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rPr>
          <w:rFonts w:hint="eastAsia" w:ascii="黑体" w:hAnsi="黑体" w:eastAsia="黑体" w:cs="仿宋_GB2312"/>
          <w:bCs/>
          <w:color w:val="000000"/>
          <w:kern w:val="0"/>
          <w:sz w:val="32"/>
          <w:szCs w:val="44"/>
          <w:lang w:eastAsia="zh-CN"/>
        </w:rPr>
      </w:pP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44"/>
        </w:rPr>
        <w:t>附件1-</w:t>
      </w:r>
      <w:r>
        <w:rPr>
          <w:rFonts w:hint="eastAsia" w:ascii="黑体" w:hAnsi="黑体" w:eastAsia="黑体" w:cs="仿宋_GB2312"/>
          <w:bCs/>
          <w:color w:val="000000"/>
          <w:kern w:val="0"/>
          <w:sz w:val="32"/>
          <w:szCs w:val="44"/>
          <w:lang w:val="en-US" w:eastAsia="zh-CN"/>
        </w:rPr>
        <w:t>7</w:t>
      </w:r>
    </w:p>
    <w:p>
      <w:pPr>
        <w:spacing w:after="120" w:afterLines="50"/>
        <w:rPr>
          <w:rFonts w:ascii="黑体" w:hAnsi="黑体" w:eastAsia="黑体" w:cs="仿宋_GB2312"/>
          <w:bCs/>
          <w:color w:val="000000"/>
          <w:kern w:val="0"/>
          <w:sz w:val="32"/>
          <w:szCs w:val="44"/>
        </w:rPr>
      </w:pPr>
    </w:p>
    <w:p>
      <w:pPr>
        <w:jc w:val="center"/>
        <w:rPr>
          <w:rFonts w:hint="eastAsia" w:ascii="方正小标宋简体" w:hAnsi="黑体" w:eastAsia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仿宋_GB2312"/>
          <w:bCs/>
          <w:color w:val="000000"/>
          <w:kern w:val="0"/>
          <w:sz w:val="44"/>
          <w:szCs w:val="44"/>
        </w:rPr>
        <w:t>食品经营许可核查表</w:t>
      </w:r>
    </w:p>
    <w:p>
      <w:pPr>
        <w:jc w:val="center"/>
        <w:rPr>
          <w:rFonts w:hint="eastAsia" w:ascii="方正小标宋简体" w:hAnsi="黑体" w:eastAsia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仿宋_GB2312"/>
          <w:bCs/>
          <w:color w:val="000000"/>
          <w:kern w:val="0"/>
          <w:sz w:val="44"/>
          <w:szCs w:val="44"/>
        </w:rPr>
        <w:t>（适用于</w:t>
      </w:r>
      <w:r>
        <w:rPr>
          <w:rFonts w:hint="eastAsia" w:ascii="方正小标宋简体" w:hAnsi="黑体" w:eastAsia="方正小标宋简体" w:cs="仿宋_GB2312"/>
          <w:bCs/>
          <w:color w:val="000000"/>
          <w:kern w:val="0"/>
          <w:sz w:val="44"/>
          <w:szCs w:val="44"/>
          <w:lang w:eastAsia="zh-CN"/>
        </w:rPr>
        <w:t>连锁企业总部</w:t>
      </w:r>
      <w:r>
        <w:rPr>
          <w:rFonts w:hint="eastAsia" w:ascii="方正小标宋简体" w:hAnsi="黑体" w:eastAsia="方正小标宋简体" w:cs="仿宋_GB2312"/>
          <w:bCs/>
          <w:color w:val="000000"/>
          <w:kern w:val="0"/>
          <w:sz w:val="44"/>
          <w:szCs w:val="44"/>
        </w:rPr>
        <w:t>）</w:t>
      </w:r>
    </w:p>
    <w:p>
      <w:pPr>
        <w:spacing w:after="120" w:afterLines="50"/>
        <w:rPr>
          <w:rFonts w:ascii="仿宋_GB2312" w:hAnsi="宋体" w:eastAsia="仿宋_GB2312"/>
          <w:b/>
          <w:bCs/>
          <w:color w:val="000000"/>
          <w:kern w:val="0"/>
          <w:sz w:val="32"/>
          <w:szCs w:val="32"/>
        </w:rPr>
      </w:pPr>
    </w:p>
    <w:p>
      <w:pPr>
        <w:spacing w:after="120" w:afterLines="50"/>
        <w:rPr>
          <w:rFonts w:hint="eastAsia" w:ascii="仿宋_GB2312" w:hAnsi="宋体" w:eastAsia="仿宋_GB2312"/>
          <w:b/>
          <w:bCs/>
          <w:color w:val="000000"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color w:val="000000"/>
          <w:kern w:val="0"/>
          <w:sz w:val="32"/>
          <w:szCs w:val="32"/>
        </w:rPr>
      </w:pPr>
    </w:p>
    <w:p>
      <w:pPr>
        <w:spacing w:after="120" w:afterLines="50"/>
        <w:rPr>
          <w:rFonts w:ascii="仿宋_GB2312" w:hAnsi="宋体" w:eastAsia="仿宋_GB2312"/>
          <w:b/>
          <w:bCs/>
          <w:color w:val="000000"/>
          <w:kern w:val="0"/>
          <w:sz w:val="32"/>
          <w:szCs w:val="32"/>
        </w:rPr>
      </w:pP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</w:rPr>
        <w:t>单位名称：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  </w:t>
      </w: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</w:rPr>
        <w:t>地    址：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 </w:t>
      </w:r>
    </w:p>
    <w:p>
      <w:pPr>
        <w:spacing w:after="120" w:afterLines="50"/>
        <w:ind w:firstLine="1807" w:firstLineChars="500"/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</w:rPr>
        <w:t>核查日期：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</w:t>
      </w:r>
      <w:r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  <w:t xml:space="preserve">                </w:t>
      </w:r>
    </w:p>
    <w:p>
      <w:pPr>
        <w:spacing w:after="120" w:afterLines="50"/>
        <w:ind w:firstLine="1807" w:firstLineChars="500"/>
        <w:rPr>
          <w:rFonts w:ascii="仿宋_GB2312" w:hAnsi="宋体" w:eastAsia="仿宋_GB2312" w:cs="仿宋_GB2312"/>
          <w:b/>
          <w:bCs/>
          <w:color w:val="000000"/>
          <w:kern w:val="0"/>
          <w:sz w:val="36"/>
          <w:szCs w:val="36"/>
          <w:u w:val="single"/>
        </w:rPr>
      </w:pPr>
    </w:p>
    <w:p/>
    <w:p>
      <w:pPr>
        <w:sectPr>
          <w:footerReference r:id="rId4" w:type="default"/>
          <w:headerReference r:id="rId3" w:type="even"/>
          <w:footerReference r:id="rId5" w:type="even"/>
          <w:pgSz w:w="16839" w:h="11907" w:orient="landscape"/>
          <w:pgMar w:top="1588" w:right="2098" w:bottom="1474" w:left="1985" w:header="720" w:footer="9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286" w:charSpace="0"/>
        </w:sectPr>
      </w:pPr>
    </w:p>
    <w:tbl>
      <w:tblPr>
        <w:tblStyle w:val="4"/>
        <w:tblW w:w="11215" w:type="dxa"/>
        <w:tblInd w:w="93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8"/>
        <w:gridCol w:w="657"/>
        <w:gridCol w:w="716"/>
        <w:gridCol w:w="98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核查内容和评价标准</w:t>
            </w:r>
          </w:p>
        </w:tc>
        <w:tc>
          <w:tcPr>
            <w:tcW w:w="6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编号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核查结果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符合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不符合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应设置独立的食品安全管理部门和组织机构。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配备与经营规模相适应的食品安全专业技术人员，配备专职食品安全总监、专职食品安全员等食品安全管理人员。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建立保证食品安全的规章制度，具有与连锁管理运营模式相适应的中央厨房管理、配送中心管理、门店巡查、内控等制度。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具有与配送食品品种和数量相适应的食品仓库、运输工具和保温、冷藏（冻）等设备设施。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建立食品安全追溯体系。建立食品采购、配送管理台账，内容包括：供货商信息、产品采购信息、配送点信息（名称、地址、联系方式以及配送食品的品种等）、配送清单（单位名称、配送对象、配送日期、品种、数量、生产日期或批号、发货人、收货人）等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具有对中央厨房、配送中心、门店选址及设备布局和工艺流程的要求。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88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zh-CN" w:eastAsia="zh-CN" w:bidi="ar"/>
              </w:rPr>
              <w:t>具有对中央厨房、配送中心、门店的设备或者设施要求，包括消毒、更衣、盥洗、采光、照明、通风、防腐、防尘、防蝇、防鼠、防虫、洗涤以及处理废水、存放垃圾和废弃物的设备或者设施要求。</w:t>
            </w:r>
          </w:p>
        </w:tc>
        <w:tc>
          <w:tcPr>
            <w:tcW w:w="65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color w:val="000000"/>
          <w:kern w:val="0"/>
        </w:rPr>
        <w:t>说明：应核查内容均核查合格的，方为核查合格。</w:t>
      </w:r>
      <w:r>
        <w:rPr>
          <w:rFonts w:hint="eastAsia" w:ascii="仿宋_GB2312" w:hAnsi="宋体" w:eastAsia="仿宋_GB2312" w:cs="宋体"/>
          <w:color w:val="000000"/>
          <w:kern w:val="0"/>
          <w:lang w:eastAsia="zh-CN"/>
        </w:rPr>
        <w:t>合理缺项在“核查结果”处画斜线即可。</w:t>
      </w: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pStyle w:val="2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pStyle w:val="2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pStyle w:val="2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</w:p>
    <w:p>
      <w:pPr>
        <w:pStyle w:val="2"/>
        <w:rPr>
          <w:rFonts w:ascii="仿宋_GB2312" w:hAnsi="宋体" w:eastAsia="仿宋_GB2312" w:cs="宋体"/>
          <w:color w:val="000000"/>
          <w:kern w:val="0"/>
        </w:rPr>
      </w:pPr>
    </w:p>
    <w:p>
      <w:pPr>
        <w:jc w:val="center"/>
        <w:rPr>
          <w:rFonts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食品经营许可（</w:t>
      </w: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  <w:lang w:eastAsia="zh-CN"/>
        </w:rPr>
        <w:t>连锁企业总部</w:t>
      </w: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）核查意见</w:t>
      </w:r>
    </w:p>
    <w:p>
      <w:pPr>
        <w:spacing w:after="240" w:afterLines="100" w:line="360" w:lineRule="auto"/>
        <w:jc w:val="left"/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</w:pPr>
    </w:p>
    <w:p>
      <w:pPr>
        <w:spacing w:after="240" w:afterLines="100" w:line="360" w:lineRule="auto"/>
        <w:jc w:val="left"/>
        <w:rPr>
          <w:rFonts w:ascii="宋体" w:hAnsi="宋体" w:cs="仿宋_GB2312"/>
          <w:b/>
          <w:bCs/>
          <w:color w:val="000000"/>
          <w:kern w:val="0"/>
          <w:sz w:val="28"/>
          <w:szCs w:val="28"/>
        </w:rPr>
        <w:sectPr>
          <w:headerReference r:id="rId6" w:type="default"/>
          <w:footerReference r:id="rId7" w:type="default"/>
          <w:pgSz w:w="16839" w:h="11907" w:orient="landscape"/>
          <w:pgMar w:top="1588" w:right="2098" w:bottom="1474" w:left="1985" w:header="720" w:footer="720" w:gutter="0"/>
          <w:cols w:space="720" w:num="1"/>
          <w:docGrid w:linePitch="286" w:charSpace="0"/>
        </w:sectPr>
      </w:pPr>
      <w:r>
        <w:rPr>
          <w:rFonts w:hint="eastAsia" w:ascii="宋体" w:hAnsi="宋体" w:cs="仿宋_GB2312"/>
          <w:b/>
          <w:bCs/>
          <w:color w:val="000000"/>
          <w:kern w:val="0"/>
          <w:sz w:val="28"/>
          <w:szCs w:val="28"/>
        </w:rPr>
        <w:t>单位名称：</w:t>
      </w:r>
    </w:p>
    <w:p>
      <w:pPr>
        <w:spacing w:after="240" w:afterLines="10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核查结果如下：</w:t>
      </w:r>
    </w:p>
    <w:p>
      <w:pPr>
        <w:spacing w:line="280" w:lineRule="exact"/>
        <w:ind w:firstLine="435"/>
        <w:rPr>
          <w:rFonts w:ascii="宋体" w:hAnsi="宋体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2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不符合项数</w:t>
            </w:r>
          </w:p>
        </w:tc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116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  <w:tc>
          <w:tcPr>
            <w:tcW w:w="2117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</w:rPr>
            </w:pPr>
          </w:p>
        </w:tc>
      </w:tr>
    </w:tbl>
    <w:p>
      <w:pPr>
        <w:spacing w:line="280" w:lineRule="exact"/>
        <w:rPr>
          <w:rFonts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spacing w:line="280" w:lineRule="exact"/>
        <w:ind w:firstLine="435"/>
        <w:rPr>
          <w:rFonts w:hint="eastAsia" w:ascii="宋体" w:hAnsi="宋体"/>
        </w:rPr>
      </w:pPr>
    </w:p>
    <w:p>
      <w:pPr>
        <w:pStyle w:val="2"/>
        <w:rPr>
          <w:rFonts w:hint="eastAsia"/>
        </w:rPr>
      </w:pPr>
    </w:p>
    <w:p>
      <w:pPr>
        <w:spacing w:line="280" w:lineRule="exact"/>
        <w:rPr>
          <w:rFonts w:hint="eastAsia" w:ascii="宋体" w:hAnsi="宋体"/>
        </w:rPr>
      </w:pPr>
    </w:p>
    <w:p>
      <w:pPr>
        <w:tabs>
          <w:tab w:val="center" w:pos="7371"/>
          <w:tab w:val="left" w:pos="11825"/>
        </w:tabs>
        <w:spacing w:line="280" w:lineRule="exact"/>
        <w:jc w:val="left"/>
        <w:rPr>
          <w:rFonts w:ascii="宋体" w:hAnsi="宋体"/>
        </w:rPr>
      </w:pPr>
      <w:r>
        <w:rPr>
          <w:rFonts w:hint="eastAsia" w:ascii="宋体" w:hAnsi="宋体"/>
        </w:rPr>
        <w:t>核查结论：该单位符合以下主体业态和经营项目的基本食品安全要求：</w:t>
      </w:r>
    </w:p>
    <w:p>
      <w:pPr>
        <w:numPr>
          <w:ilvl w:val="0"/>
          <w:numId w:val="1"/>
        </w:numPr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主体业态：</w:t>
      </w:r>
    </w:p>
    <w:p>
      <w:pPr>
        <w:spacing w:line="280" w:lineRule="exact"/>
        <w:jc w:val="left"/>
        <w:rPr>
          <w:rFonts w:ascii="宋体"/>
        </w:rPr>
      </w:pPr>
      <w:r>
        <w:rPr>
          <w:rFonts w:hint="eastAsia" w:ascii="宋体" w:hAnsi="宋体"/>
        </w:rPr>
        <w:sym w:font="Wingdings 2" w:char="00A3"/>
      </w:r>
      <w:r>
        <w:rPr>
          <w:rFonts w:hint="eastAsia" w:ascii="宋体" w:hAnsi="宋体"/>
        </w:rPr>
        <w:t>食品销售经营者</w:t>
      </w: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餐饮服务经营者</w:t>
      </w:r>
    </w:p>
    <w:p>
      <w:pPr>
        <w:spacing w:line="280" w:lineRule="exact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2.经营项目：</w:t>
      </w:r>
    </w:p>
    <w:p>
      <w:pPr>
        <w:adjustRightInd w:val="0"/>
        <w:spacing w:line="28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□</w:t>
      </w:r>
      <w:r>
        <w:rPr>
          <w:rFonts w:hint="eastAsia" w:ascii="宋体" w:hAnsi="宋体"/>
          <w:lang w:eastAsia="zh-CN"/>
        </w:rPr>
        <w:t>食品经营管理</w:t>
      </w:r>
      <w:r>
        <w:rPr>
          <w:rFonts w:hint="eastAsia" w:ascii="宋体" w:hAnsi="宋体"/>
        </w:rPr>
        <w:t xml:space="preserve">  </w:t>
      </w:r>
    </w:p>
    <w:p>
      <w:pPr>
        <w:pStyle w:val="2"/>
        <w:ind w:left="0" w:leftChars="0" w:firstLine="420" w:firstLineChars="200"/>
        <w:rPr>
          <w:rFonts w:ascii="宋体" w:hAnsi="宋体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食品销售连锁管理 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sym w:font="Wingdings 2" w:char="00A3"/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 xml:space="preserve">餐饮服务连锁管理 </w:t>
      </w: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spacing w:line="280" w:lineRule="exact"/>
        <w:ind w:firstLine="435"/>
        <w:rPr>
          <w:rFonts w:ascii="宋体" w:hAnsi="宋体"/>
        </w:rPr>
      </w:pPr>
    </w:p>
    <w:p>
      <w:pPr>
        <w:tabs>
          <w:tab w:val="center" w:pos="6960"/>
          <w:tab w:val="left" w:pos="11825"/>
        </w:tabs>
        <w:spacing w:line="280" w:lineRule="exact"/>
        <w:jc w:val="left"/>
        <w:rPr>
          <w:rFonts w:ascii="宋体" w:hAnsi="宋体" w:cs="宋体"/>
          <w:kern w:val="0"/>
          <w:sz w:val="20"/>
          <w:lang w:val="zh-CN"/>
        </w:rPr>
      </w:pPr>
      <w:r>
        <w:rPr>
          <w:rFonts w:hint="eastAsia" w:ascii="宋体" w:hAnsi="宋体" w:cs="宋体"/>
          <w:kern w:val="0"/>
          <w:sz w:val="20"/>
          <w:lang w:val="zh-CN"/>
        </w:rPr>
        <w:t>核查人签名：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0"/>
          <w:lang w:val="zh-CN"/>
        </w:rPr>
        <w:t xml:space="preserve"> 申请人阅后确认签名或盖章：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   </w:t>
      </w:r>
    </w:p>
    <w:p>
      <w:pPr>
        <w:spacing w:line="280" w:lineRule="exact"/>
        <w:ind w:firstLine="600" w:firstLineChars="300"/>
        <w:rPr>
          <w:rFonts w:hint="default" w:ascii="黑体" w:hAnsi="宋体" w:eastAsia="宋体" w:cs="宋体"/>
          <w:bCs/>
          <w:color w:val="000000"/>
          <w:kern w:val="0"/>
          <w:sz w:val="32"/>
          <w:szCs w:val="32"/>
          <w:lang w:val="en-US" w:eastAsia="zh-CN"/>
        </w:rPr>
        <w:sectPr>
          <w:type w:val="continuous"/>
          <w:pgSz w:w="16839" w:h="11907" w:orient="landscape"/>
          <w:pgMar w:top="1588" w:right="2098" w:bottom="1474" w:left="1985" w:header="720" w:footer="720" w:gutter="0"/>
          <w:cols w:equalWidth="0" w:num="2">
            <w:col w:w="6165" w:space="425"/>
            <w:col w:w="6165"/>
          </w:cols>
          <w:docGrid w:linePitch="286" w:charSpace="0"/>
        </w:sectPr>
      </w:pPr>
      <w:r>
        <w:rPr>
          <w:rFonts w:hint="eastAsia" w:ascii="宋体" w:hAnsi="宋体" w:cs="宋体"/>
          <w:kern w:val="0"/>
          <w:sz w:val="20"/>
          <w:lang w:val="zh-CN"/>
        </w:rPr>
        <w:t>日期：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0"/>
          <w:lang w:val="zh-CN"/>
        </w:rPr>
        <w:t xml:space="preserve">             日期：</w:t>
      </w:r>
      <w:r>
        <w:rPr>
          <w:rFonts w:ascii="宋体" w:hAnsi="宋体" w:cs="宋体"/>
          <w:kern w:val="0"/>
          <w:sz w:val="20"/>
          <w:u w:val="single"/>
          <w:lang w:val="zh-CN"/>
        </w:rPr>
        <w:t xml:space="preserve">    </w:t>
      </w:r>
      <w:r>
        <w:rPr>
          <w:rFonts w:hint="eastAsia" w:ascii="宋体" w:hAnsi="宋体" w:cs="宋体"/>
          <w:kern w:val="0"/>
          <w:sz w:val="20"/>
          <w:u w:val="single"/>
          <w:lang w:val="zh-CN"/>
        </w:rPr>
        <w:t xml:space="preserve">   </w:t>
      </w:r>
      <w:r>
        <w:rPr>
          <w:rFonts w:hint="eastAsia" w:ascii="宋体" w:hAnsi="宋体" w:cs="宋体"/>
          <w:kern w:val="0"/>
          <w:sz w:val="20"/>
          <w:u w:val="single"/>
          <w:lang w:val="en-US" w:eastAsia="zh-CN"/>
        </w:rPr>
        <w:t xml:space="preserve"> </w:t>
      </w:r>
    </w:p>
    <w:p>
      <w:bookmarkStart w:id="0" w:name="_GoBack"/>
      <w:bookmarkEnd w:id="0"/>
    </w:p>
    <w:sectPr>
      <w:headerReference r:id="rId8" w:type="default"/>
      <w:footerReference r:id="rId9" w:type="default"/>
      <w:pgSz w:w="16838" w:h="11906" w:orient="landscape"/>
      <w:pgMar w:top="1587" w:right="2098" w:bottom="1474" w:left="198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  <w:rPr>
        <w:szCs w:val="2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  <w:rPr>
        <w:szCs w:val="2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MuAO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DiMuA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 w:firstLine="360"/>
      <w:rPr>
        <w:szCs w:val="28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ry2DMHAIAACkEAAAOAAAAZHJz&#10;L2Uyb0RvYy54bWytU82O0zAQviPxDpbvNGkRq27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K8tgz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1008380</wp:posOffset>
              </wp:positionV>
              <wp:extent cx="762000" cy="895350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6"/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24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Style w:val="6"/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vert="vert" upright="true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2.7pt;margin-top:79.4pt;height:70.5pt;width:60pt;mso-position-horizontal-relative:page;mso-position-vertical-relative:page;z-index:251659264;mso-width-relative:page;mso-height-relative:page;" fillcolor="#FFFFFF" filled="t" stroked="f" coordsize="21600,21600" o:allowincell="f" o:gfxdata="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HUBAnLZAAAACgEAAA8AAAAAAAAAAQAgAAAAOAAAAGRycy9kb3ducmV2LnhtbFBLAQIU&#10;ABQAAAAIAIdO4kCCbEu0owEAACoDAAAOAAAAAAAAAAEAIAAAAD4BAABkcnMvZTJvRG9jLnhtbFBL&#10;BQYAAAAABgAGAFkBAABTBQAAAAA=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jc w:val="center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6"/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24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Style w:val="6"/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FE03E7"/>
    <w:multiLevelType w:val="singleLevel"/>
    <w:tmpl w:val="DEFE03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MmMwNDQzYTJhYzk4ODliOTBmY2FhNzkxODkxZmIifQ=="/>
  </w:docVars>
  <w:rsids>
    <w:rsidRoot w:val="F3F7C8F5"/>
    <w:rsid w:val="1CF40D27"/>
    <w:rsid w:val="1FF98C11"/>
    <w:rsid w:val="29FD4FA5"/>
    <w:rsid w:val="2DFD143D"/>
    <w:rsid w:val="2EF74B0A"/>
    <w:rsid w:val="2F6F9194"/>
    <w:rsid w:val="2F7D3AF8"/>
    <w:rsid w:val="3D3A9CBF"/>
    <w:rsid w:val="3F697B48"/>
    <w:rsid w:val="3F87D402"/>
    <w:rsid w:val="3FF7DE16"/>
    <w:rsid w:val="4FFE062C"/>
    <w:rsid w:val="532F6B09"/>
    <w:rsid w:val="55D7A4FA"/>
    <w:rsid w:val="5F759238"/>
    <w:rsid w:val="67CFD553"/>
    <w:rsid w:val="6AFB9A42"/>
    <w:rsid w:val="6DDFD6A4"/>
    <w:rsid w:val="727A21AB"/>
    <w:rsid w:val="76BA6D92"/>
    <w:rsid w:val="76DF0449"/>
    <w:rsid w:val="77FDDCE3"/>
    <w:rsid w:val="79BE4D96"/>
    <w:rsid w:val="7B4715EB"/>
    <w:rsid w:val="7BDF0EAE"/>
    <w:rsid w:val="7E9D5F39"/>
    <w:rsid w:val="7EFF815A"/>
    <w:rsid w:val="7F335FFD"/>
    <w:rsid w:val="7FD59238"/>
    <w:rsid w:val="7FEF31E4"/>
    <w:rsid w:val="7FFF7205"/>
    <w:rsid w:val="B1FD9EAF"/>
    <w:rsid w:val="B36D9A0F"/>
    <w:rsid w:val="B51F5435"/>
    <w:rsid w:val="B67E5FC9"/>
    <w:rsid w:val="B77D8145"/>
    <w:rsid w:val="B77FCDB5"/>
    <w:rsid w:val="BD6BAEC8"/>
    <w:rsid w:val="BFDDA666"/>
    <w:rsid w:val="BFEECFCF"/>
    <w:rsid w:val="CBBFA93A"/>
    <w:rsid w:val="D6D5240F"/>
    <w:rsid w:val="DBB9CCF8"/>
    <w:rsid w:val="DC9CEEFA"/>
    <w:rsid w:val="E3CFA5AA"/>
    <w:rsid w:val="E9EAFA02"/>
    <w:rsid w:val="F3F7C8F5"/>
    <w:rsid w:val="F5B779B2"/>
    <w:rsid w:val="F6E5BF8B"/>
    <w:rsid w:val="FBA5C9FB"/>
    <w:rsid w:val="FBE53EFE"/>
    <w:rsid w:val="FBFB6DA2"/>
    <w:rsid w:val="FDFF318F"/>
    <w:rsid w:val="FDFF3A8B"/>
    <w:rsid w:val="FF27CBCC"/>
    <w:rsid w:val="FFFB5DFB"/>
    <w:rsid w:val="FFFFF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99"/>
  </w:style>
  <w:style w:type="character" w:customStyle="1" w:styleId="7">
    <w:name w:val="font01"/>
    <w:basedOn w:val="5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651</Words>
  <Characters>654</Characters>
  <Lines>0</Lines>
  <Paragraphs>0</Paragraphs>
  <TotalTime>1</TotalTime>
  <ScaleCrop>false</ScaleCrop>
  <LinksUpToDate>false</LinksUpToDate>
  <CharactersWithSpaces>812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2023-08-23T10:00:00Z</dcterms:created>
  <dc:creator>scjgj</dc:creator>
  <cp:lastModifiedBy>yangsy</cp:lastModifiedBy>
  <dcterms:modified xsi:type="dcterms:W3CDTF">2024-11-12T09:12:20Z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CF5820B6451041948EC986C855B7A9E7_13</vt:lpwstr>
  </property>
</Properties>
</file>