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15490">
      <w:pPr>
        <w:spacing w:line="560" w:lineRule="exact"/>
        <w:rPr>
          <w:rFonts w:eastAsia="黑体" w:cs="Times New Roman"/>
        </w:rPr>
      </w:pPr>
      <w:r>
        <w:rPr>
          <w:rFonts w:hAnsi="黑体" w:eastAsia="黑体" w:cs="Times New Roman"/>
        </w:rPr>
        <w:t>附件</w:t>
      </w:r>
      <w:r>
        <w:rPr>
          <w:rFonts w:eastAsia="黑体" w:cs="Times New Roman"/>
        </w:rPr>
        <w:t>2</w:t>
      </w:r>
    </w:p>
    <w:p w14:paraId="3A588F76">
      <w:pPr>
        <w:spacing w:afterLines="50"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“信用代证”信用信息归集共享责任清单</w:t>
      </w:r>
    </w:p>
    <w:tbl>
      <w:tblPr>
        <w:tblStyle w:val="7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774"/>
        <w:gridCol w:w="4072"/>
        <w:gridCol w:w="3117"/>
        <w:gridCol w:w="3171"/>
      </w:tblGrid>
      <w:tr w14:paraId="50B0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37" w:type="dxa"/>
            <w:noWrap/>
            <w:vAlign w:val="center"/>
          </w:tcPr>
          <w:p w14:paraId="04291804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序号</w:t>
            </w:r>
          </w:p>
        </w:tc>
        <w:tc>
          <w:tcPr>
            <w:tcW w:w="2774" w:type="dxa"/>
            <w:noWrap/>
            <w:vAlign w:val="center"/>
          </w:tcPr>
          <w:p w14:paraId="569F5620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应用领域</w:t>
            </w:r>
          </w:p>
        </w:tc>
        <w:tc>
          <w:tcPr>
            <w:tcW w:w="4072" w:type="dxa"/>
            <w:noWrap/>
            <w:vAlign w:val="center"/>
          </w:tcPr>
          <w:p w14:paraId="2C0EDD01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信息共享内容</w:t>
            </w:r>
          </w:p>
        </w:tc>
        <w:tc>
          <w:tcPr>
            <w:tcW w:w="3117" w:type="dxa"/>
            <w:noWrap/>
            <w:vAlign w:val="center"/>
          </w:tcPr>
          <w:p w14:paraId="0E00B329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信息共享方式</w:t>
            </w:r>
          </w:p>
        </w:tc>
        <w:tc>
          <w:tcPr>
            <w:tcW w:w="3171" w:type="dxa"/>
            <w:noWrap/>
            <w:vAlign w:val="center"/>
          </w:tcPr>
          <w:p w14:paraId="7E34962D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责任单位</w:t>
            </w:r>
          </w:p>
        </w:tc>
      </w:tr>
      <w:tr w14:paraId="0939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37" w:type="dxa"/>
            <w:noWrap/>
            <w:vAlign w:val="center"/>
          </w:tcPr>
          <w:p w14:paraId="6FD396D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774" w:type="dxa"/>
            <w:noWrap/>
            <w:vAlign w:val="center"/>
          </w:tcPr>
          <w:p w14:paraId="7F4F7A2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发展改革</w:t>
            </w:r>
          </w:p>
        </w:tc>
        <w:tc>
          <w:tcPr>
            <w:tcW w:w="4072" w:type="dxa"/>
            <w:noWrap/>
            <w:vAlign w:val="center"/>
          </w:tcPr>
          <w:p w14:paraId="48E78366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4C8A9433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319446D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0DAE39E9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省发展改革委</w:t>
            </w:r>
          </w:p>
        </w:tc>
      </w:tr>
      <w:tr w14:paraId="54699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37" w:type="dxa"/>
            <w:noWrap/>
            <w:vAlign w:val="center"/>
          </w:tcPr>
          <w:p w14:paraId="40177D2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774" w:type="dxa"/>
            <w:noWrap/>
            <w:vAlign w:val="center"/>
          </w:tcPr>
          <w:p w14:paraId="16D71FB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教育</w:t>
            </w:r>
          </w:p>
        </w:tc>
        <w:tc>
          <w:tcPr>
            <w:tcW w:w="4072" w:type="dxa"/>
            <w:noWrap/>
            <w:vAlign w:val="center"/>
          </w:tcPr>
          <w:p w14:paraId="235184CF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6BC4DB0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220D5F07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双公示渠道、报送</w:t>
            </w:r>
          </w:p>
        </w:tc>
        <w:tc>
          <w:tcPr>
            <w:tcW w:w="3171" w:type="dxa"/>
            <w:noWrap/>
            <w:vAlign w:val="center"/>
          </w:tcPr>
          <w:p w14:paraId="1CCB9419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省教育厅</w:t>
            </w:r>
          </w:p>
        </w:tc>
      </w:tr>
      <w:tr w14:paraId="1681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37" w:type="dxa"/>
            <w:noWrap/>
            <w:vAlign w:val="center"/>
          </w:tcPr>
          <w:p w14:paraId="0721251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774" w:type="dxa"/>
            <w:noWrap/>
            <w:vAlign w:val="center"/>
          </w:tcPr>
          <w:p w14:paraId="0CA0FC2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科技</w:t>
            </w:r>
          </w:p>
        </w:tc>
        <w:tc>
          <w:tcPr>
            <w:tcW w:w="4072" w:type="dxa"/>
            <w:noWrap/>
            <w:vAlign w:val="center"/>
          </w:tcPr>
          <w:p w14:paraId="68E0AAA9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2C00C867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1A9B408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0E420DB6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省科技厅、省知识产权局</w:t>
            </w:r>
          </w:p>
        </w:tc>
      </w:tr>
      <w:tr w14:paraId="687C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37" w:type="dxa"/>
            <w:noWrap/>
            <w:vAlign w:val="center"/>
          </w:tcPr>
          <w:p w14:paraId="12A9FE3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774" w:type="dxa"/>
            <w:noWrap/>
            <w:vAlign w:val="center"/>
          </w:tcPr>
          <w:p w14:paraId="7F2DA6D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工业和信息化</w:t>
            </w:r>
          </w:p>
        </w:tc>
        <w:tc>
          <w:tcPr>
            <w:tcW w:w="4072" w:type="dxa"/>
            <w:noWrap/>
            <w:vAlign w:val="center"/>
          </w:tcPr>
          <w:p w14:paraId="6C15A04D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14A4FE9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074E66C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5BD19807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省工</w:t>
            </w:r>
            <w:r>
              <w:rPr>
                <w:rFonts w:hint="eastAsia" w:cs="Times New Roman"/>
                <w:sz w:val="28"/>
                <w:szCs w:val="28"/>
              </w:rPr>
              <w:t>业和</w:t>
            </w:r>
            <w:r>
              <w:rPr>
                <w:rFonts w:cs="Times New Roman"/>
                <w:sz w:val="28"/>
                <w:szCs w:val="28"/>
              </w:rPr>
              <w:t>信</w:t>
            </w:r>
            <w:r>
              <w:rPr>
                <w:rFonts w:hint="eastAsia" w:cs="Times New Roman"/>
                <w:sz w:val="28"/>
                <w:szCs w:val="28"/>
              </w:rPr>
              <w:t>息化</w:t>
            </w:r>
            <w:r>
              <w:rPr>
                <w:rFonts w:cs="Times New Roman"/>
                <w:sz w:val="28"/>
                <w:szCs w:val="28"/>
              </w:rPr>
              <w:t>厅</w:t>
            </w:r>
          </w:p>
        </w:tc>
      </w:tr>
      <w:tr w14:paraId="1F5E9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37" w:type="dxa"/>
            <w:noWrap/>
            <w:vAlign w:val="center"/>
          </w:tcPr>
          <w:p w14:paraId="0AE073F3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774" w:type="dxa"/>
            <w:noWrap/>
            <w:vAlign w:val="center"/>
          </w:tcPr>
          <w:p w14:paraId="3186C9E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公安</w:t>
            </w:r>
          </w:p>
        </w:tc>
        <w:tc>
          <w:tcPr>
            <w:tcW w:w="4072" w:type="dxa"/>
            <w:noWrap/>
            <w:vAlign w:val="center"/>
          </w:tcPr>
          <w:p w14:paraId="04436A10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3F3F6F9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3892AA29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70625A2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省公安厅</w:t>
            </w:r>
          </w:p>
        </w:tc>
      </w:tr>
      <w:tr w14:paraId="012F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37" w:type="dxa"/>
            <w:noWrap/>
            <w:vAlign w:val="center"/>
          </w:tcPr>
          <w:p w14:paraId="6A9521B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774" w:type="dxa"/>
            <w:noWrap/>
            <w:vAlign w:val="center"/>
          </w:tcPr>
          <w:p w14:paraId="7D62D08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民政</w:t>
            </w:r>
          </w:p>
        </w:tc>
        <w:tc>
          <w:tcPr>
            <w:tcW w:w="4072" w:type="dxa"/>
            <w:noWrap/>
            <w:vAlign w:val="center"/>
          </w:tcPr>
          <w:p w14:paraId="262F4030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5420794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4CD9438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0292E8E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省民政厅</w:t>
            </w:r>
          </w:p>
        </w:tc>
      </w:tr>
      <w:tr w14:paraId="4C417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37" w:type="dxa"/>
            <w:noWrap/>
            <w:vAlign w:val="center"/>
          </w:tcPr>
          <w:p w14:paraId="2E918F0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774" w:type="dxa"/>
            <w:noWrap/>
            <w:vAlign w:val="center"/>
          </w:tcPr>
          <w:p w14:paraId="38BF43E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司法行政</w:t>
            </w:r>
          </w:p>
        </w:tc>
        <w:tc>
          <w:tcPr>
            <w:tcW w:w="4072" w:type="dxa"/>
            <w:noWrap/>
            <w:vAlign w:val="center"/>
          </w:tcPr>
          <w:p w14:paraId="35B924E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</w:t>
            </w:r>
            <w:r>
              <w:rPr>
                <w:rFonts w:hint="eastAsia" w:cs="Times New Roman"/>
                <w:sz w:val="28"/>
                <w:szCs w:val="28"/>
              </w:rPr>
              <w:t>信息</w:t>
            </w:r>
          </w:p>
        </w:tc>
        <w:tc>
          <w:tcPr>
            <w:tcW w:w="3117" w:type="dxa"/>
            <w:noWrap/>
            <w:vAlign w:val="center"/>
          </w:tcPr>
          <w:p w14:paraId="09DFF5C6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</w:t>
            </w:r>
          </w:p>
        </w:tc>
        <w:tc>
          <w:tcPr>
            <w:tcW w:w="3171" w:type="dxa"/>
            <w:noWrap/>
            <w:vAlign w:val="center"/>
          </w:tcPr>
          <w:p w14:paraId="1905BC1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省司法厅</w:t>
            </w:r>
          </w:p>
        </w:tc>
      </w:tr>
      <w:tr w14:paraId="5953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37" w:type="dxa"/>
            <w:noWrap/>
            <w:vAlign w:val="center"/>
          </w:tcPr>
          <w:p w14:paraId="1BF90F80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774" w:type="dxa"/>
            <w:noWrap/>
            <w:vAlign w:val="center"/>
          </w:tcPr>
          <w:p w14:paraId="1929357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财政</w:t>
            </w:r>
          </w:p>
        </w:tc>
        <w:tc>
          <w:tcPr>
            <w:tcW w:w="4072" w:type="dxa"/>
            <w:noWrap/>
            <w:vAlign w:val="center"/>
          </w:tcPr>
          <w:p w14:paraId="200EA349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526E1316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72A22AD3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7D50C07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省财政厅</w:t>
            </w:r>
          </w:p>
        </w:tc>
      </w:tr>
      <w:tr w14:paraId="16D4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37" w:type="dxa"/>
            <w:noWrap/>
            <w:vAlign w:val="center"/>
          </w:tcPr>
          <w:p w14:paraId="2A80BAA0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序号</w:t>
            </w:r>
          </w:p>
        </w:tc>
        <w:tc>
          <w:tcPr>
            <w:tcW w:w="2774" w:type="dxa"/>
            <w:noWrap/>
            <w:vAlign w:val="center"/>
          </w:tcPr>
          <w:p w14:paraId="381BC43A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应用领域</w:t>
            </w:r>
          </w:p>
        </w:tc>
        <w:tc>
          <w:tcPr>
            <w:tcW w:w="4072" w:type="dxa"/>
            <w:noWrap/>
            <w:vAlign w:val="center"/>
          </w:tcPr>
          <w:p w14:paraId="5B5095ED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信息共享内容</w:t>
            </w:r>
          </w:p>
        </w:tc>
        <w:tc>
          <w:tcPr>
            <w:tcW w:w="3117" w:type="dxa"/>
            <w:noWrap/>
            <w:vAlign w:val="center"/>
          </w:tcPr>
          <w:p w14:paraId="7535EAE2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信息共享方式</w:t>
            </w:r>
          </w:p>
        </w:tc>
        <w:tc>
          <w:tcPr>
            <w:tcW w:w="3171" w:type="dxa"/>
            <w:noWrap/>
            <w:vAlign w:val="center"/>
          </w:tcPr>
          <w:p w14:paraId="72B27ACE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责任单位</w:t>
            </w:r>
          </w:p>
        </w:tc>
      </w:tr>
      <w:tr w14:paraId="3FE4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037" w:type="dxa"/>
            <w:noWrap/>
            <w:vAlign w:val="center"/>
          </w:tcPr>
          <w:p w14:paraId="2616D8A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774" w:type="dxa"/>
            <w:noWrap/>
            <w:vAlign w:val="center"/>
          </w:tcPr>
          <w:p w14:paraId="2A00A83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人力资源和社会保障</w:t>
            </w:r>
          </w:p>
        </w:tc>
        <w:tc>
          <w:tcPr>
            <w:tcW w:w="4072" w:type="dxa"/>
            <w:noWrap/>
            <w:vAlign w:val="center"/>
          </w:tcPr>
          <w:p w14:paraId="3E1769C4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431A4DB0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354939C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29E762B8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省人</w:t>
            </w:r>
            <w:r>
              <w:rPr>
                <w:rFonts w:hint="eastAsia" w:cs="Times New Roman"/>
                <w:sz w:val="28"/>
                <w:szCs w:val="28"/>
              </w:rPr>
              <w:t>力资源</w:t>
            </w:r>
            <w:r>
              <w:rPr>
                <w:rFonts w:cs="Times New Roman"/>
                <w:sz w:val="28"/>
                <w:szCs w:val="28"/>
              </w:rPr>
              <w:t>社</w:t>
            </w:r>
            <w:r>
              <w:rPr>
                <w:rFonts w:hint="eastAsia" w:cs="Times New Roman"/>
                <w:sz w:val="28"/>
                <w:szCs w:val="28"/>
              </w:rPr>
              <w:t>会保障</w:t>
            </w:r>
            <w:r>
              <w:rPr>
                <w:rFonts w:cs="Times New Roman"/>
                <w:sz w:val="28"/>
                <w:szCs w:val="28"/>
              </w:rPr>
              <w:t>厅</w:t>
            </w:r>
          </w:p>
        </w:tc>
      </w:tr>
      <w:tr w14:paraId="3535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037" w:type="dxa"/>
            <w:noWrap/>
            <w:vAlign w:val="center"/>
          </w:tcPr>
          <w:p w14:paraId="3130F14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774" w:type="dxa"/>
            <w:noWrap/>
            <w:vAlign w:val="center"/>
          </w:tcPr>
          <w:p w14:paraId="55F429E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自然资源</w:t>
            </w:r>
          </w:p>
        </w:tc>
        <w:tc>
          <w:tcPr>
            <w:tcW w:w="4072" w:type="dxa"/>
            <w:noWrap/>
            <w:vAlign w:val="center"/>
          </w:tcPr>
          <w:p w14:paraId="61BCFB47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1694764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0F1FB82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672C7A73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省自然资源厅</w:t>
            </w:r>
          </w:p>
        </w:tc>
      </w:tr>
      <w:tr w14:paraId="2433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037" w:type="dxa"/>
            <w:noWrap/>
            <w:vAlign w:val="center"/>
          </w:tcPr>
          <w:p w14:paraId="2ABC038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774" w:type="dxa"/>
            <w:noWrap/>
            <w:vAlign w:val="center"/>
          </w:tcPr>
          <w:p w14:paraId="7FAC6FD0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生态环境</w:t>
            </w:r>
          </w:p>
        </w:tc>
        <w:tc>
          <w:tcPr>
            <w:tcW w:w="4072" w:type="dxa"/>
            <w:noWrap/>
            <w:vAlign w:val="center"/>
          </w:tcPr>
          <w:p w14:paraId="0738BE4D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45A43EE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1490021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4179E97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省生态环境厅</w:t>
            </w:r>
          </w:p>
        </w:tc>
      </w:tr>
      <w:tr w14:paraId="686D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037" w:type="dxa"/>
            <w:noWrap/>
            <w:vAlign w:val="center"/>
          </w:tcPr>
          <w:p w14:paraId="7A0D976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774" w:type="dxa"/>
            <w:noWrap/>
            <w:vAlign w:val="center"/>
          </w:tcPr>
          <w:p w14:paraId="0E59CEF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住房建设</w:t>
            </w:r>
          </w:p>
        </w:tc>
        <w:tc>
          <w:tcPr>
            <w:tcW w:w="4072" w:type="dxa"/>
            <w:noWrap/>
            <w:vAlign w:val="center"/>
          </w:tcPr>
          <w:p w14:paraId="0D50B1C9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275EF577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243B653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5FCDA480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省住</w:t>
            </w:r>
            <w:r>
              <w:rPr>
                <w:rFonts w:hint="eastAsia" w:cs="Times New Roman"/>
                <w:sz w:val="28"/>
                <w:szCs w:val="28"/>
              </w:rPr>
              <w:t>房城乡</w:t>
            </w:r>
            <w:r>
              <w:rPr>
                <w:rFonts w:cs="Times New Roman"/>
                <w:sz w:val="28"/>
                <w:szCs w:val="28"/>
              </w:rPr>
              <w:t>建</w:t>
            </w:r>
            <w:r>
              <w:rPr>
                <w:rFonts w:hint="eastAsia" w:cs="Times New Roman"/>
                <w:sz w:val="28"/>
                <w:szCs w:val="28"/>
              </w:rPr>
              <w:t>设</w:t>
            </w:r>
            <w:r>
              <w:rPr>
                <w:rFonts w:cs="Times New Roman"/>
                <w:sz w:val="28"/>
                <w:szCs w:val="28"/>
              </w:rPr>
              <w:t>厅</w:t>
            </w:r>
          </w:p>
        </w:tc>
      </w:tr>
      <w:tr w14:paraId="54D9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037" w:type="dxa"/>
            <w:noWrap/>
            <w:vAlign w:val="center"/>
          </w:tcPr>
          <w:p w14:paraId="68C54FC0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774" w:type="dxa"/>
            <w:noWrap/>
            <w:vAlign w:val="center"/>
          </w:tcPr>
          <w:p w14:paraId="5864EC9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交通运输</w:t>
            </w:r>
          </w:p>
        </w:tc>
        <w:tc>
          <w:tcPr>
            <w:tcW w:w="4072" w:type="dxa"/>
            <w:noWrap/>
            <w:vAlign w:val="center"/>
          </w:tcPr>
          <w:p w14:paraId="18612734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2164802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6626C6C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3B727CA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省交通运输厅</w:t>
            </w:r>
          </w:p>
        </w:tc>
      </w:tr>
      <w:tr w14:paraId="3F0D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037" w:type="dxa"/>
            <w:noWrap/>
            <w:vAlign w:val="center"/>
          </w:tcPr>
          <w:p w14:paraId="2336CF8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774" w:type="dxa"/>
            <w:noWrap/>
            <w:vAlign w:val="center"/>
          </w:tcPr>
          <w:p w14:paraId="5BA9BE2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商务</w:t>
            </w:r>
          </w:p>
        </w:tc>
        <w:tc>
          <w:tcPr>
            <w:tcW w:w="4072" w:type="dxa"/>
            <w:noWrap/>
            <w:vAlign w:val="center"/>
          </w:tcPr>
          <w:p w14:paraId="1F829C70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144BEBC7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313A11F9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44625CB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省商务厅</w:t>
            </w:r>
          </w:p>
        </w:tc>
      </w:tr>
      <w:tr w14:paraId="0DA4D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037" w:type="dxa"/>
            <w:noWrap/>
            <w:vAlign w:val="center"/>
          </w:tcPr>
          <w:p w14:paraId="7627FE77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15</w:t>
            </w:r>
          </w:p>
        </w:tc>
        <w:tc>
          <w:tcPr>
            <w:tcW w:w="2774" w:type="dxa"/>
            <w:noWrap/>
            <w:vAlign w:val="center"/>
          </w:tcPr>
          <w:p w14:paraId="3B4E9BB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进出口</w:t>
            </w:r>
          </w:p>
        </w:tc>
        <w:tc>
          <w:tcPr>
            <w:tcW w:w="4072" w:type="dxa"/>
            <w:noWrap/>
            <w:vAlign w:val="center"/>
          </w:tcPr>
          <w:p w14:paraId="21CF1342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2D29072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6FD9FC2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22487DD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哈尔滨海关</w:t>
            </w:r>
          </w:p>
        </w:tc>
      </w:tr>
      <w:tr w14:paraId="606B6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037" w:type="dxa"/>
            <w:noWrap/>
            <w:vAlign w:val="center"/>
          </w:tcPr>
          <w:p w14:paraId="45D43C09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16</w:t>
            </w:r>
          </w:p>
        </w:tc>
        <w:tc>
          <w:tcPr>
            <w:tcW w:w="2774" w:type="dxa"/>
            <w:noWrap/>
            <w:vAlign w:val="center"/>
          </w:tcPr>
          <w:p w14:paraId="55D2562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水利</w:t>
            </w:r>
          </w:p>
        </w:tc>
        <w:tc>
          <w:tcPr>
            <w:tcW w:w="4072" w:type="dxa"/>
            <w:noWrap/>
            <w:vAlign w:val="center"/>
          </w:tcPr>
          <w:p w14:paraId="7DC94B69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49B45FC9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751EE87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0DF5006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省水利厅</w:t>
            </w:r>
          </w:p>
        </w:tc>
      </w:tr>
      <w:tr w14:paraId="367F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037" w:type="dxa"/>
            <w:noWrap/>
            <w:vAlign w:val="center"/>
          </w:tcPr>
          <w:p w14:paraId="0D49DFF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17</w:t>
            </w:r>
          </w:p>
        </w:tc>
        <w:tc>
          <w:tcPr>
            <w:tcW w:w="2774" w:type="dxa"/>
            <w:noWrap/>
            <w:vAlign w:val="center"/>
          </w:tcPr>
          <w:p w14:paraId="4482C45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农业农村</w:t>
            </w:r>
          </w:p>
        </w:tc>
        <w:tc>
          <w:tcPr>
            <w:tcW w:w="4072" w:type="dxa"/>
            <w:noWrap/>
            <w:vAlign w:val="center"/>
          </w:tcPr>
          <w:p w14:paraId="3F33F439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2021年以来的行政处罚信息</w:t>
            </w:r>
          </w:p>
        </w:tc>
        <w:tc>
          <w:tcPr>
            <w:tcW w:w="3117" w:type="dxa"/>
            <w:noWrap/>
            <w:vAlign w:val="center"/>
          </w:tcPr>
          <w:p w14:paraId="3976C193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</w:t>
            </w:r>
          </w:p>
        </w:tc>
        <w:tc>
          <w:tcPr>
            <w:tcW w:w="3171" w:type="dxa"/>
            <w:noWrap/>
            <w:vAlign w:val="center"/>
          </w:tcPr>
          <w:p w14:paraId="235CFED8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省农业农村厅</w:t>
            </w:r>
          </w:p>
        </w:tc>
      </w:tr>
      <w:tr w14:paraId="70ED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37" w:type="dxa"/>
            <w:noWrap/>
            <w:vAlign w:val="center"/>
          </w:tcPr>
          <w:p w14:paraId="5AEBD891">
            <w:pPr>
              <w:pStyle w:val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黑体" w:cs="Times New Roman"/>
              </w:rPr>
              <w:t>序号</w:t>
            </w:r>
          </w:p>
        </w:tc>
        <w:tc>
          <w:tcPr>
            <w:tcW w:w="2774" w:type="dxa"/>
            <w:noWrap/>
            <w:vAlign w:val="center"/>
          </w:tcPr>
          <w:p w14:paraId="518E7BBC">
            <w:pPr>
              <w:pStyle w:val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黑体" w:cs="Times New Roman"/>
              </w:rPr>
              <w:t>应用领域</w:t>
            </w:r>
          </w:p>
        </w:tc>
        <w:tc>
          <w:tcPr>
            <w:tcW w:w="4072" w:type="dxa"/>
            <w:noWrap/>
            <w:vAlign w:val="center"/>
          </w:tcPr>
          <w:p w14:paraId="1EAB78ED">
            <w:pPr>
              <w:pStyle w:val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黑体" w:cs="Times New Roman"/>
              </w:rPr>
              <w:t>信息共享内容</w:t>
            </w:r>
          </w:p>
        </w:tc>
        <w:tc>
          <w:tcPr>
            <w:tcW w:w="3117" w:type="dxa"/>
            <w:noWrap/>
            <w:vAlign w:val="center"/>
          </w:tcPr>
          <w:p w14:paraId="26E0CC55">
            <w:pPr>
              <w:pStyle w:val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黑体" w:cs="Times New Roman"/>
              </w:rPr>
              <w:t>信息共享方式</w:t>
            </w:r>
          </w:p>
        </w:tc>
        <w:tc>
          <w:tcPr>
            <w:tcW w:w="3171" w:type="dxa"/>
            <w:noWrap/>
            <w:vAlign w:val="center"/>
          </w:tcPr>
          <w:p w14:paraId="16431547">
            <w:pPr>
              <w:pStyle w:val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黑体" w:cs="Times New Roman"/>
              </w:rPr>
              <w:t>责任单位</w:t>
            </w:r>
          </w:p>
        </w:tc>
      </w:tr>
      <w:tr w14:paraId="3788A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7" w:type="dxa"/>
            <w:noWrap/>
            <w:vAlign w:val="center"/>
          </w:tcPr>
          <w:p w14:paraId="0AD44DA8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hint="eastAsia" w:cs="Times New Roman"/>
                <w:sz w:val="28"/>
                <w:szCs w:val="28"/>
              </w:rPr>
              <w:t>18</w:t>
            </w:r>
          </w:p>
        </w:tc>
        <w:tc>
          <w:tcPr>
            <w:tcW w:w="2774" w:type="dxa"/>
            <w:noWrap/>
            <w:vAlign w:val="center"/>
          </w:tcPr>
          <w:p w14:paraId="7C13E5CD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畜牧</w:t>
            </w:r>
          </w:p>
        </w:tc>
        <w:tc>
          <w:tcPr>
            <w:tcW w:w="4072" w:type="dxa"/>
            <w:noWrap/>
            <w:vAlign w:val="center"/>
          </w:tcPr>
          <w:p w14:paraId="363860CD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2021年以来的行政处罚信息</w:t>
            </w:r>
          </w:p>
        </w:tc>
        <w:tc>
          <w:tcPr>
            <w:tcW w:w="3117" w:type="dxa"/>
            <w:noWrap/>
            <w:vAlign w:val="center"/>
          </w:tcPr>
          <w:p w14:paraId="24DAC0D3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</w:t>
            </w:r>
          </w:p>
        </w:tc>
        <w:tc>
          <w:tcPr>
            <w:tcW w:w="3171" w:type="dxa"/>
            <w:noWrap/>
            <w:vAlign w:val="center"/>
          </w:tcPr>
          <w:p w14:paraId="66825BD0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省农业农村厅</w:t>
            </w:r>
          </w:p>
        </w:tc>
      </w:tr>
      <w:tr w14:paraId="36B4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037" w:type="dxa"/>
            <w:noWrap/>
            <w:vAlign w:val="center"/>
          </w:tcPr>
          <w:p w14:paraId="7962555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19</w:t>
            </w:r>
          </w:p>
        </w:tc>
        <w:tc>
          <w:tcPr>
            <w:tcW w:w="2774" w:type="dxa"/>
            <w:noWrap/>
            <w:vAlign w:val="center"/>
          </w:tcPr>
          <w:p w14:paraId="65D49293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文化旅游</w:t>
            </w:r>
          </w:p>
        </w:tc>
        <w:tc>
          <w:tcPr>
            <w:tcW w:w="4072" w:type="dxa"/>
            <w:noWrap/>
            <w:vAlign w:val="center"/>
          </w:tcPr>
          <w:p w14:paraId="7326A30E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1B10B68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613C9D7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46A0B6B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省文</w:t>
            </w:r>
            <w:r>
              <w:rPr>
                <w:rFonts w:hint="eastAsia" w:cs="Times New Roman"/>
                <w:sz w:val="28"/>
                <w:szCs w:val="28"/>
              </w:rPr>
              <w:t>化和</w:t>
            </w:r>
            <w:r>
              <w:rPr>
                <w:rFonts w:cs="Times New Roman"/>
                <w:sz w:val="28"/>
                <w:szCs w:val="28"/>
              </w:rPr>
              <w:t>旅</w:t>
            </w:r>
            <w:r>
              <w:rPr>
                <w:rFonts w:hint="eastAsia" w:cs="Times New Roman"/>
                <w:sz w:val="28"/>
                <w:szCs w:val="28"/>
              </w:rPr>
              <w:t>游</w:t>
            </w:r>
            <w:r>
              <w:rPr>
                <w:rFonts w:cs="Times New Roman"/>
                <w:sz w:val="28"/>
                <w:szCs w:val="28"/>
              </w:rPr>
              <w:t>厅</w:t>
            </w:r>
          </w:p>
        </w:tc>
      </w:tr>
      <w:tr w14:paraId="541C6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037" w:type="dxa"/>
            <w:noWrap/>
            <w:vAlign w:val="center"/>
          </w:tcPr>
          <w:p w14:paraId="70F9765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20</w:t>
            </w:r>
          </w:p>
        </w:tc>
        <w:tc>
          <w:tcPr>
            <w:tcW w:w="2774" w:type="dxa"/>
            <w:noWrap/>
            <w:vAlign w:val="center"/>
          </w:tcPr>
          <w:p w14:paraId="760F7888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卫生健康</w:t>
            </w:r>
          </w:p>
        </w:tc>
        <w:tc>
          <w:tcPr>
            <w:tcW w:w="4072" w:type="dxa"/>
            <w:noWrap/>
            <w:vAlign w:val="center"/>
          </w:tcPr>
          <w:p w14:paraId="69C3FE8D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54BCC26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32CA39D7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4FB05807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省卫生健康委</w:t>
            </w:r>
          </w:p>
        </w:tc>
      </w:tr>
      <w:tr w14:paraId="0C64D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037" w:type="dxa"/>
            <w:noWrap/>
            <w:vAlign w:val="center"/>
          </w:tcPr>
          <w:p w14:paraId="6A9B6967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21</w:t>
            </w:r>
          </w:p>
        </w:tc>
        <w:tc>
          <w:tcPr>
            <w:tcW w:w="2774" w:type="dxa"/>
            <w:noWrap/>
            <w:vAlign w:val="center"/>
          </w:tcPr>
          <w:p w14:paraId="38D2823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疾病预防控制</w:t>
            </w:r>
          </w:p>
        </w:tc>
        <w:tc>
          <w:tcPr>
            <w:tcW w:w="4072" w:type="dxa"/>
            <w:noWrap/>
            <w:vAlign w:val="center"/>
          </w:tcPr>
          <w:p w14:paraId="5716159F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47EBEA4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432E388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2FA97B5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省疾控局</w:t>
            </w:r>
          </w:p>
        </w:tc>
      </w:tr>
      <w:tr w14:paraId="3E23A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037" w:type="dxa"/>
            <w:noWrap/>
            <w:vAlign w:val="center"/>
          </w:tcPr>
          <w:p w14:paraId="6603EFB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22</w:t>
            </w:r>
          </w:p>
        </w:tc>
        <w:tc>
          <w:tcPr>
            <w:tcW w:w="2774" w:type="dxa"/>
            <w:noWrap/>
            <w:vAlign w:val="center"/>
          </w:tcPr>
          <w:p w14:paraId="220F972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中医药管理</w:t>
            </w:r>
          </w:p>
        </w:tc>
        <w:tc>
          <w:tcPr>
            <w:tcW w:w="4072" w:type="dxa"/>
            <w:noWrap/>
            <w:vAlign w:val="center"/>
          </w:tcPr>
          <w:p w14:paraId="11DB6D1D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48D50B2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3C14B887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23DDD790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省中医药局</w:t>
            </w:r>
          </w:p>
        </w:tc>
      </w:tr>
      <w:tr w14:paraId="10758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037" w:type="dxa"/>
            <w:noWrap/>
            <w:vAlign w:val="center"/>
          </w:tcPr>
          <w:p w14:paraId="61D6EF9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23</w:t>
            </w:r>
          </w:p>
        </w:tc>
        <w:tc>
          <w:tcPr>
            <w:tcW w:w="2774" w:type="dxa"/>
            <w:noWrap/>
            <w:vAlign w:val="center"/>
          </w:tcPr>
          <w:p w14:paraId="77EB81F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应急管理</w:t>
            </w:r>
          </w:p>
        </w:tc>
        <w:tc>
          <w:tcPr>
            <w:tcW w:w="4072" w:type="dxa"/>
            <w:noWrap/>
            <w:vAlign w:val="center"/>
          </w:tcPr>
          <w:p w14:paraId="0F2B789A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5A7A96A3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075168D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4CE8042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省应急</w:t>
            </w:r>
            <w:r>
              <w:rPr>
                <w:rFonts w:hint="eastAsia" w:cs="Times New Roman"/>
                <w:sz w:val="28"/>
                <w:szCs w:val="28"/>
              </w:rPr>
              <w:t>管理</w:t>
            </w:r>
            <w:r>
              <w:rPr>
                <w:rFonts w:cs="Times New Roman"/>
                <w:sz w:val="28"/>
                <w:szCs w:val="28"/>
              </w:rPr>
              <w:t>厅</w:t>
            </w:r>
          </w:p>
        </w:tc>
      </w:tr>
      <w:tr w14:paraId="6C83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037" w:type="dxa"/>
            <w:noWrap/>
            <w:vAlign w:val="center"/>
          </w:tcPr>
          <w:p w14:paraId="673A0D8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24</w:t>
            </w:r>
          </w:p>
        </w:tc>
        <w:tc>
          <w:tcPr>
            <w:tcW w:w="2774" w:type="dxa"/>
            <w:noWrap/>
            <w:vAlign w:val="center"/>
          </w:tcPr>
          <w:p w14:paraId="0558D793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煤炭和矿山安全</w:t>
            </w:r>
          </w:p>
        </w:tc>
        <w:tc>
          <w:tcPr>
            <w:tcW w:w="4072" w:type="dxa"/>
            <w:noWrap/>
            <w:vAlign w:val="center"/>
          </w:tcPr>
          <w:p w14:paraId="162553E3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3ABD4F9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7E10E1C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765BB81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省应急</w:t>
            </w:r>
            <w:r>
              <w:rPr>
                <w:rFonts w:hint="eastAsia" w:cs="Times New Roman"/>
                <w:sz w:val="28"/>
                <w:szCs w:val="28"/>
              </w:rPr>
              <w:t>管理</w:t>
            </w:r>
            <w:r>
              <w:rPr>
                <w:rFonts w:cs="Times New Roman"/>
                <w:sz w:val="28"/>
                <w:szCs w:val="28"/>
              </w:rPr>
              <w:t>厅</w:t>
            </w:r>
          </w:p>
        </w:tc>
      </w:tr>
      <w:tr w14:paraId="65050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37" w:type="dxa"/>
            <w:noWrap/>
            <w:vAlign w:val="center"/>
          </w:tcPr>
          <w:p w14:paraId="58B5724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25</w:t>
            </w:r>
          </w:p>
        </w:tc>
        <w:tc>
          <w:tcPr>
            <w:tcW w:w="2774" w:type="dxa"/>
            <w:noWrap/>
            <w:vAlign w:val="center"/>
          </w:tcPr>
          <w:p w14:paraId="638FD443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林业草原湿地</w:t>
            </w:r>
          </w:p>
        </w:tc>
        <w:tc>
          <w:tcPr>
            <w:tcW w:w="4072" w:type="dxa"/>
            <w:noWrap/>
            <w:vAlign w:val="center"/>
          </w:tcPr>
          <w:p w14:paraId="1D0FF23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2021年以来的行政处罚信息</w:t>
            </w:r>
          </w:p>
        </w:tc>
        <w:tc>
          <w:tcPr>
            <w:tcW w:w="3117" w:type="dxa"/>
            <w:noWrap/>
            <w:vAlign w:val="center"/>
          </w:tcPr>
          <w:p w14:paraId="6B4B4C3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</w:t>
            </w:r>
          </w:p>
        </w:tc>
        <w:tc>
          <w:tcPr>
            <w:tcW w:w="3171" w:type="dxa"/>
            <w:noWrap/>
            <w:vAlign w:val="center"/>
          </w:tcPr>
          <w:p w14:paraId="668D2B2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省林草局</w:t>
            </w:r>
          </w:p>
        </w:tc>
      </w:tr>
      <w:tr w14:paraId="1DA14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037" w:type="dxa"/>
            <w:noWrap/>
            <w:vAlign w:val="center"/>
          </w:tcPr>
          <w:p w14:paraId="0DAF8376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序号</w:t>
            </w:r>
          </w:p>
        </w:tc>
        <w:tc>
          <w:tcPr>
            <w:tcW w:w="2774" w:type="dxa"/>
            <w:noWrap/>
            <w:vAlign w:val="center"/>
          </w:tcPr>
          <w:p w14:paraId="7F09D38E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应用领域</w:t>
            </w:r>
          </w:p>
        </w:tc>
        <w:tc>
          <w:tcPr>
            <w:tcW w:w="4072" w:type="dxa"/>
            <w:noWrap/>
            <w:vAlign w:val="center"/>
          </w:tcPr>
          <w:p w14:paraId="6413B315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信息共享内容</w:t>
            </w:r>
          </w:p>
        </w:tc>
        <w:tc>
          <w:tcPr>
            <w:tcW w:w="3117" w:type="dxa"/>
            <w:noWrap/>
            <w:vAlign w:val="center"/>
          </w:tcPr>
          <w:p w14:paraId="084664F7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信息共享方式</w:t>
            </w:r>
          </w:p>
        </w:tc>
        <w:tc>
          <w:tcPr>
            <w:tcW w:w="3171" w:type="dxa"/>
            <w:noWrap/>
            <w:vAlign w:val="center"/>
          </w:tcPr>
          <w:p w14:paraId="2FFE3495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责任单位</w:t>
            </w:r>
          </w:p>
        </w:tc>
      </w:tr>
      <w:tr w14:paraId="2D0A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037" w:type="dxa"/>
            <w:noWrap/>
            <w:vAlign w:val="center"/>
          </w:tcPr>
          <w:p w14:paraId="1280839F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hint="eastAsia" w:cs="Times New Roman"/>
                <w:sz w:val="28"/>
                <w:szCs w:val="28"/>
              </w:rPr>
              <w:t>26</w:t>
            </w:r>
          </w:p>
        </w:tc>
        <w:tc>
          <w:tcPr>
            <w:tcW w:w="2774" w:type="dxa"/>
            <w:noWrap/>
            <w:vAlign w:val="center"/>
          </w:tcPr>
          <w:p w14:paraId="0EB7CA22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市场监管</w:t>
            </w:r>
          </w:p>
        </w:tc>
        <w:tc>
          <w:tcPr>
            <w:tcW w:w="4072" w:type="dxa"/>
            <w:noWrap/>
            <w:vAlign w:val="center"/>
          </w:tcPr>
          <w:p w14:paraId="5B7F47AF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7AF7F517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53F5A47B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2605063E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省市场监管局</w:t>
            </w:r>
          </w:p>
        </w:tc>
      </w:tr>
      <w:tr w14:paraId="1485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037" w:type="dxa"/>
            <w:noWrap/>
            <w:vAlign w:val="center"/>
          </w:tcPr>
          <w:p w14:paraId="1BC264B6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27</w:t>
            </w:r>
          </w:p>
        </w:tc>
        <w:tc>
          <w:tcPr>
            <w:tcW w:w="2774" w:type="dxa"/>
            <w:noWrap/>
            <w:vAlign w:val="center"/>
          </w:tcPr>
          <w:p w14:paraId="5BA7F72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新闻出版</w:t>
            </w:r>
          </w:p>
        </w:tc>
        <w:tc>
          <w:tcPr>
            <w:tcW w:w="4072" w:type="dxa"/>
            <w:noWrap/>
            <w:vAlign w:val="center"/>
          </w:tcPr>
          <w:p w14:paraId="517F5A1F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72F7464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3F04350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</w:t>
            </w:r>
          </w:p>
        </w:tc>
        <w:tc>
          <w:tcPr>
            <w:tcW w:w="3171" w:type="dxa"/>
            <w:noWrap/>
            <w:vAlign w:val="center"/>
          </w:tcPr>
          <w:p w14:paraId="3B92722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省新闻出版局</w:t>
            </w:r>
          </w:p>
        </w:tc>
      </w:tr>
      <w:tr w14:paraId="6C8F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037" w:type="dxa"/>
            <w:noWrap/>
            <w:vAlign w:val="center"/>
          </w:tcPr>
          <w:p w14:paraId="5BCA983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28</w:t>
            </w:r>
          </w:p>
        </w:tc>
        <w:tc>
          <w:tcPr>
            <w:tcW w:w="2774" w:type="dxa"/>
            <w:noWrap/>
            <w:vAlign w:val="center"/>
          </w:tcPr>
          <w:p w14:paraId="0CDBD2D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广播电视</w:t>
            </w:r>
          </w:p>
        </w:tc>
        <w:tc>
          <w:tcPr>
            <w:tcW w:w="4072" w:type="dxa"/>
            <w:noWrap/>
            <w:vAlign w:val="center"/>
          </w:tcPr>
          <w:p w14:paraId="17793E91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5272C378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1F99B100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</w:t>
            </w:r>
          </w:p>
        </w:tc>
        <w:tc>
          <w:tcPr>
            <w:tcW w:w="3171" w:type="dxa"/>
            <w:noWrap/>
            <w:vAlign w:val="center"/>
          </w:tcPr>
          <w:p w14:paraId="3FF24CD9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省广电局</w:t>
            </w:r>
          </w:p>
        </w:tc>
      </w:tr>
      <w:tr w14:paraId="56DE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037" w:type="dxa"/>
            <w:noWrap/>
            <w:vAlign w:val="center"/>
          </w:tcPr>
          <w:p w14:paraId="29BB0B9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29</w:t>
            </w:r>
          </w:p>
        </w:tc>
        <w:tc>
          <w:tcPr>
            <w:tcW w:w="2774" w:type="dxa"/>
            <w:noWrap/>
            <w:vAlign w:val="center"/>
          </w:tcPr>
          <w:p w14:paraId="3A56940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体育</w:t>
            </w:r>
          </w:p>
        </w:tc>
        <w:tc>
          <w:tcPr>
            <w:tcW w:w="4072" w:type="dxa"/>
            <w:noWrap/>
            <w:vAlign w:val="center"/>
          </w:tcPr>
          <w:p w14:paraId="69D2ECC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</w:t>
            </w:r>
            <w:r>
              <w:rPr>
                <w:rFonts w:hint="eastAsia" w:cs="Times New Roman"/>
                <w:sz w:val="28"/>
                <w:szCs w:val="28"/>
              </w:rPr>
              <w:t>信息</w:t>
            </w:r>
          </w:p>
        </w:tc>
        <w:tc>
          <w:tcPr>
            <w:tcW w:w="3117" w:type="dxa"/>
            <w:noWrap/>
            <w:vAlign w:val="center"/>
          </w:tcPr>
          <w:p w14:paraId="3903AE9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</w:t>
            </w:r>
          </w:p>
        </w:tc>
        <w:tc>
          <w:tcPr>
            <w:tcW w:w="3171" w:type="dxa"/>
            <w:noWrap/>
            <w:vAlign w:val="center"/>
          </w:tcPr>
          <w:p w14:paraId="1B6B092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省体育局</w:t>
            </w:r>
          </w:p>
        </w:tc>
      </w:tr>
      <w:tr w14:paraId="78D9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037" w:type="dxa"/>
            <w:noWrap/>
            <w:vAlign w:val="center"/>
          </w:tcPr>
          <w:p w14:paraId="764C49E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30</w:t>
            </w:r>
          </w:p>
        </w:tc>
        <w:tc>
          <w:tcPr>
            <w:tcW w:w="2774" w:type="dxa"/>
            <w:noWrap/>
            <w:vAlign w:val="center"/>
          </w:tcPr>
          <w:p w14:paraId="3CB1BC1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统计</w:t>
            </w:r>
          </w:p>
        </w:tc>
        <w:tc>
          <w:tcPr>
            <w:tcW w:w="4072" w:type="dxa"/>
            <w:noWrap/>
            <w:vAlign w:val="center"/>
          </w:tcPr>
          <w:p w14:paraId="2D1A14ED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285E41C3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532A0D89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778EBC96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省统计局</w:t>
            </w:r>
          </w:p>
        </w:tc>
      </w:tr>
      <w:tr w14:paraId="4272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037" w:type="dxa"/>
            <w:noWrap/>
            <w:vAlign w:val="center"/>
          </w:tcPr>
          <w:p w14:paraId="04D1094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774" w:type="dxa"/>
            <w:noWrap/>
            <w:vAlign w:val="center"/>
          </w:tcPr>
          <w:p w14:paraId="3102B04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医疗保障</w:t>
            </w:r>
          </w:p>
        </w:tc>
        <w:tc>
          <w:tcPr>
            <w:tcW w:w="4072" w:type="dxa"/>
            <w:noWrap/>
            <w:vAlign w:val="center"/>
          </w:tcPr>
          <w:p w14:paraId="0A0709AB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6080CF38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1332FBA9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5957836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省医保局</w:t>
            </w:r>
          </w:p>
        </w:tc>
      </w:tr>
      <w:tr w14:paraId="7B0C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037" w:type="dxa"/>
            <w:noWrap/>
            <w:vAlign w:val="center"/>
          </w:tcPr>
          <w:p w14:paraId="11AB006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774" w:type="dxa"/>
            <w:noWrap/>
            <w:vAlign w:val="center"/>
          </w:tcPr>
          <w:p w14:paraId="722451E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人防</w:t>
            </w:r>
          </w:p>
        </w:tc>
        <w:tc>
          <w:tcPr>
            <w:tcW w:w="4072" w:type="dxa"/>
            <w:noWrap/>
            <w:vAlign w:val="center"/>
          </w:tcPr>
          <w:p w14:paraId="14792DC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</w:t>
            </w:r>
            <w:r>
              <w:rPr>
                <w:rFonts w:hint="eastAsia" w:cs="Times New Roman"/>
                <w:sz w:val="28"/>
                <w:szCs w:val="28"/>
              </w:rPr>
              <w:t>信息</w:t>
            </w:r>
          </w:p>
        </w:tc>
        <w:tc>
          <w:tcPr>
            <w:tcW w:w="3117" w:type="dxa"/>
            <w:noWrap/>
            <w:vAlign w:val="center"/>
          </w:tcPr>
          <w:p w14:paraId="2A2AE10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06DBD1B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省国动办</w:t>
            </w:r>
          </w:p>
        </w:tc>
      </w:tr>
      <w:tr w14:paraId="26EFB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037" w:type="dxa"/>
            <w:noWrap/>
            <w:vAlign w:val="center"/>
          </w:tcPr>
          <w:p w14:paraId="08B2B2D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33</w:t>
            </w:r>
          </w:p>
        </w:tc>
        <w:tc>
          <w:tcPr>
            <w:tcW w:w="2774" w:type="dxa"/>
            <w:noWrap/>
            <w:vAlign w:val="center"/>
          </w:tcPr>
          <w:p w14:paraId="35D5273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金融管理</w:t>
            </w:r>
          </w:p>
        </w:tc>
        <w:tc>
          <w:tcPr>
            <w:tcW w:w="4072" w:type="dxa"/>
            <w:noWrap/>
            <w:vAlign w:val="center"/>
          </w:tcPr>
          <w:p w14:paraId="4C2E2565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358AFBA8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14BD69C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21F1977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人民银行黑龙江省分行、</w:t>
            </w:r>
          </w:p>
          <w:p w14:paraId="288E082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</w:t>
            </w:r>
            <w:r>
              <w:rPr>
                <w:rFonts w:hint="eastAsia" w:cs="Times New Roman"/>
                <w:sz w:val="28"/>
                <w:szCs w:val="28"/>
              </w:rPr>
              <w:t>地方</w:t>
            </w:r>
            <w:r>
              <w:rPr>
                <w:rFonts w:cs="Times New Roman"/>
                <w:sz w:val="28"/>
                <w:szCs w:val="28"/>
              </w:rPr>
              <w:t>金融管理局、</w:t>
            </w:r>
          </w:p>
          <w:p w14:paraId="03BE53D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黑龙江证监局</w:t>
            </w:r>
          </w:p>
        </w:tc>
      </w:tr>
      <w:tr w14:paraId="2F42E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37" w:type="dxa"/>
            <w:noWrap/>
            <w:vAlign w:val="center"/>
          </w:tcPr>
          <w:p w14:paraId="1CFF885C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序号</w:t>
            </w:r>
          </w:p>
        </w:tc>
        <w:tc>
          <w:tcPr>
            <w:tcW w:w="2774" w:type="dxa"/>
            <w:noWrap/>
            <w:vAlign w:val="center"/>
          </w:tcPr>
          <w:p w14:paraId="46D348D3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应用领域</w:t>
            </w:r>
          </w:p>
        </w:tc>
        <w:tc>
          <w:tcPr>
            <w:tcW w:w="4072" w:type="dxa"/>
            <w:noWrap/>
            <w:vAlign w:val="center"/>
          </w:tcPr>
          <w:p w14:paraId="513A6D9E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信息共享内容</w:t>
            </w:r>
          </w:p>
        </w:tc>
        <w:tc>
          <w:tcPr>
            <w:tcW w:w="3117" w:type="dxa"/>
            <w:noWrap/>
            <w:vAlign w:val="center"/>
          </w:tcPr>
          <w:p w14:paraId="496FF66D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信息共享方式</w:t>
            </w:r>
          </w:p>
        </w:tc>
        <w:tc>
          <w:tcPr>
            <w:tcW w:w="3171" w:type="dxa"/>
            <w:noWrap/>
            <w:vAlign w:val="center"/>
          </w:tcPr>
          <w:p w14:paraId="450B99BB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责任单位</w:t>
            </w:r>
          </w:p>
        </w:tc>
      </w:tr>
      <w:tr w14:paraId="539DE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37" w:type="dxa"/>
            <w:noWrap/>
            <w:vAlign w:val="center"/>
          </w:tcPr>
          <w:p w14:paraId="4B3559F1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774" w:type="dxa"/>
            <w:noWrap/>
            <w:vAlign w:val="center"/>
          </w:tcPr>
          <w:p w14:paraId="67B76092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知识产权</w:t>
            </w:r>
          </w:p>
        </w:tc>
        <w:tc>
          <w:tcPr>
            <w:tcW w:w="4072" w:type="dxa"/>
            <w:noWrap/>
            <w:vAlign w:val="center"/>
          </w:tcPr>
          <w:p w14:paraId="79179648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5697DF5A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48D3030F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7A3E33E7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省科技厅、省知识产权局</w:t>
            </w:r>
          </w:p>
        </w:tc>
      </w:tr>
      <w:tr w14:paraId="5AAAE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37" w:type="dxa"/>
            <w:noWrap/>
            <w:vAlign w:val="center"/>
          </w:tcPr>
          <w:p w14:paraId="773A17E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774" w:type="dxa"/>
            <w:noWrap/>
            <w:vAlign w:val="center"/>
          </w:tcPr>
          <w:p w14:paraId="731A7FEE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能源</w:t>
            </w:r>
          </w:p>
        </w:tc>
        <w:tc>
          <w:tcPr>
            <w:tcW w:w="4072" w:type="dxa"/>
            <w:noWrap/>
            <w:vAlign w:val="center"/>
          </w:tcPr>
          <w:p w14:paraId="2B6195C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2021年以来的行政处罚信息</w:t>
            </w:r>
          </w:p>
        </w:tc>
        <w:tc>
          <w:tcPr>
            <w:tcW w:w="3117" w:type="dxa"/>
            <w:noWrap/>
            <w:vAlign w:val="center"/>
          </w:tcPr>
          <w:p w14:paraId="24409CD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</w:t>
            </w:r>
          </w:p>
        </w:tc>
        <w:tc>
          <w:tcPr>
            <w:tcW w:w="3171" w:type="dxa"/>
            <w:noWrap/>
            <w:vAlign w:val="center"/>
          </w:tcPr>
          <w:p w14:paraId="548D1858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省发展改革委</w:t>
            </w:r>
          </w:p>
        </w:tc>
      </w:tr>
      <w:tr w14:paraId="043EA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37" w:type="dxa"/>
            <w:noWrap/>
            <w:vAlign w:val="center"/>
          </w:tcPr>
          <w:p w14:paraId="35EBEC8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2774" w:type="dxa"/>
            <w:noWrap/>
            <w:vAlign w:val="center"/>
          </w:tcPr>
          <w:p w14:paraId="1B2AFA87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粮食和物资储备</w:t>
            </w:r>
          </w:p>
        </w:tc>
        <w:tc>
          <w:tcPr>
            <w:tcW w:w="4072" w:type="dxa"/>
            <w:noWrap/>
            <w:vAlign w:val="center"/>
          </w:tcPr>
          <w:p w14:paraId="68C2E17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2021年以来的行政处罚信息</w:t>
            </w:r>
          </w:p>
        </w:tc>
        <w:tc>
          <w:tcPr>
            <w:tcW w:w="3117" w:type="dxa"/>
            <w:noWrap/>
            <w:vAlign w:val="center"/>
          </w:tcPr>
          <w:p w14:paraId="1A7D53C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</w:t>
            </w:r>
          </w:p>
        </w:tc>
        <w:tc>
          <w:tcPr>
            <w:tcW w:w="3171" w:type="dxa"/>
            <w:noWrap/>
            <w:vAlign w:val="center"/>
          </w:tcPr>
          <w:p w14:paraId="657E358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省粮储局</w:t>
            </w:r>
          </w:p>
        </w:tc>
      </w:tr>
      <w:tr w14:paraId="655F6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037" w:type="dxa"/>
            <w:noWrap/>
            <w:vAlign w:val="center"/>
          </w:tcPr>
          <w:p w14:paraId="75535369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2774" w:type="dxa"/>
            <w:noWrap/>
            <w:vAlign w:val="center"/>
          </w:tcPr>
          <w:p w14:paraId="208314A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药品</w:t>
            </w:r>
          </w:p>
        </w:tc>
        <w:tc>
          <w:tcPr>
            <w:tcW w:w="4072" w:type="dxa"/>
            <w:noWrap/>
            <w:vAlign w:val="center"/>
          </w:tcPr>
          <w:p w14:paraId="2961416B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2F240B48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48C5E7B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4D449051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省药监局</w:t>
            </w:r>
          </w:p>
        </w:tc>
      </w:tr>
      <w:tr w14:paraId="2A509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037" w:type="dxa"/>
            <w:noWrap/>
            <w:vAlign w:val="center"/>
          </w:tcPr>
          <w:p w14:paraId="01F7C7C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2774" w:type="dxa"/>
            <w:noWrap/>
            <w:vAlign w:val="center"/>
          </w:tcPr>
          <w:p w14:paraId="1C74ACC3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消防救援</w:t>
            </w:r>
          </w:p>
        </w:tc>
        <w:tc>
          <w:tcPr>
            <w:tcW w:w="4072" w:type="dxa"/>
            <w:noWrap/>
            <w:vAlign w:val="center"/>
          </w:tcPr>
          <w:p w14:paraId="0B6D3C63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1556132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518F664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73188D1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省消防救援总队</w:t>
            </w:r>
          </w:p>
        </w:tc>
      </w:tr>
      <w:tr w14:paraId="6F0D8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037" w:type="dxa"/>
            <w:noWrap/>
            <w:vAlign w:val="center"/>
          </w:tcPr>
          <w:p w14:paraId="7825C660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2774" w:type="dxa"/>
            <w:noWrap/>
            <w:vAlign w:val="center"/>
          </w:tcPr>
          <w:p w14:paraId="7DF5EDC8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住房公积金</w:t>
            </w:r>
          </w:p>
        </w:tc>
        <w:tc>
          <w:tcPr>
            <w:tcW w:w="4072" w:type="dxa"/>
            <w:noWrap/>
            <w:vAlign w:val="center"/>
          </w:tcPr>
          <w:p w14:paraId="11900F5D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1B5C58C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2256970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</w:t>
            </w:r>
          </w:p>
        </w:tc>
        <w:tc>
          <w:tcPr>
            <w:tcW w:w="3171" w:type="dxa"/>
            <w:noWrap/>
            <w:vAlign w:val="center"/>
          </w:tcPr>
          <w:p w14:paraId="448E2EC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省住</w:t>
            </w:r>
            <w:r>
              <w:rPr>
                <w:rFonts w:hint="eastAsia" w:cs="Times New Roman"/>
                <w:sz w:val="28"/>
                <w:szCs w:val="28"/>
              </w:rPr>
              <w:t>房城乡</w:t>
            </w:r>
            <w:r>
              <w:rPr>
                <w:rFonts w:cs="Times New Roman"/>
                <w:sz w:val="28"/>
                <w:szCs w:val="28"/>
              </w:rPr>
              <w:t>建</w:t>
            </w:r>
            <w:r>
              <w:rPr>
                <w:rFonts w:hint="eastAsia" w:cs="Times New Roman"/>
                <w:sz w:val="28"/>
                <w:szCs w:val="28"/>
              </w:rPr>
              <w:t>设</w:t>
            </w:r>
            <w:r>
              <w:rPr>
                <w:rFonts w:cs="Times New Roman"/>
                <w:sz w:val="28"/>
                <w:szCs w:val="28"/>
              </w:rPr>
              <w:t>厅</w:t>
            </w:r>
          </w:p>
        </w:tc>
      </w:tr>
      <w:tr w14:paraId="03A6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037" w:type="dxa"/>
            <w:noWrap/>
            <w:vAlign w:val="center"/>
          </w:tcPr>
          <w:p w14:paraId="74A4DBBC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2774" w:type="dxa"/>
            <w:noWrap/>
            <w:vAlign w:val="center"/>
          </w:tcPr>
          <w:p w14:paraId="60C4601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税务</w:t>
            </w:r>
          </w:p>
        </w:tc>
        <w:tc>
          <w:tcPr>
            <w:tcW w:w="4072" w:type="dxa"/>
            <w:noWrap/>
            <w:vAlign w:val="center"/>
          </w:tcPr>
          <w:p w14:paraId="530B671E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203B877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1CF77BB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</w:t>
            </w:r>
          </w:p>
        </w:tc>
        <w:tc>
          <w:tcPr>
            <w:tcW w:w="3171" w:type="dxa"/>
            <w:noWrap/>
            <w:vAlign w:val="center"/>
          </w:tcPr>
          <w:p w14:paraId="40C14AE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省税务局</w:t>
            </w:r>
          </w:p>
        </w:tc>
      </w:tr>
      <w:tr w14:paraId="5159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37" w:type="dxa"/>
            <w:noWrap/>
            <w:vAlign w:val="center"/>
          </w:tcPr>
          <w:p w14:paraId="03C811C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41</w:t>
            </w:r>
          </w:p>
        </w:tc>
        <w:tc>
          <w:tcPr>
            <w:tcW w:w="2774" w:type="dxa"/>
            <w:noWrap/>
            <w:vAlign w:val="center"/>
          </w:tcPr>
          <w:p w14:paraId="5DD0ED3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档案</w:t>
            </w:r>
          </w:p>
        </w:tc>
        <w:tc>
          <w:tcPr>
            <w:tcW w:w="4072" w:type="dxa"/>
            <w:noWrap/>
            <w:vAlign w:val="center"/>
          </w:tcPr>
          <w:p w14:paraId="3FDA03A9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2021年以来的行政处罚信息</w:t>
            </w:r>
          </w:p>
        </w:tc>
        <w:tc>
          <w:tcPr>
            <w:tcW w:w="3117" w:type="dxa"/>
            <w:noWrap/>
            <w:vAlign w:val="center"/>
          </w:tcPr>
          <w:p w14:paraId="23BC8F90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</w:t>
            </w:r>
          </w:p>
        </w:tc>
        <w:tc>
          <w:tcPr>
            <w:tcW w:w="3171" w:type="dxa"/>
            <w:noWrap/>
            <w:vAlign w:val="center"/>
          </w:tcPr>
          <w:p w14:paraId="3663F4D6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省档案局</w:t>
            </w:r>
          </w:p>
        </w:tc>
      </w:tr>
      <w:tr w14:paraId="06CF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037" w:type="dxa"/>
            <w:noWrap/>
            <w:vAlign w:val="center"/>
          </w:tcPr>
          <w:p w14:paraId="57F9C89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42</w:t>
            </w:r>
          </w:p>
        </w:tc>
        <w:tc>
          <w:tcPr>
            <w:tcW w:w="2774" w:type="dxa"/>
            <w:noWrap/>
            <w:vAlign w:val="center"/>
          </w:tcPr>
          <w:p w14:paraId="6EA4CD66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气象</w:t>
            </w:r>
          </w:p>
        </w:tc>
        <w:tc>
          <w:tcPr>
            <w:tcW w:w="4072" w:type="dxa"/>
            <w:noWrap/>
            <w:vAlign w:val="center"/>
          </w:tcPr>
          <w:p w14:paraId="573D461E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01942658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17DC8BC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3A53F333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省气象局</w:t>
            </w:r>
          </w:p>
        </w:tc>
      </w:tr>
      <w:tr w14:paraId="09BD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37" w:type="dxa"/>
            <w:noWrap/>
            <w:vAlign w:val="center"/>
          </w:tcPr>
          <w:p w14:paraId="0A6E8F59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序号</w:t>
            </w:r>
          </w:p>
        </w:tc>
        <w:tc>
          <w:tcPr>
            <w:tcW w:w="2774" w:type="dxa"/>
            <w:noWrap/>
            <w:vAlign w:val="center"/>
          </w:tcPr>
          <w:p w14:paraId="77BD24DE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应用领域</w:t>
            </w:r>
          </w:p>
        </w:tc>
        <w:tc>
          <w:tcPr>
            <w:tcW w:w="4072" w:type="dxa"/>
            <w:noWrap/>
            <w:vAlign w:val="center"/>
          </w:tcPr>
          <w:p w14:paraId="136AB245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信息共享内容</w:t>
            </w:r>
          </w:p>
        </w:tc>
        <w:tc>
          <w:tcPr>
            <w:tcW w:w="3117" w:type="dxa"/>
            <w:noWrap/>
            <w:vAlign w:val="center"/>
          </w:tcPr>
          <w:p w14:paraId="2C5A53AE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信息共享方式</w:t>
            </w:r>
          </w:p>
        </w:tc>
        <w:tc>
          <w:tcPr>
            <w:tcW w:w="3171" w:type="dxa"/>
            <w:noWrap/>
            <w:vAlign w:val="center"/>
          </w:tcPr>
          <w:p w14:paraId="3B5D652F">
            <w:pPr>
              <w:pStyle w:val="2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责任单位</w:t>
            </w:r>
          </w:p>
        </w:tc>
      </w:tr>
      <w:tr w14:paraId="37F84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37" w:type="dxa"/>
            <w:noWrap/>
            <w:vAlign w:val="center"/>
          </w:tcPr>
          <w:p w14:paraId="61108DA7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2774" w:type="dxa"/>
            <w:noWrap/>
            <w:vAlign w:val="center"/>
          </w:tcPr>
          <w:p w14:paraId="6DEA77D8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烟草专卖</w:t>
            </w:r>
          </w:p>
        </w:tc>
        <w:tc>
          <w:tcPr>
            <w:tcW w:w="4072" w:type="dxa"/>
            <w:noWrap/>
            <w:vAlign w:val="center"/>
          </w:tcPr>
          <w:p w14:paraId="10575C01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2021年以来的行政处罚信息</w:t>
            </w:r>
          </w:p>
        </w:tc>
        <w:tc>
          <w:tcPr>
            <w:tcW w:w="3117" w:type="dxa"/>
            <w:noWrap/>
            <w:vAlign w:val="center"/>
          </w:tcPr>
          <w:p w14:paraId="371FFF1A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双公示渠道</w:t>
            </w:r>
          </w:p>
        </w:tc>
        <w:tc>
          <w:tcPr>
            <w:tcW w:w="3171" w:type="dxa"/>
            <w:noWrap/>
            <w:vAlign w:val="center"/>
          </w:tcPr>
          <w:p w14:paraId="4F3BE5AB">
            <w:pPr>
              <w:pStyle w:val="2"/>
              <w:spacing w:line="0" w:lineRule="atLeast"/>
              <w:jc w:val="center"/>
              <w:rPr>
                <w:rFonts w:eastAsia="黑体" w:cs="Times New Roman"/>
              </w:rPr>
            </w:pPr>
            <w:r>
              <w:rPr>
                <w:rFonts w:cs="Times New Roman"/>
                <w:sz w:val="28"/>
                <w:szCs w:val="28"/>
              </w:rPr>
              <w:t>省烟草专卖局</w:t>
            </w:r>
          </w:p>
        </w:tc>
      </w:tr>
      <w:tr w14:paraId="7B71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037" w:type="dxa"/>
            <w:noWrap/>
            <w:vAlign w:val="center"/>
          </w:tcPr>
          <w:p w14:paraId="4FAFB404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774" w:type="dxa"/>
            <w:noWrap/>
            <w:vAlign w:val="center"/>
          </w:tcPr>
          <w:p w14:paraId="656A6973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地震</w:t>
            </w:r>
          </w:p>
        </w:tc>
        <w:tc>
          <w:tcPr>
            <w:tcW w:w="4072" w:type="dxa"/>
            <w:noWrap/>
            <w:vAlign w:val="center"/>
          </w:tcPr>
          <w:p w14:paraId="03EEC700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2021年以来的行政处罚信息、</w:t>
            </w:r>
          </w:p>
          <w:p w14:paraId="7F6B2EB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严重失信主体名单信息</w:t>
            </w:r>
          </w:p>
        </w:tc>
        <w:tc>
          <w:tcPr>
            <w:tcW w:w="3117" w:type="dxa"/>
            <w:noWrap/>
            <w:vAlign w:val="center"/>
          </w:tcPr>
          <w:p w14:paraId="50F9791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双公示渠道、报送</w:t>
            </w:r>
          </w:p>
        </w:tc>
        <w:tc>
          <w:tcPr>
            <w:tcW w:w="3171" w:type="dxa"/>
            <w:noWrap/>
            <w:vAlign w:val="center"/>
          </w:tcPr>
          <w:p w14:paraId="4D63833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省地震局</w:t>
            </w:r>
          </w:p>
        </w:tc>
      </w:tr>
      <w:tr w14:paraId="6317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37" w:type="dxa"/>
            <w:noWrap/>
            <w:vAlign w:val="center"/>
          </w:tcPr>
          <w:p w14:paraId="6587F9B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2774" w:type="dxa"/>
            <w:noWrap/>
            <w:vAlign w:val="center"/>
          </w:tcPr>
          <w:p w14:paraId="0211DAC8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通信管理</w:t>
            </w:r>
          </w:p>
        </w:tc>
        <w:tc>
          <w:tcPr>
            <w:tcW w:w="4072" w:type="dxa"/>
            <w:noWrap/>
            <w:vAlign w:val="center"/>
          </w:tcPr>
          <w:p w14:paraId="579E83DB">
            <w:pPr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2021年以来的行政处罚信息</w:t>
            </w:r>
          </w:p>
        </w:tc>
        <w:tc>
          <w:tcPr>
            <w:tcW w:w="3117" w:type="dxa"/>
            <w:noWrap/>
            <w:vAlign w:val="center"/>
          </w:tcPr>
          <w:p w14:paraId="12D41276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</w:t>
            </w:r>
          </w:p>
        </w:tc>
        <w:tc>
          <w:tcPr>
            <w:tcW w:w="3171" w:type="dxa"/>
            <w:noWrap/>
            <w:vAlign w:val="center"/>
          </w:tcPr>
          <w:p w14:paraId="6827117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省通信管理局</w:t>
            </w:r>
          </w:p>
        </w:tc>
      </w:tr>
      <w:tr w14:paraId="6C1F7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37" w:type="dxa"/>
            <w:noWrap/>
            <w:vAlign w:val="center"/>
          </w:tcPr>
          <w:p w14:paraId="3B46C1F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2774" w:type="dxa"/>
            <w:noWrap/>
            <w:vAlign w:val="center"/>
          </w:tcPr>
          <w:p w14:paraId="59E3EFD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测绘</w:t>
            </w:r>
          </w:p>
        </w:tc>
        <w:tc>
          <w:tcPr>
            <w:tcW w:w="4072" w:type="dxa"/>
            <w:noWrap/>
            <w:vAlign w:val="center"/>
          </w:tcPr>
          <w:p w14:paraId="1CE90A83">
            <w:pPr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2021年以来的行政处罚信息</w:t>
            </w:r>
          </w:p>
        </w:tc>
        <w:tc>
          <w:tcPr>
            <w:tcW w:w="3117" w:type="dxa"/>
            <w:noWrap/>
            <w:vAlign w:val="center"/>
          </w:tcPr>
          <w:p w14:paraId="07FE961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</w:t>
            </w:r>
          </w:p>
        </w:tc>
        <w:tc>
          <w:tcPr>
            <w:tcW w:w="3171" w:type="dxa"/>
            <w:noWrap/>
            <w:vAlign w:val="center"/>
          </w:tcPr>
          <w:p w14:paraId="00975DC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省测绘</w:t>
            </w:r>
            <w:r>
              <w:rPr>
                <w:rFonts w:hint="eastAsia" w:cs="Times New Roman"/>
                <w:sz w:val="28"/>
                <w:szCs w:val="28"/>
              </w:rPr>
              <w:t>地信</w:t>
            </w:r>
            <w:r>
              <w:rPr>
                <w:rFonts w:cs="Times New Roman"/>
                <w:sz w:val="28"/>
                <w:szCs w:val="28"/>
              </w:rPr>
              <w:t>局</w:t>
            </w:r>
          </w:p>
        </w:tc>
      </w:tr>
      <w:tr w14:paraId="5E5C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037" w:type="dxa"/>
            <w:noWrap/>
            <w:vAlign w:val="center"/>
          </w:tcPr>
          <w:p w14:paraId="30220DE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2774" w:type="dxa"/>
            <w:noWrap/>
            <w:vAlign w:val="center"/>
          </w:tcPr>
          <w:p w14:paraId="5AADA8B5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铁路</w:t>
            </w:r>
          </w:p>
        </w:tc>
        <w:tc>
          <w:tcPr>
            <w:tcW w:w="4072" w:type="dxa"/>
            <w:noWrap/>
            <w:vAlign w:val="center"/>
          </w:tcPr>
          <w:p w14:paraId="42B18FFA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0E8C85B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0EF92B57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04FC6E12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中国铁路</w:t>
            </w:r>
            <w:r>
              <w:rPr>
                <w:rFonts w:cs="Times New Roman"/>
                <w:sz w:val="28"/>
                <w:szCs w:val="28"/>
              </w:rPr>
              <w:t>哈尔滨局</w:t>
            </w:r>
            <w:r>
              <w:rPr>
                <w:rFonts w:hint="eastAsia" w:cs="Times New Roman"/>
                <w:sz w:val="28"/>
                <w:szCs w:val="28"/>
              </w:rPr>
              <w:t>集团</w:t>
            </w:r>
          </w:p>
          <w:p w14:paraId="756EBEA4">
            <w:pPr>
              <w:pStyle w:val="3"/>
              <w:spacing w:line="0" w:lineRule="atLeast"/>
              <w:ind w:firstLine="0"/>
              <w:jc w:val="center"/>
            </w:pPr>
            <w:r>
              <w:rPr>
                <w:rFonts w:hint="eastAsia"/>
              </w:rPr>
              <w:t>有限公司</w:t>
            </w:r>
          </w:p>
        </w:tc>
      </w:tr>
      <w:tr w14:paraId="171D6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037" w:type="dxa"/>
            <w:noWrap/>
            <w:vAlign w:val="center"/>
          </w:tcPr>
          <w:p w14:paraId="49CF46F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2774" w:type="dxa"/>
            <w:noWrap/>
            <w:vAlign w:val="center"/>
          </w:tcPr>
          <w:p w14:paraId="05E2CEA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海事</w:t>
            </w:r>
          </w:p>
        </w:tc>
        <w:tc>
          <w:tcPr>
            <w:tcW w:w="4072" w:type="dxa"/>
            <w:noWrap/>
            <w:vAlign w:val="center"/>
          </w:tcPr>
          <w:p w14:paraId="3971390D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2021年以来的行政处罚信息</w:t>
            </w:r>
          </w:p>
        </w:tc>
        <w:tc>
          <w:tcPr>
            <w:tcW w:w="3117" w:type="dxa"/>
            <w:noWrap/>
            <w:vAlign w:val="center"/>
          </w:tcPr>
          <w:p w14:paraId="0C0CFE8B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</w:t>
            </w:r>
          </w:p>
        </w:tc>
        <w:tc>
          <w:tcPr>
            <w:tcW w:w="3171" w:type="dxa"/>
            <w:noWrap/>
            <w:vAlign w:val="center"/>
          </w:tcPr>
          <w:p w14:paraId="3D503A8A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黑龙江海事局</w:t>
            </w:r>
          </w:p>
        </w:tc>
      </w:tr>
      <w:tr w14:paraId="5D60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37" w:type="dxa"/>
            <w:noWrap/>
            <w:vAlign w:val="center"/>
          </w:tcPr>
          <w:p w14:paraId="55018F10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49</w:t>
            </w:r>
          </w:p>
        </w:tc>
        <w:tc>
          <w:tcPr>
            <w:tcW w:w="2774" w:type="dxa"/>
            <w:noWrap/>
            <w:vAlign w:val="center"/>
          </w:tcPr>
          <w:p w14:paraId="22155B88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网络安全</w:t>
            </w:r>
          </w:p>
        </w:tc>
        <w:tc>
          <w:tcPr>
            <w:tcW w:w="4072" w:type="dxa"/>
            <w:noWrap/>
            <w:vAlign w:val="center"/>
          </w:tcPr>
          <w:p w14:paraId="2486B48A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2021年以来的行政处罚、严重</w:t>
            </w:r>
          </w:p>
          <w:p w14:paraId="09EB1219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失信主体名单信息</w:t>
            </w:r>
          </w:p>
        </w:tc>
        <w:tc>
          <w:tcPr>
            <w:tcW w:w="3117" w:type="dxa"/>
            <w:noWrap/>
            <w:vAlign w:val="center"/>
          </w:tcPr>
          <w:p w14:paraId="66799C68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双公示渠道、系统对接、报送</w:t>
            </w:r>
          </w:p>
        </w:tc>
        <w:tc>
          <w:tcPr>
            <w:tcW w:w="3171" w:type="dxa"/>
            <w:noWrap/>
            <w:vAlign w:val="center"/>
          </w:tcPr>
          <w:p w14:paraId="464635E2">
            <w:pPr>
              <w:pStyle w:val="2"/>
              <w:spacing w:line="0" w:lineRule="atLeast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省互联网信息办公室、</w:t>
            </w:r>
          </w:p>
          <w:p w14:paraId="2E3BF43F">
            <w:pPr>
              <w:pStyle w:val="2"/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省公安厅</w:t>
            </w:r>
          </w:p>
        </w:tc>
      </w:tr>
    </w:tbl>
    <w:p w14:paraId="3E3C1545">
      <w:pPr>
        <w:spacing w:line="540" w:lineRule="exact"/>
      </w:pPr>
    </w:p>
    <w:p w14:paraId="39ACDFA6">
      <w:bookmarkStart w:id="0" w:name="_GoBack"/>
      <w:bookmarkEnd w:id="0"/>
    </w:p>
    <w:sectPr>
      <w:footerReference r:id="rId3" w:type="default"/>
      <w:pgSz w:w="16838" w:h="11906" w:orient="landscape"/>
      <w:pgMar w:top="1247" w:right="1134" w:bottom="1247" w:left="136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AC5BF">
    <w:pPr>
      <w:pStyle w:val="5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MmU4MTBjMmUyNGI1OWIwMDkyZTAyZGQzYzE3Y2IifQ=="/>
  </w:docVars>
  <w:rsids>
    <w:rsidRoot w:val="00000000"/>
    <w:rsid w:val="77FB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Indent"/>
    <w:basedOn w:val="1"/>
    <w:next w:val="4"/>
    <w:qFormat/>
    <w:uiPriority w:val="99"/>
    <w:pPr>
      <w:ind w:firstLine="540"/>
    </w:pPr>
    <w:rPr>
      <w:sz w:val="30"/>
      <w:szCs w:val="30"/>
    </w:rPr>
  </w:style>
  <w:style w:type="paragraph" w:styleId="4">
    <w:name w:val="Body Text First Indent 2"/>
    <w:basedOn w:val="3"/>
    <w:next w:val="2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2024-10-01T03:35:04Z</dcterms:created>
  <dc:creator>27824</dc:creator>
  <cp:lastModifiedBy>于子莹</cp:lastModifiedBy>
  <dcterms:modified xsi:type="dcterms:W3CDTF">2024-10-01T03:35:30Z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64DC84D97C0A40B1AB05EF2684B1A284_12</vt:lpwstr>
  </property>
</Properties>
</file>