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836BD">
      <w:pPr>
        <w:widowControl/>
        <w:spacing w:line="560" w:lineRule="atLeast"/>
        <w:jc w:val="center"/>
        <w:rPr>
          <w:rFonts w:hint="eastAsia"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家用燃气灶具</w:t>
      </w:r>
      <w:r>
        <w:rPr>
          <w:rFonts w:hint="eastAsia" w:ascii="宋体" w:hAnsi="宋体" w:eastAsia="宋体" w:cs="宋体"/>
          <w:b/>
          <w:bCs/>
          <w:color w:val="000000"/>
          <w:kern w:val="0"/>
          <w:sz w:val="28"/>
          <w:szCs w:val="28"/>
          <w:lang w:bidi="ar"/>
        </w:rPr>
        <w:t>产品质量市级监督抽查实施细则</w:t>
      </w:r>
    </w:p>
    <w:p w14:paraId="6738C3E7">
      <w:pPr>
        <w:widowControl/>
        <w:spacing w:line="560" w:lineRule="atLeast"/>
        <w:jc w:val="left"/>
        <w:rPr>
          <w:rFonts w:ascii="微软雅黑" w:hAnsi="微软雅黑" w:eastAsia="微软雅黑" w:cs="微软雅黑"/>
          <w:color w:val="333333"/>
          <w:sz w:val="20"/>
          <w:szCs w:val="20"/>
        </w:rPr>
      </w:pPr>
      <w:r>
        <w:rPr>
          <w:rFonts w:hint="eastAsia" w:ascii="宋体" w:hAnsi="宋体" w:eastAsia="宋体" w:cs="宋体"/>
          <w:b/>
          <w:bCs/>
          <w:color w:val="000000"/>
          <w:kern w:val="0"/>
          <w:sz w:val="20"/>
          <w:szCs w:val="20"/>
          <w:lang w:bidi="ar"/>
        </w:rPr>
        <w:t>1. 抽样方法</w:t>
      </w:r>
    </w:p>
    <w:p w14:paraId="07C06D8E">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以随机抽样的方式在被抽样生产者、销售者的待销产品中抽取。</w:t>
      </w:r>
    </w:p>
    <w:p w14:paraId="7C37A4FE">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随机数一般可使用随机数表、骰子或扑克牌等方法产生。</w:t>
      </w:r>
    </w:p>
    <w:p w14:paraId="7DC19E41">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每批次产品抽取样品</w:t>
      </w:r>
      <w:r>
        <w:rPr>
          <w:rFonts w:hint="eastAsia" w:ascii="宋体" w:hAnsi="宋体" w:eastAsia="宋体" w:cs="宋体"/>
          <w:color w:val="000000"/>
          <w:kern w:val="0"/>
          <w:sz w:val="20"/>
          <w:szCs w:val="20"/>
          <w:lang w:val="en-US" w:eastAsia="zh-CN" w:bidi="ar"/>
        </w:rPr>
        <w:t>2台</w:t>
      </w:r>
      <w:r>
        <w:rPr>
          <w:rFonts w:hint="eastAsia" w:ascii="宋体" w:hAnsi="宋体" w:eastAsia="宋体" w:cs="宋体"/>
          <w:color w:val="000000"/>
          <w:kern w:val="0"/>
          <w:sz w:val="20"/>
          <w:szCs w:val="20"/>
          <w:lang w:bidi="ar"/>
        </w:rPr>
        <w:t>，其中</w:t>
      </w:r>
      <w:r>
        <w:rPr>
          <w:rFonts w:hint="eastAsia" w:ascii="宋体" w:hAnsi="宋体" w:eastAsia="宋体" w:cs="宋体"/>
          <w:color w:val="000000"/>
          <w:kern w:val="0"/>
          <w:sz w:val="20"/>
          <w:szCs w:val="20"/>
          <w:lang w:val="en-US" w:eastAsia="zh-CN" w:bidi="ar"/>
        </w:rPr>
        <w:t>1台</w:t>
      </w:r>
      <w:r>
        <w:rPr>
          <w:rFonts w:hint="eastAsia" w:ascii="宋体" w:hAnsi="宋体" w:eastAsia="宋体" w:cs="宋体"/>
          <w:color w:val="000000"/>
          <w:kern w:val="0"/>
          <w:sz w:val="20"/>
          <w:szCs w:val="20"/>
          <w:lang w:bidi="ar"/>
        </w:rPr>
        <w:t>作为检验样品，</w:t>
      </w:r>
      <w:r>
        <w:rPr>
          <w:rFonts w:hint="eastAsia" w:ascii="宋体" w:hAnsi="宋体" w:eastAsia="宋体" w:cs="宋体"/>
          <w:color w:val="000000"/>
          <w:kern w:val="0"/>
          <w:sz w:val="20"/>
          <w:szCs w:val="20"/>
          <w:lang w:val="en-US" w:eastAsia="zh-CN" w:bidi="ar"/>
        </w:rPr>
        <w:t>1台</w:t>
      </w:r>
      <w:r>
        <w:rPr>
          <w:rFonts w:hint="eastAsia" w:ascii="宋体" w:hAnsi="宋体" w:eastAsia="宋体" w:cs="宋体"/>
          <w:color w:val="000000"/>
          <w:kern w:val="0"/>
          <w:sz w:val="20"/>
          <w:szCs w:val="20"/>
          <w:lang w:bidi="ar"/>
        </w:rPr>
        <w:t>作为备用样品。</w:t>
      </w:r>
    </w:p>
    <w:p w14:paraId="07E118BB">
      <w:pPr>
        <w:widowControl/>
        <w:spacing w:line="360" w:lineRule="auto"/>
        <w:jc w:val="left"/>
        <w:rPr>
          <w:rFonts w:asciiTheme="minorEastAsia" w:hAnsiTheme="minorEastAsia"/>
          <w:b/>
        </w:rPr>
      </w:pPr>
      <w:r>
        <w:rPr>
          <w:rFonts w:hint="eastAsia" w:cs="黑体" w:asciiTheme="minorEastAsia" w:hAnsiTheme="minorEastAsia"/>
          <w:b/>
          <w:color w:val="000000"/>
          <w:kern w:val="0"/>
          <w:sz w:val="20"/>
          <w:szCs w:val="20"/>
          <w:lang w:bidi="ar"/>
        </w:rPr>
        <w:t xml:space="preserve">2． 检验依据 </w:t>
      </w:r>
    </w:p>
    <w:p w14:paraId="617E6DD0">
      <w:pPr>
        <w:widowControl/>
        <w:spacing w:line="360" w:lineRule="auto"/>
        <w:jc w:val="center"/>
        <w:rPr>
          <w:rFonts w:cs="黑体" w:asciiTheme="minorEastAsia" w:hAnsiTheme="minorEastAsia"/>
          <w:b/>
          <w:color w:val="000000"/>
          <w:kern w:val="0"/>
          <w:sz w:val="20"/>
          <w:szCs w:val="20"/>
          <w:lang w:bidi="ar"/>
        </w:rPr>
      </w:pPr>
      <w:r>
        <w:rPr>
          <w:rFonts w:hint="eastAsia" w:cs="黑体" w:asciiTheme="minorEastAsia" w:hAnsiTheme="minorEastAsia"/>
          <w:b/>
          <w:color w:val="000000"/>
          <w:kern w:val="0"/>
          <w:sz w:val="20"/>
          <w:szCs w:val="20"/>
          <w:lang w:bidi="ar"/>
        </w:rPr>
        <w:t>表 1 家用燃气灶具</w:t>
      </w:r>
      <w:r>
        <w:rPr>
          <w:rFonts w:hint="eastAsia" w:cs="黑体" w:asciiTheme="minorEastAsia" w:hAnsiTheme="minorEastAsia"/>
          <w:b/>
          <w:color w:val="000000"/>
          <w:kern w:val="0"/>
          <w:sz w:val="20"/>
          <w:szCs w:val="20"/>
          <w:lang w:bidi="ar"/>
        </w:rPr>
        <w:t>检验项目</w:t>
      </w:r>
    </w:p>
    <w:tbl>
      <w:tblPr>
        <w:tblStyle w:val="8"/>
        <w:tblW w:w="8285"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8"/>
        <w:gridCol w:w="3312"/>
        <w:gridCol w:w="3495"/>
      </w:tblGrid>
      <w:tr w14:paraId="13A7C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78" w:type="dxa"/>
            <w:vAlign w:val="center"/>
          </w:tcPr>
          <w:p w14:paraId="4A47A106">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序号</w:t>
            </w:r>
          </w:p>
        </w:tc>
        <w:tc>
          <w:tcPr>
            <w:tcW w:w="3312" w:type="dxa"/>
            <w:vAlign w:val="center"/>
          </w:tcPr>
          <w:p w14:paraId="38F94290">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检验项目</w:t>
            </w:r>
          </w:p>
        </w:tc>
        <w:tc>
          <w:tcPr>
            <w:tcW w:w="3495" w:type="dxa"/>
            <w:vAlign w:val="center"/>
          </w:tcPr>
          <w:p w14:paraId="4D7B70EB">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检验方法</w:t>
            </w:r>
          </w:p>
        </w:tc>
      </w:tr>
      <w:tr w14:paraId="01569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478" w:type="dxa"/>
            <w:vAlign w:val="center"/>
          </w:tcPr>
          <w:p w14:paraId="25E583B4">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3312" w:type="dxa"/>
            <w:vAlign w:val="center"/>
          </w:tcPr>
          <w:p w14:paraId="1BF7405B">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气密性</w:t>
            </w:r>
          </w:p>
        </w:tc>
        <w:tc>
          <w:tcPr>
            <w:tcW w:w="3495" w:type="dxa"/>
            <w:vAlign w:val="center"/>
          </w:tcPr>
          <w:p w14:paraId="50DE75B6">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GB 16410-2020</w:t>
            </w:r>
          </w:p>
        </w:tc>
      </w:tr>
      <w:tr w14:paraId="74565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vAlign w:val="center"/>
          </w:tcPr>
          <w:p w14:paraId="723EB61F">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p>
        </w:tc>
        <w:tc>
          <w:tcPr>
            <w:tcW w:w="3312" w:type="dxa"/>
            <w:vAlign w:val="center"/>
          </w:tcPr>
          <w:p w14:paraId="17DC821F">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热负荷</w:t>
            </w:r>
          </w:p>
        </w:tc>
        <w:tc>
          <w:tcPr>
            <w:tcW w:w="3495" w:type="dxa"/>
            <w:vAlign w:val="center"/>
          </w:tcPr>
          <w:p w14:paraId="598C3EE9">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GB 16410-2020</w:t>
            </w:r>
          </w:p>
        </w:tc>
      </w:tr>
      <w:tr w14:paraId="50DC8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78" w:type="dxa"/>
            <w:vAlign w:val="center"/>
          </w:tcPr>
          <w:p w14:paraId="2F62B27A">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w:t>
            </w:r>
          </w:p>
        </w:tc>
        <w:tc>
          <w:tcPr>
            <w:tcW w:w="3312" w:type="dxa"/>
            <w:vAlign w:val="center"/>
          </w:tcPr>
          <w:p w14:paraId="730CB962">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火焰传递</w:t>
            </w:r>
          </w:p>
        </w:tc>
        <w:tc>
          <w:tcPr>
            <w:tcW w:w="3495" w:type="dxa"/>
            <w:vAlign w:val="center"/>
          </w:tcPr>
          <w:p w14:paraId="718D32A3">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GB 16410-2020</w:t>
            </w:r>
          </w:p>
        </w:tc>
      </w:tr>
      <w:tr w14:paraId="35662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478" w:type="dxa"/>
            <w:vAlign w:val="center"/>
          </w:tcPr>
          <w:p w14:paraId="378D4DEF">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w:t>
            </w:r>
          </w:p>
        </w:tc>
        <w:tc>
          <w:tcPr>
            <w:tcW w:w="3312" w:type="dxa"/>
            <w:shd w:val="clear" w:color="auto" w:fill="auto"/>
            <w:vAlign w:val="center"/>
          </w:tcPr>
          <w:p w14:paraId="40EACC55">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离焰</w:t>
            </w:r>
          </w:p>
        </w:tc>
        <w:tc>
          <w:tcPr>
            <w:tcW w:w="3495" w:type="dxa"/>
            <w:shd w:val="clear" w:color="auto" w:fill="auto"/>
            <w:vAlign w:val="center"/>
          </w:tcPr>
          <w:p w14:paraId="14344C77">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GB 16410-2020</w:t>
            </w:r>
          </w:p>
        </w:tc>
      </w:tr>
      <w:tr w14:paraId="68923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78" w:type="dxa"/>
            <w:vAlign w:val="center"/>
          </w:tcPr>
          <w:p w14:paraId="2A086C06">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w:t>
            </w:r>
          </w:p>
        </w:tc>
        <w:tc>
          <w:tcPr>
            <w:tcW w:w="3312" w:type="dxa"/>
            <w:vAlign w:val="center"/>
          </w:tcPr>
          <w:p w14:paraId="6BE0B8F6">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熄火</w:t>
            </w:r>
          </w:p>
        </w:tc>
        <w:tc>
          <w:tcPr>
            <w:tcW w:w="3495" w:type="dxa"/>
            <w:vAlign w:val="center"/>
          </w:tcPr>
          <w:p w14:paraId="42D460CB">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GB 16410-2020</w:t>
            </w:r>
          </w:p>
        </w:tc>
      </w:tr>
      <w:tr w14:paraId="2A86F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vAlign w:val="center"/>
          </w:tcPr>
          <w:p w14:paraId="4B878858">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w:t>
            </w:r>
          </w:p>
        </w:tc>
        <w:tc>
          <w:tcPr>
            <w:tcW w:w="3312" w:type="dxa"/>
            <w:vAlign w:val="center"/>
          </w:tcPr>
          <w:p w14:paraId="6B93A546">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回火</w:t>
            </w:r>
          </w:p>
        </w:tc>
        <w:tc>
          <w:tcPr>
            <w:tcW w:w="3495" w:type="dxa"/>
            <w:vAlign w:val="center"/>
          </w:tcPr>
          <w:p w14:paraId="05ABCA92">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GB 16410-2020</w:t>
            </w:r>
          </w:p>
        </w:tc>
      </w:tr>
      <w:tr w14:paraId="44F95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vAlign w:val="center"/>
          </w:tcPr>
          <w:p w14:paraId="179D6CC4">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w:t>
            </w:r>
          </w:p>
        </w:tc>
        <w:tc>
          <w:tcPr>
            <w:tcW w:w="3312" w:type="dxa"/>
            <w:vAlign w:val="center"/>
          </w:tcPr>
          <w:p w14:paraId="5DD6563F">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干烟气中CO浓度</w:t>
            </w:r>
          </w:p>
        </w:tc>
        <w:tc>
          <w:tcPr>
            <w:tcW w:w="3495" w:type="dxa"/>
            <w:vAlign w:val="center"/>
          </w:tcPr>
          <w:p w14:paraId="0F3D7D37">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GB 16410-2020</w:t>
            </w:r>
          </w:p>
        </w:tc>
      </w:tr>
      <w:tr w14:paraId="3B4A9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vAlign w:val="center"/>
          </w:tcPr>
          <w:p w14:paraId="2C9D115A">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w:t>
            </w:r>
          </w:p>
        </w:tc>
        <w:tc>
          <w:tcPr>
            <w:tcW w:w="3312" w:type="dxa"/>
            <w:vAlign w:val="center"/>
          </w:tcPr>
          <w:p w14:paraId="0C1EF474">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温升</w:t>
            </w:r>
          </w:p>
        </w:tc>
        <w:tc>
          <w:tcPr>
            <w:tcW w:w="3495" w:type="dxa"/>
            <w:vAlign w:val="center"/>
          </w:tcPr>
          <w:p w14:paraId="0439DFC7">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GB 16410-2020</w:t>
            </w:r>
          </w:p>
        </w:tc>
      </w:tr>
      <w:tr w14:paraId="0ED2F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vAlign w:val="center"/>
          </w:tcPr>
          <w:p w14:paraId="2351EEB6">
            <w:pPr>
              <w:widowControl/>
              <w:spacing w:line="360" w:lineRule="auto"/>
              <w:ind w:firstLine="400" w:firstLineChars="20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w:t>
            </w:r>
          </w:p>
        </w:tc>
        <w:tc>
          <w:tcPr>
            <w:tcW w:w="3312" w:type="dxa"/>
            <w:vAlign w:val="center"/>
          </w:tcPr>
          <w:p w14:paraId="4133A986">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耐热冲击</w:t>
            </w:r>
          </w:p>
        </w:tc>
        <w:tc>
          <w:tcPr>
            <w:tcW w:w="3495" w:type="dxa"/>
            <w:vAlign w:val="center"/>
          </w:tcPr>
          <w:p w14:paraId="66886218">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GB 16410-2020</w:t>
            </w:r>
          </w:p>
        </w:tc>
      </w:tr>
      <w:tr w14:paraId="4F2B8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vAlign w:val="center"/>
          </w:tcPr>
          <w:p w14:paraId="5ADC5E39">
            <w:pPr>
              <w:widowControl/>
              <w:spacing w:line="360" w:lineRule="auto"/>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w:t>
            </w:r>
          </w:p>
        </w:tc>
        <w:tc>
          <w:tcPr>
            <w:tcW w:w="3312" w:type="dxa"/>
            <w:vAlign w:val="center"/>
          </w:tcPr>
          <w:p w14:paraId="71428F94">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耐重力冲击</w:t>
            </w:r>
          </w:p>
        </w:tc>
        <w:tc>
          <w:tcPr>
            <w:tcW w:w="3495" w:type="dxa"/>
            <w:vAlign w:val="center"/>
          </w:tcPr>
          <w:p w14:paraId="23C6F6E6">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GB 16410-2020</w:t>
            </w:r>
          </w:p>
        </w:tc>
      </w:tr>
      <w:tr w14:paraId="40985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vAlign w:val="center"/>
          </w:tcPr>
          <w:p w14:paraId="69A4F032">
            <w:pPr>
              <w:widowControl/>
              <w:spacing w:line="360" w:lineRule="auto"/>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11</w:t>
            </w:r>
          </w:p>
        </w:tc>
        <w:tc>
          <w:tcPr>
            <w:tcW w:w="3312" w:type="dxa"/>
            <w:vAlign w:val="center"/>
          </w:tcPr>
          <w:p w14:paraId="0D748C44">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熄火保护装置</w:t>
            </w:r>
          </w:p>
        </w:tc>
        <w:tc>
          <w:tcPr>
            <w:tcW w:w="3495" w:type="dxa"/>
            <w:vAlign w:val="center"/>
          </w:tcPr>
          <w:p w14:paraId="62BF2C6C">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GB 16410-2020</w:t>
            </w:r>
          </w:p>
        </w:tc>
      </w:tr>
      <w:tr w14:paraId="193BA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vAlign w:val="center"/>
          </w:tcPr>
          <w:p w14:paraId="74C8E3F7">
            <w:pPr>
              <w:widowControl/>
              <w:spacing w:line="360" w:lineRule="auto"/>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12</w:t>
            </w:r>
          </w:p>
        </w:tc>
        <w:tc>
          <w:tcPr>
            <w:tcW w:w="3312" w:type="dxa"/>
            <w:vAlign w:val="center"/>
          </w:tcPr>
          <w:p w14:paraId="7E7AE1EC">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结构的一般要求</w:t>
            </w:r>
          </w:p>
        </w:tc>
        <w:tc>
          <w:tcPr>
            <w:tcW w:w="3495" w:type="dxa"/>
            <w:vAlign w:val="center"/>
          </w:tcPr>
          <w:p w14:paraId="100863FA">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GB 16410-2020</w:t>
            </w:r>
          </w:p>
        </w:tc>
      </w:tr>
    </w:tbl>
    <w:p w14:paraId="0605B1FC">
      <w:pPr>
        <w:widowControl/>
        <w:spacing w:line="360" w:lineRule="auto"/>
        <w:jc w:val="left"/>
        <w:rPr>
          <w:rFonts w:hint="eastAsia" w:cs="黑体" w:asciiTheme="minorEastAsia" w:hAnsiTheme="minorEastAsia"/>
          <w:b/>
          <w:color w:val="000000"/>
          <w:kern w:val="0"/>
          <w:sz w:val="20"/>
          <w:szCs w:val="20"/>
          <w:lang w:bidi="ar"/>
        </w:rPr>
      </w:pPr>
    </w:p>
    <w:p w14:paraId="1704104B">
      <w:pPr>
        <w:widowControl/>
        <w:spacing w:line="360" w:lineRule="auto"/>
        <w:jc w:val="left"/>
        <w:rPr>
          <w:rFonts w:asciiTheme="minorEastAsia" w:hAnsiTheme="minorEastAsia"/>
          <w:b/>
        </w:rPr>
      </w:pPr>
      <w:r>
        <w:rPr>
          <w:rFonts w:hint="eastAsia" w:cs="黑体" w:asciiTheme="minorEastAsia" w:hAnsiTheme="minorEastAsia"/>
          <w:b/>
          <w:color w:val="000000"/>
          <w:kern w:val="0"/>
          <w:sz w:val="20"/>
          <w:szCs w:val="20"/>
          <w:lang w:bidi="ar"/>
        </w:rPr>
        <w:t xml:space="preserve">3． 判定规则 </w:t>
      </w:r>
    </w:p>
    <w:p w14:paraId="11F1C7BC">
      <w:pPr>
        <w:widowControl/>
        <w:spacing w:line="360" w:lineRule="auto"/>
        <w:jc w:val="left"/>
        <w:rPr>
          <w:rFonts w:asciiTheme="minorEastAsia" w:hAnsiTheme="minorEastAsia"/>
          <w:b/>
        </w:rPr>
      </w:pPr>
      <w:r>
        <w:rPr>
          <w:rFonts w:hint="eastAsia" w:cs="黑体" w:asciiTheme="minorEastAsia" w:hAnsiTheme="minorEastAsia"/>
          <w:b/>
          <w:color w:val="000000"/>
          <w:kern w:val="0"/>
          <w:sz w:val="20"/>
          <w:szCs w:val="20"/>
          <w:lang w:bidi="ar"/>
        </w:rPr>
        <w:t xml:space="preserve">3.1 依据标准 </w:t>
      </w:r>
    </w:p>
    <w:p w14:paraId="038825CB">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GB 16410-2020 </w:t>
      </w:r>
      <w:r>
        <w:rPr>
          <w:rFonts w:hint="eastAsia" w:ascii="宋体" w:hAnsi="宋体" w:eastAsia="宋体" w:cs="宋体"/>
          <w:color w:val="000000"/>
          <w:kern w:val="0"/>
          <w:sz w:val="20"/>
          <w:szCs w:val="20"/>
          <w:lang w:bidi="ar"/>
        </w:rPr>
        <w:t>家用燃气灶具</w:t>
      </w:r>
    </w:p>
    <w:p w14:paraId="191E9834">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现行有效的企业标准、团体标准、地方标准及产品明示质量要求。 </w:t>
      </w:r>
    </w:p>
    <w:p w14:paraId="45C1CE9B">
      <w:pPr>
        <w:widowControl/>
        <w:spacing w:line="360" w:lineRule="auto"/>
        <w:jc w:val="left"/>
        <w:rPr>
          <w:rFonts w:ascii="黑体" w:hAnsi="宋体" w:eastAsia="黑体" w:cs="黑体"/>
          <w:b/>
          <w:color w:val="000000"/>
          <w:kern w:val="0"/>
          <w:sz w:val="20"/>
          <w:szCs w:val="20"/>
          <w:lang w:bidi="ar"/>
        </w:rPr>
      </w:pPr>
      <w:r>
        <w:rPr>
          <w:rFonts w:hint="eastAsia" w:ascii="黑体" w:hAnsi="宋体" w:eastAsia="黑体" w:cs="黑体"/>
          <w:b/>
          <w:color w:val="000000"/>
          <w:kern w:val="0"/>
          <w:sz w:val="20"/>
          <w:szCs w:val="20"/>
          <w:lang w:bidi="ar"/>
        </w:rPr>
        <w:t>3.2 判定原则</w:t>
      </w:r>
    </w:p>
    <w:p w14:paraId="537C0416">
      <w:pPr>
        <w:widowControl/>
        <w:spacing w:line="360" w:lineRule="auto"/>
        <w:ind w:firstLine="400" w:firstLineChars="200"/>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经检验，检验项目全部合格，判定为被抽查产品所检项目未发现不合格；检验项目中任一项或一项以上不合格，判定为被抽查产品不合格。</w:t>
      </w:r>
    </w:p>
    <w:p w14:paraId="1AE78551">
      <w:pPr>
        <w:widowControl/>
        <w:spacing w:line="360" w:lineRule="auto"/>
        <w:ind w:firstLine="400" w:firstLineChars="200"/>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若被检产品明示的质量要求高于本细则中检验项目依据的标准要求时，应按被检产品明示的质量要求判定。</w:t>
      </w:r>
    </w:p>
    <w:p w14:paraId="181DD17C">
      <w:pPr>
        <w:widowControl/>
        <w:spacing w:line="360" w:lineRule="auto"/>
        <w:ind w:firstLine="400" w:firstLineChars="200"/>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若被检产品明示的质量要求低于本细则中检验项目依据的强制性标准要求时，应按照强制性标准要求判定。</w:t>
      </w:r>
    </w:p>
    <w:p w14:paraId="04F93C29">
      <w:pPr>
        <w:widowControl/>
        <w:spacing w:line="360" w:lineRule="auto"/>
        <w:ind w:firstLine="400" w:firstLineChars="200"/>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若被检产品明示的质量要求低于或包含本细则中检验项目依据的推荐性标准要求时，应以被检产品明示的质量要求判定。</w:t>
      </w:r>
    </w:p>
    <w:p w14:paraId="5CBEA7A3">
      <w:pPr>
        <w:widowControl/>
        <w:spacing w:line="360" w:lineRule="auto"/>
        <w:ind w:firstLine="400" w:firstLineChars="200"/>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若被检产品明示的质量要求缺少本细则中检验项目依据的强制性标准要求时，应按照强制性标准要求判定。</w:t>
      </w:r>
    </w:p>
    <w:p w14:paraId="018C32F5">
      <w:r>
        <w:br w:type="page"/>
      </w:r>
    </w:p>
    <w:p w14:paraId="3A5FF6DF">
      <w:pPr>
        <w:widowControl/>
        <w:spacing w:line="360" w:lineRule="auto"/>
        <w:jc w:val="center"/>
        <w:rPr>
          <w:rFonts w:cs="黑体" w:asciiTheme="minorEastAsia" w:hAnsiTheme="minorEastAsia"/>
          <w:b/>
          <w:color w:val="000000"/>
          <w:kern w:val="0"/>
          <w:sz w:val="28"/>
          <w:szCs w:val="28"/>
          <w:lang w:bidi="ar"/>
        </w:rPr>
      </w:pPr>
      <w:r>
        <w:rPr>
          <w:rFonts w:hint="eastAsia" w:cs="黑体" w:asciiTheme="minorEastAsia" w:hAnsiTheme="minorEastAsia"/>
          <w:b/>
          <w:color w:val="000000"/>
          <w:kern w:val="0"/>
          <w:sz w:val="28"/>
          <w:szCs w:val="28"/>
          <w:lang w:bidi="ar"/>
        </w:rPr>
        <w:t>家用燃气用橡胶和塑料软管产品</w:t>
      </w:r>
      <w:r>
        <w:rPr>
          <w:rFonts w:cs="黑体" w:asciiTheme="minorEastAsia" w:hAnsiTheme="minorEastAsia"/>
          <w:b/>
          <w:color w:val="000000"/>
          <w:kern w:val="0"/>
          <w:sz w:val="28"/>
          <w:szCs w:val="28"/>
          <w:lang w:bidi="ar"/>
        </w:rPr>
        <w:t>质量</w:t>
      </w:r>
      <w:r>
        <w:rPr>
          <w:rFonts w:hint="eastAsia" w:cs="黑体" w:asciiTheme="minorEastAsia" w:hAnsiTheme="minorEastAsia"/>
          <w:b/>
          <w:color w:val="000000"/>
          <w:kern w:val="0"/>
          <w:sz w:val="28"/>
          <w:szCs w:val="28"/>
          <w:lang w:bidi="ar"/>
        </w:rPr>
        <w:t>市级</w:t>
      </w:r>
      <w:r>
        <w:rPr>
          <w:rFonts w:cs="黑体" w:asciiTheme="minorEastAsia" w:hAnsiTheme="minorEastAsia"/>
          <w:b/>
          <w:color w:val="000000"/>
          <w:kern w:val="0"/>
          <w:sz w:val="28"/>
          <w:szCs w:val="28"/>
          <w:lang w:bidi="ar"/>
        </w:rPr>
        <w:t>监督抽查实施细则</w:t>
      </w:r>
    </w:p>
    <w:p w14:paraId="0E8E9524">
      <w:pPr>
        <w:widowControl/>
        <w:spacing w:line="360" w:lineRule="auto"/>
        <w:jc w:val="center"/>
        <w:rPr>
          <w:rFonts w:cs="黑体" w:asciiTheme="minorEastAsia" w:hAnsiTheme="minorEastAsia"/>
          <w:b/>
          <w:color w:val="000000"/>
          <w:kern w:val="0"/>
          <w:sz w:val="28"/>
          <w:szCs w:val="28"/>
          <w:lang w:bidi="ar"/>
        </w:rPr>
      </w:pPr>
    </w:p>
    <w:p w14:paraId="0EFC4E89">
      <w:pPr>
        <w:widowControl/>
        <w:spacing w:line="360" w:lineRule="auto"/>
        <w:jc w:val="left"/>
        <w:rPr>
          <w:b/>
        </w:rPr>
      </w:pPr>
      <w:r>
        <w:rPr>
          <w:rFonts w:hint="eastAsia" w:ascii="黑体" w:hAnsi="宋体" w:eastAsia="黑体" w:cs="黑体"/>
          <w:b/>
          <w:color w:val="000000"/>
          <w:kern w:val="0"/>
          <w:sz w:val="20"/>
          <w:szCs w:val="20"/>
          <w:lang w:bidi="ar"/>
        </w:rPr>
        <w:t xml:space="preserve">1 抽样方法 </w:t>
      </w:r>
    </w:p>
    <w:p w14:paraId="005DAA0D">
      <w:pPr>
        <w:widowControl/>
        <w:spacing w:line="360" w:lineRule="auto"/>
        <w:ind w:firstLine="400" w:firstLineChars="200"/>
        <w:jc w:val="left"/>
      </w:pPr>
      <w:r>
        <w:rPr>
          <w:rFonts w:hint="eastAsia" w:ascii="宋体" w:hAnsi="宋体" w:eastAsia="宋体" w:cs="宋体"/>
          <w:color w:val="000000"/>
          <w:kern w:val="0"/>
          <w:sz w:val="20"/>
          <w:szCs w:val="20"/>
          <w:lang w:bidi="ar"/>
        </w:rPr>
        <w:t xml:space="preserve">以随机抽样的方式在被抽样生产者、销售者的待销产品中抽取。 </w:t>
      </w:r>
    </w:p>
    <w:p w14:paraId="245164C1">
      <w:pPr>
        <w:widowControl/>
        <w:spacing w:line="360" w:lineRule="auto"/>
        <w:ind w:firstLine="400" w:firstLineChars="200"/>
        <w:jc w:val="left"/>
      </w:pPr>
      <w:r>
        <w:rPr>
          <w:rFonts w:hint="eastAsia" w:ascii="宋体" w:hAnsi="宋体" w:eastAsia="宋体" w:cs="宋体"/>
          <w:color w:val="000000"/>
          <w:kern w:val="0"/>
          <w:sz w:val="20"/>
          <w:szCs w:val="20"/>
          <w:lang w:bidi="ar"/>
        </w:rPr>
        <w:t xml:space="preserve">随机数一般可使用随机数表、骰子或扑克牌等方法产生。 </w:t>
      </w:r>
    </w:p>
    <w:p w14:paraId="60130B55">
      <w:pPr>
        <w:widowControl/>
        <w:spacing w:line="360" w:lineRule="auto"/>
        <w:ind w:firstLine="400" w:firstLineChars="200"/>
        <w:jc w:val="left"/>
      </w:pPr>
      <w:r>
        <w:rPr>
          <w:rFonts w:hint="eastAsia" w:ascii="宋体" w:hAnsi="宋体" w:eastAsia="宋体" w:cs="宋体"/>
          <w:color w:val="000000"/>
          <w:kern w:val="0"/>
          <w:sz w:val="20"/>
          <w:szCs w:val="20"/>
          <w:lang w:bidi="ar"/>
        </w:rPr>
        <w:t>每批次产品抽取样品</w:t>
      </w:r>
      <w:r>
        <w:rPr>
          <w:rFonts w:hint="eastAsia" w:ascii="宋体" w:hAnsi="宋体" w:eastAsia="宋体" w:cs="宋体"/>
          <w:color w:val="000000"/>
          <w:kern w:val="0"/>
          <w:sz w:val="20"/>
          <w:szCs w:val="20"/>
          <w:lang w:val="en-US" w:eastAsia="zh-CN" w:bidi="ar"/>
        </w:rPr>
        <w:t>16米</w:t>
      </w:r>
      <w:r>
        <w:rPr>
          <w:rFonts w:hint="eastAsia" w:ascii="宋体" w:hAnsi="宋体" w:eastAsia="宋体" w:cs="宋体"/>
          <w:color w:val="000000"/>
          <w:kern w:val="0"/>
          <w:sz w:val="20"/>
          <w:szCs w:val="20"/>
          <w:lang w:bidi="ar"/>
        </w:rPr>
        <w:t>，其中</w:t>
      </w:r>
      <w:r>
        <w:rPr>
          <w:rFonts w:hint="eastAsia" w:ascii="宋体" w:hAnsi="宋体" w:eastAsia="宋体" w:cs="宋体"/>
          <w:color w:val="000000"/>
          <w:kern w:val="0"/>
          <w:sz w:val="20"/>
          <w:szCs w:val="20"/>
          <w:lang w:val="en-US" w:eastAsia="zh-CN" w:bidi="ar"/>
        </w:rPr>
        <w:t>8米</w:t>
      </w:r>
      <w:r>
        <w:rPr>
          <w:rFonts w:hint="eastAsia" w:ascii="宋体" w:hAnsi="宋体" w:eastAsia="宋体" w:cs="宋体"/>
          <w:color w:val="000000"/>
          <w:kern w:val="0"/>
          <w:sz w:val="20"/>
          <w:szCs w:val="20"/>
          <w:lang w:bidi="ar"/>
        </w:rPr>
        <w:t>作为检验样品，</w:t>
      </w:r>
      <w:r>
        <w:rPr>
          <w:rFonts w:hint="eastAsia" w:ascii="宋体" w:hAnsi="宋体" w:eastAsia="宋体" w:cs="宋体"/>
          <w:color w:val="000000"/>
          <w:kern w:val="0"/>
          <w:sz w:val="20"/>
          <w:szCs w:val="20"/>
          <w:lang w:val="en-US" w:eastAsia="zh-CN" w:bidi="ar"/>
        </w:rPr>
        <w:t>8米</w:t>
      </w:r>
      <w:r>
        <w:rPr>
          <w:rFonts w:hint="eastAsia" w:ascii="宋体" w:hAnsi="宋体" w:eastAsia="宋体" w:cs="宋体"/>
          <w:color w:val="000000"/>
          <w:kern w:val="0"/>
          <w:sz w:val="20"/>
          <w:szCs w:val="20"/>
          <w:lang w:bidi="ar"/>
        </w:rPr>
        <w:t>作为备用样品。</w:t>
      </w:r>
      <w:r>
        <w:rPr>
          <w:rFonts w:hint="eastAsia" w:ascii="宋体" w:hAnsi="宋体" w:eastAsia="宋体" w:cs="宋体"/>
          <w:color w:val="000000"/>
          <w:kern w:val="0"/>
          <w:sz w:val="20"/>
          <w:szCs w:val="20"/>
          <w:lang w:bidi="ar"/>
        </w:rPr>
        <w:t xml:space="preserve"> </w:t>
      </w:r>
    </w:p>
    <w:p w14:paraId="55A69A70">
      <w:pPr>
        <w:widowControl/>
        <w:spacing w:line="360" w:lineRule="auto"/>
        <w:jc w:val="left"/>
        <w:rPr>
          <w:rFonts w:asciiTheme="minorEastAsia" w:hAnsiTheme="minorEastAsia"/>
          <w:b/>
        </w:rPr>
      </w:pPr>
      <w:r>
        <w:rPr>
          <w:rFonts w:hint="eastAsia" w:cs="黑体" w:asciiTheme="minorEastAsia" w:hAnsiTheme="minorEastAsia"/>
          <w:b/>
          <w:color w:val="000000"/>
          <w:kern w:val="0"/>
          <w:sz w:val="20"/>
          <w:szCs w:val="20"/>
          <w:lang w:bidi="ar"/>
        </w:rPr>
        <w:t xml:space="preserve">2 检验依据 </w:t>
      </w:r>
    </w:p>
    <w:p w14:paraId="737F9D5E">
      <w:pPr>
        <w:widowControl/>
        <w:spacing w:line="360" w:lineRule="auto"/>
        <w:jc w:val="center"/>
        <w:rPr>
          <w:rFonts w:ascii="黑体" w:hAnsi="宋体" w:eastAsia="黑体" w:cs="黑体"/>
          <w:color w:val="000000"/>
          <w:kern w:val="0"/>
          <w:sz w:val="20"/>
          <w:szCs w:val="20"/>
          <w:lang w:bidi="ar"/>
        </w:rPr>
      </w:pPr>
      <w:r>
        <w:rPr>
          <w:rFonts w:hint="eastAsia" w:cs="黑体" w:asciiTheme="minorEastAsia" w:hAnsiTheme="minorEastAsia"/>
          <w:b/>
          <w:color w:val="000000"/>
          <w:kern w:val="0"/>
          <w:sz w:val="20"/>
          <w:szCs w:val="20"/>
          <w:lang w:bidi="ar"/>
        </w:rPr>
        <w:t>表 1 家用燃气用橡胶和塑料软管</w:t>
      </w:r>
      <w:r>
        <w:rPr>
          <w:rFonts w:hint="eastAsia" w:cs="黑体" w:asciiTheme="minorEastAsia" w:hAnsiTheme="minorEastAsia"/>
          <w:b/>
          <w:color w:val="000000"/>
          <w:kern w:val="0"/>
          <w:sz w:val="20"/>
          <w:szCs w:val="20"/>
          <w:lang w:bidi="ar"/>
        </w:rPr>
        <w:t>检验项目</w:t>
      </w:r>
    </w:p>
    <w:tbl>
      <w:tblPr>
        <w:tblStyle w:val="8"/>
        <w:tblW w:w="8285"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8"/>
        <w:gridCol w:w="3312"/>
        <w:gridCol w:w="3495"/>
      </w:tblGrid>
      <w:tr w14:paraId="4AC23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78" w:type="dxa"/>
          </w:tcPr>
          <w:p w14:paraId="01C50175">
            <w:pPr>
              <w:widowControl/>
              <w:spacing w:line="360" w:lineRule="auto"/>
              <w:ind w:firstLine="400" w:firstLineChars="200"/>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序号</w:t>
            </w:r>
          </w:p>
        </w:tc>
        <w:tc>
          <w:tcPr>
            <w:tcW w:w="3312" w:type="dxa"/>
          </w:tcPr>
          <w:p w14:paraId="7DD5A4F7">
            <w:pPr>
              <w:widowControl/>
              <w:spacing w:line="360" w:lineRule="auto"/>
              <w:ind w:firstLine="400" w:firstLineChars="200"/>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检验项目</w:t>
            </w:r>
          </w:p>
        </w:tc>
        <w:tc>
          <w:tcPr>
            <w:tcW w:w="3495" w:type="dxa"/>
          </w:tcPr>
          <w:p w14:paraId="0826922B">
            <w:pPr>
              <w:widowControl/>
              <w:spacing w:line="360" w:lineRule="auto"/>
              <w:ind w:firstLine="400" w:firstLineChars="200"/>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检验方法</w:t>
            </w:r>
          </w:p>
        </w:tc>
      </w:tr>
      <w:tr w14:paraId="4BFFC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478" w:type="dxa"/>
          </w:tcPr>
          <w:p w14:paraId="18E5C91E">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3312" w:type="dxa"/>
            <w:vAlign w:val="center"/>
          </w:tcPr>
          <w:p w14:paraId="4D534B78">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外观</w:t>
            </w:r>
          </w:p>
        </w:tc>
        <w:tc>
          <w:tcPr>
            <w:tcW w:w="3495" w:type="dxa"/>
            <w:vAlign w:val="bottom"/>
          </w:tcPr>
          <w:p w14:paraId="66DD1F1E">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GB</w:t>
            </w:r>
            <w:r>
              <w:rPr>
                <w:rFonts w:hint="eastAsia" w:ascii="宋体" w:hAnsi="宋体" w:eastAsia="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bidi="ar"/>
              </w:rPr>
              <w:t>29993-2013</w:t>
            </w:r>
          </w:p>
        </w:tc>
      </w:tr>
      <w:tr w14:paraId="3A26F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tcPr>
          <w:p w14:paraId="2DBD9182">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p>
        </w:tc>
        <w:tc>
          <w:tcPr>
            <w:tcW w:w="3312" w:type="dxa"/>
            <w:vAlign w:val="center"/>
          </w:tcPr>
          <w:p w14:paraId="5D2917D8">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尺寸和公差</w:t>
            </w:r>
          </w:p>
        </w:tc>
        <w:tc>
          <w:tcPr>
            <w:tcW w:w="3495" w:type="dxa"/>
            <w:vAlign w:val="bottom"/>
          </w:tcPr>
          <w:p w14:paraId="3F97B5D1">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GB</w:t>
            </w:r>
            <w:r>
              <w:rPr>
                <w:rFonts w:hint="eastAsia" w:ascii="宋体" w:hAnsi="宋体" w:eastAsia="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bidi="ar"/>
              </w:rPr>
              <w:t>29993-2013</w:t>
            </w:r>
          </w:p>
        </w:tc>
      </w:tr>
      <w:tr w14:paraId="2D9E8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78" w:type="dxa"/>
          </w:tcPr>
          <w:p w14:paraId="03C5DC53">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w:t>
            </w:r>
          </w:p>
        </w:tc>
        <w:tc>
          <w:tcPr>
            <w:tcW w:w="3312" w:type="dxa"/>
            <w:vAlign w:val="center"/>
          </w:tcPr>
          <w:p w14:paraId="0893C830">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耐液体性能</w:t>
            </w:r>
          </w:p>
        </w:tc>
        <w:tc>
          <w:tcPr>
            <w:tcW w:w="3495" w:type="dxa"/>
            <w:vAlign w:val="bottom"/>
          </w:tcPr>
          <w:p w14:paraId="6E4A25F1">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GB</w:t>
            </w:r>
            <w:r>
              <w:rPr>
                <w:rFonts w:hint="eastAsia" w:ascii="宋体" w:hAnsi="宋体" w:eastAsia="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bidi="ar"/>
              </w:rPr>
              <w:t>29993-2013</w:t>
            </w:r>
          </w:p>
        </w:tc>
      </w:tr>
      <w:tr w14:paraId="00A98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478" w:type="dxa"/>
          </w:tcPr>
          <w:p w14:paraId="36337B4F">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w:t>
            </w:r>
          </w:p>
        </w:tc>
        <w:tc>
          <w:tcPr>
            <w:tcW w:w="3312" w:type="dxa"/>
            <w:shd w:val="clear" w:color="auto" w:fill="auto"/>
            <w:vAlign w:val="center"/>
          </w:tcPr>
          <w:p w14:paraId="09795CAD">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难燃试验</w:t>
            </w:r>
          </w:p>
        </w:tc>
        <w:tc>
          <w:tcPr>
            <w:tcW w:w="3495" w:type="dxa"/>
            <w:shd w:val="clear" w:color="auto" w:fill="auto"/>
            <w:vAlign w:val="bottom"/>
          </w:tcPr>
          <w:p w14:paraId="079F2DB7">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GB</w:t>
            </w:r>
            <w:r>
              <w:rPr>
                <w:rFonts w:hint="eastAsia" w:ascii="宋体" w:hAnsi="宋体" w:eastAsia="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bidi="ar"/>
              </w:rPr>
              <w:t>29993-2013</w:t>
            </w:r>
          </w:p>
        </w:tc>
      </w:tr>
      <w:tr w14:paraId="3A4F2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78" w:type="dxa"/>
          </w:tcPr>
          <w:p w14:paraId="0207CFDE">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w:t>
            </w:r>
          </w:p>
        </w:tc>
        <w:tc>
          <w:tcPr>
            <w:tcW w:w="3312" w:type="dxa"/>
            <w:vAlign w:val="center"/>
          </w:tcPr>
          <w:p w14:paraId="500E8287">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气密试验</w:t>
            </w:r>
          </w:p>
        </w:tc>
        <w:tc>
          <w:tcPr>
            <w:tcW w:w="3495" w:type="dxa"/>
            <w:vAlign w:val="bottom"/>
          </w:tcPr>
          <w:p w14:paraId="4AE124D7">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GB</w:t>
            </w:r>
            <w:r>
              <w:rPr>
                <w:rFonts w:hint="eastAsia" w:ascii="宋体" w:hAnsi="宋体" w:eastAsia="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bidi="ar"/>
              </w:rPr>
              <w:t>29993-2013</w:t>
            </w:r>
          </w:p>
        </w:tc>
      </w:tr>
      <w:tr w14:paraId="5B1C0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tcPr>
          <w:p w14:paraId="0A5A8409">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w:t>
            </w:r>
          </w:p>
        </w:tc>
        <w:tc>
          <w:tcPr>
            <w:tcW w:w="3312" w:type="dxa"/>
            <w:vAlign w:val="center"/>
          </w:tcPr>
          <w:p w14:paraId="1271724C">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弯曲试验</w:t>
            </w:r>
          </w:p>
        </w:tc>
        <w:tc>
          <w:tcPr>
            <w:tcW w:w="3495" w:type="dxa"/>
            <w:vAlign w:val="bottom"/>
          </w:tcPr>
          <w:p w14:paraId="554BE1A3">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GB</w:t>
            </w:r>
            <w:r>
              <w:rPr>
                <w:rFonts w:hint="eastAsia" w:ascii="宋体" w:hAnsi="宋体" w:eastAsia="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bidi="ar"/>
              </w:rPr>
              <w:t>29993-2013</w:t>
            </w:r>
          </w:p>
        </w:tc>
      </w:tr>
      <w:tr w14:paraId="38BEE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tcPr>
          <w:p w14:paraId="5DBA5469">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w:t>
            </w:r>
          </w:p>
        </w:tc>
        <w:tc>
          <w:tcPr>
            <w:tcW w:w="3312" w:type="dxa"/>
            <w:vAlign w:val="center"/>
          </w:tcPr>
          <w:p w14:paraId="5045291E">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耐热试验</w:t>
            </w:r>
          </w:p>
        </w:tc>
        <w:tc>
          <w:tcPr>
            <w:tcW w:w="3495" w:type="dxa"/>
            <w:vAlign w:val="bottom"/>
          </w:tcPr>
          <w:p w14:paraId="32D88DA6">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GB</w:t>
            </w:r>
            <w:r>
              <w:rPr>
                <w:rFonts w:hint="eastAsia" w:ascii="宋体" w:hAnsi="宋体" w:eastAsia="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bidi="ar"/>
              </w:rPr>
              <w:t>29993-2013</w:t>
            </w:r>
          </w:p>
        </w:tc>
      </w:tr>
    </w:tbl>
    <w:p w14:paraId="03CCDA35">
      <w:pPr>
        <w:widowControl/>
        <w:spacing w:line="360" w:lineRule="auto"/>
        <w:ind w:firstLine="400" w:firstLineChars="200"/>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执行企业标准、团体标准、地方标准的产品，检验项目参照上述内容执行。</w:t>
      </w:r>
    </w:p>
    <w:p w14:paraId="5BB610CF">
      <w:pPr>
        <w:widowControl/>
        <w:spacing w:line="360" w:lineRule="auto"/>
        <w:ind w:firstLine="400" w:firstLineChars="200"/>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凡是注日期的文件，其随后所有的修改单（不包括勘误的内容）或修订版不适用于本细则。凡是不注日期的文件，其最新版本适用于本细则。</w:t>
      </w:r>
    </w:p>
    <w:p w14:paraId="60C9626F">
      <w:pPr>
        <w:widowControl/>
        <w:spacing w:line="360" w:lineRule="auto"/>
        <w:jc w:val="left"/>
        <w:rPr>
          <w:rFonts w:asciiTheme="minorEastAsia" w:hAnsiTheme="minorEastAsia"/>
          <w:b/>
        </w:rPr>
      </w:pPr>
      <w:r>
        <w:rPr>
          <w:rFonts w:hint="eastAsia" w:cs="黑体" w:asciiTheme="minorEastAsia" w:hAnsiTheme="minorEastAsia"/>
          <w:b/>
          <w:color w:val="000000"/>
          <w:kern w:val="0"/>
          <w:sz w:val="20"/>
          <w:szCs w:val="20"/>
          <w:lang w:bidi="ar"/>
        </w:rPr>
        <w:t xml:space="preserve">3 判定规则 </w:t>
      </w:r>
    </w:p>
    <w:p w14:paraId="28D232DD">
      <w:pPr>
        <w:widowControl/>
        <w:spacing w:line="360" w:lineRule="auto"/>
        <w:jc w:val="left"/>
        <w:rPr>
          <w:rFonts w:asciiTheme="minorEastAsia" w:hAnsiTheme="minorEastAsia"/>
          <w:b/>
        </w:rPr>
      </w:pPr>
      <w:r>
        <w:rPr>
          <w:rFonts w:hint="eastAsia" w:cs="黑体" w:asciiTheme="minorEastAsia" w:hAnsiTheme="minorEastAsia"/>
          <w:b/>
          <w:color w:val="000000"/>
          <w:kern w:val="0"/>
          <w:sz w:val="20"/>
          <w:szCs w:val="20"/>
          <w:lang w:bidi="ar"/>
        </w:rPr>
        <w:t xml:space="preserve">3.1 依据标准 </w:t>
      </w:r>
    </w:p>
    <w:p w14:paraId="53D361F9">
      <w:pPr>
        <w:widowControl/>
        <w:spacing w:line="360" w:lineRule="auto"/>
        <w:ind w:firstLine="400" w:firstLineChars="2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GB</w:t>
      </w:r>
      <w:r>
        <w:rPr>
          <w:rFonts w:hint="eastAsia" w:ascii="宋体" w:hAnsi="宋体" w:eastAsia="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bidi="ar"/>
        </w:rPr>
        <w:t>29993-2013</w:t>
      </w:r>
      <w:r>
        <w:rPr>
          <w:rFonts w:hint="eastAsia" w:ascii="宋体" w:hAnsi="宋体" w:eastAsia="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bidi="ar"/>
        </w:rPr>
        <w:t>家用燃气用橡胶和塑料软管及软管组合件技术条件和评价方法</w:t>
      </w:r>
    </w:p>
    <w:p w14:paraId="2FA58350">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现行有效的企业标准、团体标准、地方标准及产品明示质量要求。 </w:t>
      </w:r>
    </w:p>
    <w:p w14:paraId="7BAB6B33">
      <w:pPr>
        <w:widowControl/>
        <w:spacing w:line="360" w:lineRule="auto"/>
        <w:jc w:val="left"/>
        <w:rPr>
          <w:rFonts w:cs="黑体" w:asciiTheme="minorEastAsia" w:hAnsiTheme="minorEastAsia"/>
          <w:b/>
          <w:color w:val="000000"/>
          <w:kern w:val="0"/>
          <w:sz w:val="20"/>
          <w:szCs w:val="20"/>
          <w:lang w:bidi="ar"/>
        </w:rPr>
      </w:pPr>
      <w:r>
        <w:rPr>
          <w:rFonts w:hint="eastAsia" w:cs="黑体" w:asciiTheme="minorEastAsia" w:hAnsiTheme="minorEastAsia"/>
          <w:b/>
          <w:color w:val="000000"/>
          <w:kern w:val="0"/>
          <w:sz w:val="20"/>
          <w:szCs w:val="20"/>
          <w:lang w:bidi="ar"/>
        </w:rPr>
        <w:t>3.2 判定原则</w:t>
      </w:r>
    </w:p>
    <w:p w14:paraId="2FC9F50A">
      <w:pPr>
        <w:widowControl/>
        <w:spacing w:line="360" w:lineRule="auto"/>
        <w:ind w:firstLine="400" w:firstLineChars="200"/>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经检验，检验项目全部合格，判定为被抽查产品所检项目未发现不合格；检验项目中任一项或一项以上不合格，判定为被抽查产品不合格。</w:t>
      </w:r>
    </w:p>
    <w:p w14:paraId="0292A97B">
      <w:pPr>
        <w:widowControl/>
        <w:spacing w:line="360" w:lineRule="auto"/>
        <w:ind w:firstLine="400" w:firstLineChars="200"/>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若被检产品明示的质量要求高于本细则中检验项目依据的标准要求时，应按被检产品明示的质量要求判定。</w:t>
      </w:r>
    </w:p>
    <w:p w14:paraId="09E06D8C">
      <w:pPr>
        <w:widowControl/>
        <w:spacing w:line="360" w:lineRule="auto"/>
        <w:ind w:firstLine="400" w:firstLineChars="200"/>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若被检产品明示的质量要求低于本细则中检验项目依据的强制性标准要求时，应按照强制性标准要求判定。</w:t>
      </w:r>
    </w:p>
    <w:p w14:paraId="76C5430B">
      <w:pPr>
        <w:widowControl/>
        <w:spacing w:line="360" w:lineRule="auto"/>
        <w:ind w:firstLine="400" w:firstLineChars="200"/>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若被检产品明示的质量要求低于或包含本细则中检验项目依据的推荐性标准要求时，应以被检产品明示的质量要求判定。</w:t>
      </w:r>
    </w:p>
    <w:p w14:paraId="60BDBB45">
      <w:pPr>
        <w:ind w:firstLine="400" w:firstLineChars="200"/>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若被检产品明示的质量要求缺少本细则中检验项目依据的强制性标准要求时，应按照强制性标准要求判定。</w:t>
      </w:r>
    </w:p>
    <w:p w14:paraId="7C66FD3B">
      <w:pPr>
        <w:rPr>
          <w:rFonts w:hint="eastAsia" w:ascii="宋体" w:hAnsi="宋体" w:eastAsia="宋体" w:cs="宋体"/>
          <w:b/>
          <w:color w:val="000000"/>
          <w:kern w:val="0"/>
          <w:sz w:val="28"/>
          <w:szCs w:val="28"/>
          <w:lang w:bidi="ar"/>
        </w:rPr>
      </w:pPr>
      <w:r>
        <w:rPr>
          <w:rFonts w:hint="eastAsia" w:ascii="宋体" w:hAnsi="宋体" w:eastAsia="宋体" w:cs="宋体"/>
          <w:b/>
          <w:color w:val="000000"/>
          <w:kern w:val="0"/>
          <w:sz w:val="28"/>
          <w:szCs w:val="28"/>
          <w:lang w:bidi="ar"/>
        </w:rPr>
        <w:br w:type="page"/>
      </w:r>
    </w:p>
    <w:p w14:paraId="148B932D">
      <w:pPr>
        <w:pStyle w:val="11"/>
        <w:spacing w:before="38" w:line="221" w:lineRule="auto"/>
        <w:ind w:left="121"/>
        <w:rPr>
          <w:rFonts w:ascii="宋体" w:hAnsi="宋体" w:eastAsia="宋体" w:cs="宋体"/>
          <w:b/>
          <w:color w:val="000000"/>
          <w:kern w:val="0"/>
          <w:sz w:val="28"/>
          <w:szCs w:val="28"/>
          <w:lang w:bidi="ar"/>
        </w:rPr>
      </w:pPr>
      <w:r>
        <w:rPr>
          <w:rFonts w:hint="eastAsia" w:ascii="宋体" w:hAnsi="宋体" w:eastAsia="宋体" w:cs="宋体"/>
          <w:b/>
          <w:color w:val="000000"/>
          <w:kern w:val="0"/>
          <w:sz w:val="28"/>
          <w:szCs w:val="28"/>
          <w:lang w:bidi="ar"/>
        </w:rPr>
        <w:t>燃气用具连接用不锈钢波纹软管产品质量市级监督抽查</w:t>
      </w:r>
      <w:r>
        <w:rPr>
          <w:rFonts w:hint="eastAsia" w:ascii="宋体" w:hAnsi="宋体" w:eastAsia="宋体" w:cs="宋体"/>
          <w:b/>
          <w:color w:val="000000"/>
          <w:kern w:val="0"/>
          <w:sz w:val="28"/>
          <w:szCs w:val="28"/>
          <w:lang w:bidi="ar"/>
        </w:rPr>
        <w:t>实施细则</w:t>
      </w:r>
    </w:p>
    <w:p w14:paraId="4999D1B4">
      <w:pPr>
        <w:widowControl/>
        <w:spacing w:line="360" w:lineRule="auto"/>
        <w:jc w:val="center"/>
        <w:rPr>
          <w:rFonts w:ascii="宋体" w:hAnsi="宋体" w:eastAsia="宋体" w:cs="宋体"/>
          <w:b/>
          <w:color w:val="000000"/>
          <w:kern w:val="0"/>
          <w:sz w:val="28"/>
          <w:szCs w:val="28"/>
          <w:lang w:bidi="ar"/>
        </w:rPr>
      </w:pPr>
    </w:p>
    <w:p w14:paraId="2D0ED49D">
      <w:pPr>
        <w:spacing w:line="360" w:lineRule="auto"/>
        <w:rPr>
          <w:rFonts w:ascii="宋体" w:hAnsi="宋体" w:eastAsia="宋体" w:cs="宋体"/>
          <w:b/>
          <w:sz w:val="20"/>
          <w:szCs w:val="20"/>
        </w:rPr>
      </w:pPr>
      <w:r>
        <w:rPr>
          <w:rFonts w:hint="eastAsia" w:ascii="宋体" w:hAnsi="宋体" w:eastAsia="宋体" w:cs="宋体"/>
          <w:b/>
          <w:sz w:val="20"/>
          <w:szCs w:val="20"/>
        </w:rPr>
        <w:t xml:space="preserve">1 抽样方法 </w:t>
      </w:r>
    </w:p>
    <w:p w14:paraId="2CFF45EE">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以随机抽样的方式在被抽样生产者、销售者的待销产品中抽取。</w:t>
      </w:r>
    </w:p>
    <w:p w14:paraId="582A8C75">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每批次产品抽取样品</w:t>
      </w:r>
      <w:r>
        <w:rPr>
          <w:rFonts w:hint="eastAsia" w:ascii="宋体" w:hAnsi="宋体" w:eastAsia="宋体" w:cs="宋体"/>
          <w:color w:val="000000"/>
          <w:kern w:val="0"/>
          <w:sz w:val="20"/>
          <w:szCs w:val="20"/>
          <w:lang w:val="en-US" w:eastAsia="zh-CN" w:bidi="ar"/>
        </w:rPr>
        <w:t>8根</w:t>
      </w:r>
      <w:r>
        <w:rPr>
          <w:rFonts w:hint="eastAsia" w:ascii="宋体" w:hAnsi="宋体" w:eastAsia="宋体" w:cs="宋体"/>
          <w:color w:val="000000"/>
          <w:kern w:val="0"/>
          <w:sz w:val="20"/>
          <w:szCs w:val="20"/>
          <w:lang w:bidi="ar"/>
        </w:rPr>
        <w:t>，其中</w:t>
      </w:r>
      <w:r>
        <w:rPr>
          <w:rFonts w:hint="eastAsia" w:ascii="宋体" w:hAnsi="宋体" w:eastAsia="宋体" w:cs="宋体"/>
          <w:color w:val="000000"/>
          <w:kern w:val="0"/>
          <w:sz w:val="20"/>
          <w:szCs w:val="20"/>
          <w:lang w:val="en-US" w:eastAsia="zh-CN" w:bidi="ar"/>
        </w:rPr>
        <w:t>4根</w:t>
      </w:r>
      <w:r>
        <w:rPr>
          <w:rFonts w:hint="eastAsia" w:ascii="宋体" w:hAnsi="宋体" w:eastAsia="宋体" w:cs="宋体"/>
          <w:color w:val="000000"/>
          <w:kern w:val="0"/>
          <w:sz w:val="20"/>
          <w:szCs w:val="20"/>
          <w:lang w:bidi="ar"/>
        </w:rPr>
        <w:t>作为检验样品，</w:t>
      </w:r>
      <w:r>
        <w:rPr>
          <w:rFonts w:hint="eastAsia" w:ascii="宋体" w:hAnsi="宋体" w:eastAsia="宋体" w:cs="宋体"/>
          <w:color w:val="000000"/>
          <w:kern w:val="0"/>
          <w:sz w:val="20"/>
          <w:szCs w:val="20"/>
          <w:lang w:val="en-US" w:eastAsia="zh-CN" w:bidi="ar"/>
        </w:rPr>
        <w:t>4根</w:t>
      </w:r>
      <w:r>
        <w:rPr>
          <w:rFonts w:hint="eastAsia" w:ascii="宋体" w:hAnsi="宋体" w:eastAsia="宋体" w:cs="宋体"/>
          <w:color w:val="000000"/>
          <w:kern w:val="0"/>
          <w:sz w:val="20"/>
          <w:szCs w:val="20"/>
          <w:lang w:bidi="ar"/>
        </w:rPr>
        <w:t>作为备用样品。</w:t>
      </w:r>
    </w:p>
    <w:p w14:paraId="78F05640">
      <w:pPr>
        <w:spacing w:line="360" w:lineRule="auto"/>
        <w:rPr>
          <w:rFonts w:ascii="宋体" w:hAnsi="宋体" w:eastAsia="宋体" w:cs="宋体"/>
          <w:b/>
          <w:sz w:val="20"/>
          <w:szCs w:val="20"/>
        </w:rPr>
      </w:pPr>
      <w:r>
        <w:rPr>
          <w:rFonts w:hint="eastAsia" w:ascii="宋体" w:hAnsi="宋体" w:eastAsia="宋体" w:cs="宋体"/>
          <w:b/>
          <w:sz w:val="20"/>
          <w:szCs w:val="20"/>
        </w:rPr>
        <w:t>2 检验依据</w:t>
      </w:r>
    </w:p>
    <w:p w14:paraId="3729C7E4">
      <w:pPr>
        <w:spacing w:line="360" w:lineRule="auto"/>
        <w:jc w:val="center"/>
        <w:rPr>
          <w:rFonts w:ascii="宋体" w:hAnsi="宋体" w:eastAsia="宋体" w:cs="宋体"/>
          <w:b/>
          <w:sz w:val="22"/>
          <w:szCs w:val="22"/>
        </w:rPr>
      </w:pPr>
      <w:r>
        <w:rPr>
          <w:rFonts w:hint="eastAsia" w:ascii="宋体" w:hAnsi="宋体" w:eastAsia="宋体" w:cs="宋体"/>
          <w:b/>
          <w:sz w:val="22"/>
          <w:szCs w:val="22"/>
        </w:rPr>
        <w:t xml:space="preserve">表 1 </w:t>
      </w:r>
      <w:r>
        <w:rPr>
          <w:rFonts w:hint="eastAsia" w:ascii="宋体" w:hAnsi="宋体" w:eastAsia="宋体" w:cs="宋体"/>
          <w:b/>
          <w:sz w:val="22"/>
          <w:szCs w:val="22"/>
        </w:rPr>
        <w:t>燃气用具连接用不锈钢波纹软管</w:t>
      </w:r>
      <w:r>
        <w:rPr>
          <w:rFonts w:hint="eastAsia" w:ascii="宋体" w:hAnsi="宋体" w:eastAsia="宋体" w:cs="宋体"/>
          <w:b/>
          <w:sz w:val="22"/>
          <w:szCs w:val="22"/>
        </w:rPr>
        <w:t>检验项目</w:t>
      </w:r>
    </w:p>
    <w:tbl>
      <w:tblPr>
        <w:tblStyle w:val="8"/>
        <w:tblW w:w="8285"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8"/>
        <w:gridCol w:w="3312"/>
        <w:gridCol w:w="3495"/>
      </w:tblGrid>
      <w:tr w14:paraId="1DBD9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78" w:type="dxa"/>
            <w:vAlign w:val="center"/>
          </w:tcPr>
          <w:p w14:paraId="58E64C5E">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序号</w:t>
            </w:r>
          </w:p>
        </w:tc>
        <w:tc>
          <w:tcPr>
            <w:tcW w:w="3312" w:type="dxa"/>
            <w:vAlign w:val="center"/>
          </w:tcPr>
          <w:p w14:paraId="160CAA7C">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检验项目</w:t>
            </w:r>
          </w:p>
        </w:tc>
        <w:tc>
          <w:tcPr>
            <w:tcW w:w="3495" w:type="dxa"/>
            <w:vAlign w:val="center"/>
          </w:tcPr>
          <w:p w14:paraId="7EF525F1">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检验方法</w:t>
            </w:r>
          </w:p>
        </w:tc>
      </w:tr>
      <w:tr w14:paraId="0938C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478" w:type="dxa"/>
            <w:vAlign w:val="center"/>
          </w:tcPr>
          <w:p w14:paraId="0DA42212">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3312" w:type="dxa"/>
            <w:vAlign w:val="center"/>
          </w:tcPr>
          <w:p w14:paraId="5D8884AD">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外观</w:t>
            </w:r>
          </w:p>
        </w:tc>
        <w:tc>
          <w:tcPr>
            <w:tcW w:w="3495" w:type="dxa"/>
            <w:vAlign w:val="center"/>
          </w:tcPr>
          <w:p w14:paraId="72B2A11D">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GB/T 41317-2022</w:t>
            </w:r>
          </w:p>
        </w:tc>
      </w:tr>
      <w:tr w14:paraId="6C222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478" w:type="dxa"/>
            <w:vAlign w:val="center"/>
          </w:tcPr>
          <w:p w14:paraId="619987CF">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p>
        </w:tc>
        <w:tc>
          <w:tcPr>
            <w:tcW w:w="3312" w:type="dxa"/>
            <w:vAlign w:val="center"/>
          </w:tcPr>
          <w:p w14:paraId="024714DE">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结构与尺寸</w:t>
            </w:r>
          </w:p>
        </w:tc>
        <w:tc>
          <w:tcPr>
            <w:tcW w:w="3495" w:type="dxa"/>
            <w:vAlign w:val="center"/>
          </w:tcPr>
          <w:p w14:paraId="267185AE">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 xml:space="preserve">GB/T </w:t>
            </w:r>
            <w:r>
              <w:rPr>
                <w:rFonts w:hint="eastAsia" w:ascii="宋体" w:hAnsi="宋体" w:eastAsia="宋体" w:cs="宋体"/>
                <w:color w:val="000000"/>
                <w:kern w:val="0"/>
                <w:sz w:val="20"/>
                <w:szCs w:val="20"/>
                <w:lang w:val="en-US" w:eastAsia="zh-CN" w:bidi="ar"/>
              </w:rPr>
              <w:t>41317-2022</w:t>
            </w:r>
          </w:p>
        </w:tc>
      </w:tr>
      <w:tr w14:paraId="02E59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78" w:type="dxa"/>
            <w:vAlign w:val="center"/>
          </w:tcPr>
          <w:p w14:paraId="7571AFE5">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w:t>
            </w:r>
          </w:p>
        </w:tc>
        <w:tc>
          <w:tcPr>
            <w:tcW w:w="3312" w:type="dxa"/>
            <w:vAlign w:val="center"/>
          </w:tcPr>
          <w:p w14:paraId="6A792BD4">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软管耐压性</w:t>
            </w:r>
          </w:p>
        </w:tc>
        <w:tc>
          <w:tcPr>
            <w:tcW w:w="3495" w:type="dxa"/>
            <w:vAlign w:val="center"/>
          </w:tcPr>
          <w:p w14:paraId="2D2F192D">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 xml:space="preserve">GB/T </w:t>
            </w:r>
            <w:r>
              <w:rPr>
                <w:rFonts w:hint="eastAsia" w:ascii="宋体" w:hAnsi="宋体" w:eastAsia="宋体" w:cs="宋体"/>
                <w:color w:val="000000"/>
                <w:kern w:val="0"/>
                <w:sz w:val="20"/>
                <w:szCs w:val="20"/>
                <w:lang w:val="en-US" w:eastAsia="zh-CN" w:bidi="ar"/>
              </w:rPr>
              <w:t>41317-2022</w:t>
            </w:r>
          </w:p>
        </w:tc>
      </w:tr>
      <w:tr w14:paraId="4886E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478" w:type="dxa"/>
            <w:vAlign w:val="center"/>
          </w:tcPr>
          <w:p w14:paraId="3C214AED">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w:t>
            </w:r>
          </w:p>
        </w:tc>
        <w:tc>
          <w:tcPr>
            <w:tcW w:w="3312" w:type="dxa"/>
            <w:shd w:val="clear" w:color="auto" w:fill="auto"/>
            <w:vAlign w:val="center"/>
          </w:tcPr>
          <w:p w14:paraId="2A46CD65">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软管气密性</w:t>
            </w:r>
          </w:p>
        </w:tc>
        <w:tc>
          <w:tcPr>
            <w:tcW w:w="3495" w:type="dxa"/>
            <w:shd w:val="clear" w:color="auto" w:fill="auto"/>
            <w:vAlign w:val="center"/>
          </w:tcPr>
          <w:p w14:paraId="289DCB24">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 xml:space="preserve">GB/T </w:t>
            </w:r>
            <w:r>
              <w:rPr>
                <w:rFonts w:hint="eastAsia" w:ascii="宋体" w:hAnsi="宋体" w:eastAsia="宋体" w:cs="宋体"/>
                <w:color w:val="000000"/>
                <w:kern w:val="0"/>
                <w:sz w:val="20"/>
                <w:szCs w:val="20"/>
                <w:lang w:val="en-US" w:eastAsia="zh-CN" w:bidi="ar"/>
              </w:rPr>
              <w:t>41317-2022</w:t>
            </w:r>
          </w:p>
        </w:tc>
      </w:tr>
      <w:tr w14:paraId="3DC88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78" w:type="dxa"/>
            <w:vAlign w:val="center"/>
          </w:tcPr>
          <w:p w14:paraId="7BA2EABE">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w:t>
            </w:r>
          </w:p>
        </w:tc>
        <w:tc>
          <w:tcPr>
            <w:tcW w:w="3312" w:type="dxa"/>
            <w:vAlign w:val="center"/>
          </w:tcPr>
          <w:p w14:paraId="07477240">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软管抗拉性</w:t>
            </w:r>
          </w:p>
        </w:tc>
        <w:tc>
          <w:tcPr>
            <w:tcW w:w="3495" w:type="dxa"/>
            <w:vAlign w:val="center"/>
          </w:tcPr>
          <w:p w14:paraId="6F9838D0">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 xml:space="preserve">GB/T </w:t>
            </w:r>
            <w:r>
              <w:rPr>
                <w:rFonts w:hint="eastAsia" w:ascii="宋体" w:hAnsi="宋体" w:eastAsia="宋体" w:cs="宋体"/>
                <w:color w:val="000000"/>
                <w:kern w:val="0"/>
                <w:sz w:val="20"/>
                <w:szCs w:val="20"/>
                <w:lang w:val="en-US" w:eastAsia="zh-CN" w:bidi="ar"/>
              </w:rPr>
              <w:t>41317-2022</w:t>
            </w:r>
          </w:p>
        </w:tc>
      </w:tr>
      <w:tr w14:paraId="5D004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vAlign w:val="center"/>
          </w:tcPr>
          <w:p w14:paraId="5085072C">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w:t>
            </w:r>
          </w:p>
        </w:tc>
        <w:tc>
          <w:tcPr>
            <w:tcW w:w="3312" w:type="dxa"/>
            <w:vAlign w:val="center"/>
          </w:tcPr>
          <w:p w14:paraId="1A7110FB">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软管耐热性</w:t>
            </w:r>
          </w:p>
        </w:tc>
        <w:tc>
          <w:tcPr>
            <w:tcW w:w="3495" w:type="dxa"/>
            <w:vAlign w:val="center"/>
          </w:tcPr>
          <w:p w14:paraId="239D1A22">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 xml:space="preserve">GB/T </w:t>
            </w:r>
            <w:r>
              <w:rPr>
                <w:rFonts w:hint="eastAsia" w:ascii="宋体" w:hAnsi="宋体" w:eastAsia="宋体" w:cs="宋体"/>
                <w:color w:val="000000"/>
                <w:kern w:val="0"/>
                <w:sz w:val="20"/>
                <w:szCs w:val="20"/>
                <w:lang w:val="en-US" w:eastAsia="zh-CN" w:bidi="ar"/>
              </w:rPr>
              <w:t>41317-2022</w:t>
            </w:r>
          </w:p>
        </w:tc>
      </w:tr>
      <w:tr w14:paraId="538B2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vAlign w:val="center"/>
          </w:tcPr>
          <w:p w14:paraId="4F565112">
            <w:pPr>
              <w:widowControl/>
              <w:spacing w:line="360" w:lineRule="auto"/>
              <w:ind w:firstLine="400" w:firstLineChars="20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w:t>
            </w:r>
          </w:p>
        </w:tc>
        <w:tc>
          <w:tcPr>
            <w:tcW w:w="3312" w:type="dxa"/>
            <w:vAlign w:val="center"/>
          </w:tcPr>
          <w:p w14:paraId="40B90757">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软管弯曲性</w:t>
            </w:r>
          </w:p>
        </w:tc>
        <w:tc>
          <w:tcPr>
            <w:tcW w:w="3495" w:type="dxa"/>
            <w:vAlign w:val="center"/>
          </w:tcPr>
          <w:p w14:paraId="70D0EFDB">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 xml:space="preserve">GB/T </w:t>
            </w:r>
            <w:r>
              <w:rPr>
                <w:rFonts w:hint="eastAsia" w:ascii="宋体" w:hAnsi="宋体" w:eastAsia="宋体" w:cs="宋体"/>
                <w:color w:val="000000"/>
                <w:kern w:val="0"/>
                <w:sz w:val="20"/>
                <w:szCs w:val="20"/>
                <w:lang w:val="en-US" w:eastAsia="zh-CN" w:bidi="ar"/>
              </w:rPr>
              <w:t>41317-2022</w:t>
            </w:r>
          </w:p>
        </w:tc>
      </w:tr>
    </w:tbl>
    <w:p w14:paraId="0083D455">
      <w:pPr>
        <w:widowControl/>
        <w:spacing w:line="360" w:lineRule="auto"/>
        <w:ind w:firstLine="400" w:firstLineChars="200"/>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执行企业标准、团体标准、地方标准的产品，检验项目参照上述内容执行。</w:t>
      </w:r>
    </w:p>
    <w:p w14:paraId="419FCD8B">
      <w:pPr>
        <w:widowControl/>
        <w:spacing w:line="360" w:lineRule="auto"/>
        <w:ind w:firstLine="400" w:firstLineChars="200"/>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凡是注日期的文件，其随后所有的修改单（不包括勘误的内容）或修订版不适用于本细则。凡是不注日期的文件，其最新版本适用于本细则。</w:t>
      </w:r>
    </w:p>
    <w:p w14:paraId="5CDE4736">
      <w:pPr>
        <w:spacing w:line="360" w:lineRule="auto"/>
        <w:rPr>
          <w:rFonts w:ascii="宋体" w:hAnsi="宋体" w:eastAsia="宋体" w:cs="宋体"/>
          <w:b/>
          <w:sz w:val="20"/>
          <w:szCs w:val="20"/>
        </w:rPr>
      </w:pPr>
      <w:r>
        <w:rPr>
          <w:rFonts w:hint="eastAsia" w:ascii="宋体" w:hAnsi="宋体" w:eastAsia="宋体" w:cs="宋体"/>
          <w:b/>
          <w:sz w:val="20"/>
          <w:szCs w:val="20"/>
        </w:rPr>
        <w:t>3  判定规则</w:t>
      </w:r>
    </w:p>
    <w:p w14:paraId="565ECDC3">
      <w:pPr>
        <w:spacing w:line="360" w:lineRule="auto"/>
        <w:rPr>
          <w:rFonts w:ascii="宋体" w:hAnsi="宋体" w:eastAsia="宋体" w:cs="宋体"/>
          <w:b/>
          <w:sz w:val="20"/>
          <w:szCs w:val="20"/>
        </w:rPr>
      </w:pPr>
      <w:r>
        <w:rPr>
          <w:rFonts w:hint="eastAsia" w:ascii="宋体" w:hAnsi="宋体" w:eastAsia="宋体" w:cs="宋体"/>
          <w:b/>
          <w:sz w:val="20"/>
          <w:szCs w:val="20"/>
        </w:rPr>
        <w:t>3.1  依据标准</w:t>
      </w:r>
    </w:p>
    <w:p w14:paraId="0E08A84E">
      <w:pPr>
        <w:widowControl/>
        <w:spacing w:line="360" w:lineRule="auto"/>
        <w:ind w:firstLine="400" w:firstLineChars="2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GB/T41317-2022</w:t>
      </w:r>
      <w:r>
        <w:rPr>
          <w:rFonts w:hint="eastAsia" w:ascii="宋体" w:hAnsi="宋体" w:eastAsia="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bidi="ar"/>
        </w:rPr>
        <w:t>燃气用具连接用不锈钢波纹软管</w:t>
      </w:r>
    </w:p>
    <w:p w14:paraId="7DC19387">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现行有效的企业标准、团体标准、地方标准及产品明示质量要求。</w:t>
      </w:r>
    </w:p>
    <w:p w14:paraId="06459895">
      <w:pPr>
        <w:spacing w:line="360" w:lineRule="auto"/>
        <w:rPr>
          <w:rFonts w:ascii="宋体" w:hAnsi="宋体" w:eastAsia="宋体" w:cs="宋体"/>
          <w:b/>
          <w:sz w:val="20"/>
          <w:szCs w:val="20"/>
        </w:rPr>
      </w:pPr>
      <w:r>
        <w:rPr>
          <w:rFonts w:hint="eastAsia" w:ascii="宋体" w:hAnsi="宋体" w:eastAsia="宋体" w:cs="宋体"/>
          <w:b/>
          <w:sz w:val="20"/>
          <w:szCs w:val="20"/>
        </w:rPr>
        <w:t>3.2  判定原则</w:t>
      </w:r>
    </w:p>
    <w:p w14:paraId="1DF4675C">
      <w:pPr>
        <w:widowControl/>
        <w:spacing w:line="360" w:lineRule="auto"/>
        <w:ind w:firstLine="400" w:firstLineChars="200"/>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经检验，检验项目全部合格，判定为被抽查产品所检项目未发现不合格；检验项目中任一项或一项以上不合格，判定为被抽查产品不合格。</w:t>
      </w:r>
    </w:p>
    <w:p w14:paraId="2A891BB9">
      <w:pPr>
        <w:widowControl/>
        <w:spacing w:line="360" w:lineRule="auto"/>
        <w:ind w:firstLine="400" w:firstLineChars="200"/>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若被检产品明示的质量要求高于本细则中检验项目依据的标准要求时，应按被检产品明示的质量要求判定。</w:t>
      </w:r>
    </w:p>
    <w:p w14:paraId="7F05D0B9">
      <w:pPr>
        <w:widowControl/>
        <w:spacing w:line="360" w:lineRule="auto"/>
        <w:ind w:firstLine="400" w:firstLineChars="200"/>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若被检产品明示的质量要求低于本细则中检验项目依据的强制性标准要求时，应按照强制性标准要求判定。</w:t>
      </w:r>
    </w:p>
    <w:p w14:paraId="15F16523">
      <w:pPr>
        <w:widowControl/>
        <w:spacing w:line="360" w:lineRule="auto"/>
        <w:ind w:firstLine="400" w:firstLineChars="200"/>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若被检产品明示的质量要求低于或包含本细则中检验项目依据的推荐性标准要求时，应以被检产品明示的质量要求判定。</w:t>
      </w:r>
    </w:p>
    <w:p w14:paraId="752740AC">
      <w:pPr>
        <w:widowControl/>
        <w:spacing w:line="360" w:lineRule="auto"/>
        <w:ind w:firstLine="400" w:firstLineChars="200"/>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若被检产品明示的质量要求缺少本细则中检验项目依据的强制性标准要求时，应按照强制性标准要求判定。</w:t>
      </w:r>
    </w:p>
    <w:p w14:paraId="17FE9AB2">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若被检产品明示的质量要求缺少本细则中检验项目依据的推荐性标准要求时，该项目不参与判定。</w:t>
      </w:r>
      <w:bookmarkStart w:id="0" w:name="_GoBack"/>
      <w:bookmarkEnd w:id="0"/>
    </w:p>
    <w:p w14:paraId="0A8BCDC1">
      <w:pPr>
        <w:rPr>
          <w:sz w:val="22"/>
          <w:szCs w:val="22"/>
        </w:rPr>
      </w:pPr>
      <w:r>
        <w:rPr>
          <w:sz w:val="22"/>
          <w:szCs w:val="22"/>
        </w:rPr>
        <w:br w:type="page"/>
      </w:r>
    </w:p>
    <w:p w14:paraId="271D5BA6">
      <w:pPr>
        <w:pStyle w:val="11"/>
        <w:spacing w:before="39" w:line="220" w:lineRule="auto"/>
        <w:ind w:left="120"/>
        <w:jc w:val="center"/>
        <w:rPr>
          <w:rFonts w:ascii="宋体" w:hAnsi="宋体" w:eastAsia="宋体" w:cs="宋体"/>
          <w:b/>
          <w:color w:val="000000"/>
          <w:kern w:val="0"/>
          <w:sz w:val="28"/>
          <w:szCs w:val="28"/>
          <w:lang w:bidi="ar"/>
        </w:rPr>
      </w:pPr>
      <w:r>
        <w:rPr>
          <w:rFonts w:hint="eastAsia" w:ascii="宋体" w:hAnsi="宋体" w:eastAsia="宋体" w:cs="宋体"/>
          <w:b/>
          <w:color w:val="000000"/>
          <w:kern w:val="0"/>
          <w:sz w:val="28"/>
          <w:szCs w:val="28"/>
          <w:lang w:bidi="ar"/>
        </w:rPr>
        <w:t>瓶装液化石油气调压器</w:t>
      </w:r>
      <w:r>
        <w:rPr>
          <w:rFonts w:hint="eastAsia" w:ascii="宋体" w:hAnsi="宋体" w:eastAsia="宋体" w:cs="宋体"/>
          <w:b/>
          <w:color w:val="000000"/>
          <w:kern w:val="0"/>
          <w:sz w:val="28"/>
          <w:szCs w:val="28"/>
          <w:lang w:bidi="ar"/>
        </w:rPr>
        <w:t>产品质量市级监督抽查实施细则</w:t>
      </w:r>
    </w:p>
    <w:p w14:paraId="11992236">
      <w:pPr>
        <w:widowControl/>
        <w:spacing w:line="360" w:lineRule="auto"/>
        <w:jc w:val="center"/>
        <w:rPr>
          <w:rFonts w:ascii="宋体" w:hAnsi="宋体" w:eastAsia="宋体" w:cs="宋体"/>
          <w:b/>
          <w:color w:val="000000"/>
          <w:kern w:val="0"/>
          <w:sz w:val="28"/>
          <w:szCs w:val="28"/>
          <w:lang w:bidi="ar"/>
        </w:rPr>
      </w:pPr>
    </w:p>
    <w:p w14:paraId="1A1E89C4">
      <w:pPr>
        <w:spacing w:line="360" w:lineRule="auto"/>
        <w:rPr>
          <w:rFonts w:ascii="宋体" w:hAnsi="宋体" w:eastAsia="宋体" w:cs="宋体"/>
          <w:b/>
          <w:sz w:val="20"/>
          <w:szCs w:val="20"/>
        </w:rPr>
      </w:pPr>
      <w:r>
        <w:rPr>
          <w:rFonts w:hint="eastAsia" w:ascii="宋体" w:hAnsi="宋体" w:eastAsia="宋体" w:cs="宋体"/>
          <w:b/>
          <w:sz w:val="20"/>
          <w:szCs w:val="20"/>
        </w:rPr>
        <w:t xml:space="preserve">1 抽样方法 </w:t>
      </w:r>
    </w:p>
    <w:p w14:paraId="424A13AA">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以随机抽样的方式在被抽样生产者、销售者的待销产品中抽取。</w:t>
      </w:r>
    </w:p>
    <w:p w14:paraId="79AEF17F">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随机数一般可使用随机数表等方法产生。 </w:t>
      </w:r>
    </w:p>
    <w:p w14:paraId="7A401D54">
      <w:pPr>
        <w:widowControl/>
        <w:spacing w:line="360" w:lineRule="auto"/>
        <w:ind w:firstLine="400" w:firstLineChars="200"/>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每批次产品抽取样品2台，其中1台作为检验样品，1台作为备用样品。</w:t>
      </w:r>
    </w:p>
    <w:p w14:paraId="3B5FDDBD">
      <w:pPr>
        <w:spacing w:line="360" w:lineRule="auto"/>
        <w:rPr>
          <w:rFonts w:ascii="宋体" w:hAnsi="宋体" w:eastAsia="宋体" w:cs="宋体"/>
          <w:b/>
          <w:sz w:val="20"/>
          <w:szCs w:val="20"/>
        </w:rPr>
      </w:pPr>
      <w:r>
        <w:rPr>
          <w:rFonts w:hint="eastAsia" w:ascii="宋体" w:hAnsi="宋体" w:eastAsia="宋体" w:cs="宋体"/>
          <w:b/>
          <w:sz w:val="20"/>
          <w:szCs w:val="20"/>
        </w:rPr>
        <w:t>2 检验依据</w:t>
      </w:r>
    </w:p>
    <w:p w14:paraId="26F5102E">
      <w:pPr>
        <w:spacing w:line="360" w:lineRule="auto"/>
        <w:jc w:val="center"/>
        <w:rPr>
          <w:rFonts w:ascii="宋体" w:hAnsi="宋体" w:eastAsia="宋体" w:cs="宋体"/>
          <w:b/>
          <w:sz w:val="22"/>
          <w:szCs w:val="22"/>
        </w:rPr>
      </w:pPr>
      <w:r>
        <w:rPr>
          <w:rFonts w:hint="eastAsia" w:ascii="宋体" w:hAnsi="宋体" w:eastAsia="宋体" w:cs="宋体"/>
          <w:b/>
          <w:sz w:val="22"/>
          <w:szCs w:val="22"/>
        </w:rPr>
        <w:t>表 1 瓶装液化石油气调压器</w:t>
      </w:r>
      <w:r>
        <w:rPr>
          <w:rFonts w:hint="eastAsia" w:ascii="宋体" w:hAnsi="宋体" w:eastAsia="宋体" w:cs="宋体"/>
          <w:b/>
          <w:sz w:val="22"/>
          <w:szCs w:val="22"/>
        </w:rPr>
        <w:t>检验项目</w:t>
      </w:r>
    </w:p>
    <w:tbl>
      <w:tblPr>
        <w:tblStyle w:val="8"/>
        <w:tblW w:w="8285"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8"/>
        <w:gridCol w:w="3312"/>
        <w:gridCol w:w="3495"/>
      </w:tblGrid>
      <w:tr w14:paraId="695D7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78" w:type="dxa"/>
            <w:vAlign w:val="center"/>
          </w:tcPr>
          <w:p w14:paraId="3966FDDF">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序号</w:t>
            </w:r>
          </w:p>
        </w:tc>
        <w:tc>
          <w:tcPr>
            <w:tcW w:w="3312" w:type="dxa"/>
            <w:vAlign w:val="center"/>
          </w:tcPr>
          <w:p w14:paraId="244BEA25">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检验项目</w:t>
            </w:r>
          </w:p>
        </w:tc>
        <w:tc>
          <w:tcPr>
            <w:tcW w:w="3495" w:type="dxa"/>
            <w:vAlign w:val="center"/>
          </w:tcPr>
          <w:p w14:paraId="57A0754B">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检验方法</w:t>
            </w:r>
          </w:p>
        </w:tc>
      </w:tr>
      <w:tr w14:paraId="68547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478" w:type="dxa"/>
            <w:vAlign w:val="center"/>
          </w:tcPr>
          <w:p w14:paraId="2C6B0AB1">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3312" w:type="dxa"/>
            <w:vAlign w:val="center"/>
          </w:tcPr>
          <w:p w14:paraId="30A83889">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结构（一般要求、调压器的承</w:t>
            </w:r>
          </w:p>
          <w:p w14:paraId="1BD15FB0">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压组件、调压器的接头组件）</w:t>
            </w:r>
          </w:p>
        </w:tc>
        <w:tc>
          <w:tcPr>
            <w:tcW w:w="3495" w:type="dxa"/>
            <w:vAlign w:val="center"/>
          </w:tcPr>
          <w:p w14:paraId="5909CA73">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GB 35844-2018</w:t>
            </w:r>
          </w:p>
        </w:tc>
      </w:tr>
      <w:tr w14:paraId="4C5F9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478" w:type="dxa"/>
            <w:vAlign w:val="center"/>
          </w:tcPr>
          <w:p w14:paraId="05CE2FC4">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p>
        </w:tc>
        <w:tc>
          <w:tcPr>
            <w:tcW w:w="3312" w:type="dxa"/>
            <w:vAlign w:val="center"/>
          </w:tcPr>
          <w:p w14:paraId="75DA9F1E">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外观</w:t>
            </w:r>
          </w:p>
        </w:tc>
        <w:tc>
          <w:tcPr>
            <w:tcW w:w="3495" w:type="dxa"/>
            <w:vAlign w:val="center"/>
          </w:tcPr>
          <w:p w14:paraId="5F0D7FB2">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GB 35844-2018</w:t>
            </w:r>
          </w:p>
        </w:tc>
      </w:tr>
      <w:tr w14:paraId="28C12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78" w:type="dxa"/>
            <w:vAlign w:val="center"/>
          </w:tcPr>
          <w:p w14:paraId="39D275DD">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w:t>
            </w:r>
          </w:p>
        </w:tc>
        <w:tc>
          <w:tcPr>
            <w:tcW w:w="3312" w:type="dxa"/>
            <w:vAlign w:val="center"/>
          </w:tcPr>
          <w:p w14:paraId="37E8B1FC">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气密性</w:t>
            </w:r>
          </w:p>
        </w:tc>
        <w:tc>
          <w:tcPr>
            <w:tcW w:w="3495" w:type="dxa"/>
            <w:vAlign w:val="center"/>
          </w:tcPr>
          <w:p w14:paraId="0B3E7ADA">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GB 35844-2018</w:t>
            </w:r>
          </w:p>
        </w:tc>
      </w:tr>
      <w:tr w14:paraId="27F55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478" w:type="dxa"/>
            <w:vAlign w:val="center"/>
          </w:tcPr>
          <w:p w14:paraId="51E0D4BD">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w:t>
            </w:r>
          </w:p>
        </w:tc>
        <w:tc>
          <w:tcPr>
            <w:tcW w:w="3312" w:type="dxa"/>
            <w:shd w:val="clear" w:color="auto" w:fill="auto"/>
            <w:vAlign w:val="center"/>
          </w:tcPr>
          <w:p w14:paraId="131FC35E">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关闭压力</w:t>
            </w:r>
          </w:p>
        </w:tc>
        <w:tc>
          <w:tcPr>
            <w:tcW w:w="3495" w:type="dxa"/>
            <w:shd w:val="clear" w:color="auto" w:fill="auto"/>
            <w:vAlign w:val="center"/>
          </w:tcPr>
          <w:p w14:paraId="35FB7A07">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GB 35844-2018</w:t>
            </w:r>
          </w:p>
        </w:tc>
      </w:tr>
      <w:tr w14:paraId="1E7CF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78" w:type="dxa"/>
            <w:vAlign w:val="center"/>
          </w:tcPr>
          <w:p w14:paraId="31C8CF96">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w:t>
            </w:r>
          </w:p>
        </w:tc>
        <w:tc>
          <w:tcPr>
            <w:tcW w:w="3312" w:type="dxa"/>
            <w:vAlign w:val="center"/>
          </w:tcPr>
          <w:p w14:paraId="057D7CB7">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出口压力</w:t>
            </w:r>
          </w:p>
        </w:tc>
        <w:tc>
          <w:tcPr>
            <w:tcW w:w="3495" w:type="dxa"/>
            <w:vAlign w:val="center"/>
          </w:tcPr>
          <w:p w14:paraId="10587795">
            <w:pPr>
              <w:widowControl/>
              <w:spacing w:line="360" w:lineRule="auto"/>
              <w:ind w:firstLine="400" w:firstLineChars="200"/>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GB 35844-2018</w:t>
            </w:r>
          </w:p>
        </w:tc>
      </w:tr>
    </w:tbl>
    <w:p w14:paraId="3B1204D9">
      <w:pPr>
        <w:widowControl/>
        <w:spacing w:line="360" w:lineRule="auto"/>
        <w:ind w:firstLine="400" w:firstLineChars="200"/>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执行企业标准、团体标准、地方标准的产品，检验项目参照上述内容执行。</w:t>
      </w:r>
    </w:p>
    <w:p w14:paraId="005C0555">
      <w:pPr>
        <w:widowControl/>
        <w:spacing w:line="360" w:lineRule="auto"/>
        <w:ind w:firstLine="400" w:firstLineChars="200"/>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凡是注日期的文件，其随后所有的修改单（不包括勘误的内容）或修订版不适用于本细则。凡是不注日期的文件，其最新版本适用于本细则。</w:t>
      </w:r>
    </w:p>
    <w:p w14:paraId="4BB0BCB7">
      <w:pPr>
        <w:spacing w:line="360" w:lineRule="auto"/>
        <w:rPr>
          <w:rFonts w:ascii="宋体" w:hAnsi="宋体" w:eastAsia="宋体" w:cs="宋体"/>
          <w:b/>
          <w:sz w:val="20"/>
          <w:szCs w:val="20"/>
        </w:rPr>
      </w:pPr>
      <w:r>
        <w:rPr>
          <w:rFonts w:hint="eastAsia" w:ascii="宋体" w:hAnsi="宋体" w:eastAsia="宋体" w:cs="宋体"/>
          <w:b/>
          <w:sz w:val="20"/>
          <w:szCs w:val="20"/>
        </w:rPr>
        <w:t>3  判定规则</w:t>
      </w:r>
    </w:p>
    <w:p w14:paraId="10DC8914">
      <w:pPr>
        <w:spacing w:line="360" w:lineRule="auto"/>
        <w:rPr>
          <w:rFonts w:ascii="宋体" w:hAnsi="宋体" w:eastAsia="宋体" w:cs="宋体"/>
          <w:b/>
          <w:sz w:val="20"/>
          <w:szCs w:val="20"/>
        </w:rPr>
      </w:pPr>
      <w:r>
        <w:rPr>
          <w:rFonts w:hint="eastAsia" w:ascii="宋体" w:hAnsi="宋体" w:eastAsia="宋体" w:cs="宋体"/>
          <w:b/>
          <w:sz w:val="20"/>
          <w:szCs w:val="20"/>
        </w:rPr>
        <w:t>3.1  依据标准</w:t>
      </w:r>
    </w:p>
    <w:p w14:paraId="4DF6797C">
      <w:pPr>
        <w:widowControl/>
        <w:spacing w:line="360" w:lineRule="auto"/>
        <w:ind w:firstLine="400" w:firstLineChars="2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GB 35844-2018 瓶装液化石油气调压器</w:t>
      </w:r>
    </w:p>
    <w:p w14:paraId="529DDC9A">
      <w:pPr>
        <w:widowControl/>
        <w:spacing w:line="360" w:lineRule="auto"/>
        <w:ind w:firstLine="400" w:firstLineChars="200"/>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现行有效的企业标准、团体标准、地方标准及产品明示质量要求。</w:t>
      </w:r>
    </w:p>
    <w:p w14:paraId="0D22FB8C">
      <w:pPr>
        <w:spacing w:line="360" w:lineRule="auto"/>
        <w:rPr>
          <w:rFonts w:ascii="宋体" w:hAnsi="宋体" w:eastAsia="宋体" w:cs="宋体"/>
          <w:b/>
          <w:sz w:val="20"/>
          <w:szCs w:val="20"/>
        </w:rPr>
      </w:pPr>
      <w:r>
        <w:rPr>
          <w:rFonts w:hint="eastAsia" w:ascii="宋体" w:hAnsi="宋体" w:eastAsia="宋体" w:cs="宋体"/>
          <w:b/>
          <w:sz w:val="20"/>
          <w:szCs w:val="20"/>
        </w:rPr>
        <w:t>3.2  判定原则</w:t>
      </w:r>
    </w:p>
    <w:p w14:paraId="55F2BA09">
      <w:pPr>
        <w:widowControl/>
        <w:spacing w:line="360" w:lineRule="auto"/>
        <w:ind w:firstLine="400" w:firstLineChars="200"/>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经检验，检验项目全部合格，判定为被抽查产品所检项目未发现不合格；检验项目中任一项或一项以上不合格，判定为被抽查产品不合格。</w:t>
      </w:r>
    </w:p>
    <w:p w14:paraId="1BCAFC13">
      <w:pPr>
        <w:widowControl/>
        <w:spacing w:line="360" w:lineRule="auto"/>
        <w:ind w:firstLine="400" w:firstLineChars="200"/>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若被检产品明示的质量要求高于本细则中检验项目依据的标准要求时，应按被检产品明示的质量要求判定。</w:t>
      </w:r>
    </w:p>
    <w:p w14:paraId="1743C21C">
      <w:pPr>
        <w:widowControl/>
        <w:spacing w:line="360" w:lineRule="auto"/>
        <w:ind w:firstLine="400" w:firstLineChars="200"/>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若被检产品明示的质量要求低于本细则中检验项目依据的强制性标准要求时，应按照强制性标准要求判定。</w:t>
      </w:r>
    </w:p>
    <w:p w14:paraId="3865C55B">
      <w:pPr>
        <w:widowControl/>
        <w:spacing w:line="360" w:lineRule="auto"/>
        <w:ind w:firstLine="400" w:firstLineChars="200"/>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若被检产品明示的质量要求低于或包含本细则中检验项目依据的推荐性标准要求时，应以被检产品明示的质量要求判定。</w:t>
      </w:r>
    </w:p>
    <w:p w14:paraId="28FD1213">
      <w:pPr>
        <w:widowControl/>
        <w:spacing w:line="360" w:lineRule="auto"/>
        <w:ind w:firstLine="400" w:firstLineChars="200"/>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若被检产品明示的质量要求缺少本细则中检验项目依据的强制性标准要求时，应按照强制性标准要求判定。</w:t>
      </w:r>
    </w:p>
    <w:p w14:paraId="3451F1F3">
      <w:pPr>
        <w:widowControl/>
        <w:spacing w:line="360" w:lineRule="auto"/>
        <w:ind w:firstLine="400" w:firstLineChars="200"/>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若被检产品明示的质量要求缺少本细则中检验项目依据的推荐性标准要求时，该项目不参与判定。</w:t>
      </w:r>
    </w:p>
    <w:p w14:paraId="07A5F7E6">
      <w:pPr>
        <w:widowControl/>
        <w:spacing w:line="360" w:lineRule="auto"/>
        <w:ind w:firstLine="400" w:firstLineChars="200"/>
        <w:jc w:val="left"/>
        <w:rPr>
          <w:rFonts w:hint="eastAsia" w:ascii="宋体" w:hAnsi="宋体" w:eastAsia="宋体" w:cs="宋体"/>
          <w:color w:val="000000"/>
          <w:kern w:val="0"/>
          <w:sz w:val="20"/>
          <w:szCs w:val="20"/>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hNGEwZjFmMDkyMThiOWE4ZWMwZGE3ZTQwNTkxZDkifQ=="/>
  </w:docVars>
  <w:rsids>
    <w:rsidRoot w:val="008D172D"/>
    <w:rsid w:val="000F3B33"/>
    <w:rsid w:val="00271A86"/>
    <w:rsid w:val="003D0841"/>
    <w:rsid w:val="004F7B98"/>
    <w:rsid w:val="00804E60"/>
    <w:rsid w:val="00847179"/>
    <w:rsid w:val="00854783"/>
    <w:rsid w:val="0087043E"/>
    <w:rsid w:val="00893E45"/>
    <w:rsid w:val="008C7B67"/>
    <w:rsid w:val="008D172D"/>
    <w:rsid w:val="009D3AB5"/>
    <w:rsid w:val="00B64FE0"/>
    <w:rsid w:val="00D3709C"/>
    <w:rsid w:val="00EE56CC"/>
    <w:rsid w:val="00F90F7F"/>
    <w:rsid w:val="010333FC"/>
    <w:rsid w:val="029A2159"/>
    <w:rsid w:val="02F72E56"/>
    <w:rsid w:val="0350044F"/>
    <w:rsid w:val="03E2379C"/>
    <w:rsid w:val="05B13426"/>
    <w:rsid w:val="06044D2A"/>
    <w:rsid w:val="064E6EC7"/>
    <w:rsid w:val="088968DD"/>
    <w:rsid w:val="08FA3336"/>
    <w:rsid w:val="0C85560D"/>
    <w:rsid w:val="0D676AC1"/>
    <w:rsid w:val="0DB429A2"/>
    <w:rsid w:val="0DB77A48"/>
    <w:rsid w:val="1057106E"/>
    <w:rsid w:val="1404150D"/>
    <w:rsid w:val="185A1264"/>
    <w:rsid w:val="1B5A7DEF"/>
    <w:rsid w:val="1CE343B6"/>
    <w:rsid w:val="1D796AC8"/>
    <w:rsid w:val="20E57FD0"/>
    <w:rsid w:val="21154D5A"/>
    <w:rsid w:val="227B6E3E"/>
    <w:rsid w:val="244D480A"/>
    <w:rsid w:val="28237D5C"/>
    <w:rsid w:val="2ADE440E"/>
    <w:rsid w:val="2B8A00F2"/>
    <w:rsid w:val="39BA6046"/>
    <w:rsid w:val="3BE70C49"/>
    <w:rsid w:val="3BEE0229"/>
    <w:rsid w:val="3D81721B"/>
    <w:rsid w:val="3E0755D2"/>
    <w:rsid w:val="3ECB6600"/>
    <w:rsid w:val="41904515"/>
    <w:rsid w:val="454669E0"/>
    <w:rsid w:val="46081EE8"/>
    <w:rsid w:val="49170DBF"/>
    <w:rsid w:val="49666E4F"/>
    <w:rsid w:val="4CD945DE"/>
    <w:rsid w:val="52343FCF"/>
    <w:rsid w:val="53277E51"/>
    <w:rsid w:val="54A31759"/>
    <w:rsid w:val="57C00874"/>
    <w:rsid w:val="58727DC0"/>
    <w:rsid w:val="58D740C7"/>
    <w:rsid w:val="5D14183F"/>
    <w:rsid w:val="5F8D1984"/>
    <w:rsid w:val="604F6C39"/>
    <w:rsid w:val="60D31618"/>
    <w:rsid w:val="643423CE"/>
    <w:rsid w:val="65200BA4"/>
    <w:rsid w:val="65833350"/>
    <w:rsid w:val="6FC429F6"/>
    <w:rsid w:val="71632544"/>
    <w:rsid w:val="71633B00"/>
    <w:rsid w:val="74477EFB"/>
    <w:rsid w:val="74850A24"/>
    <w:rsid w:val="74CC0400"/>
    <w:rsid w:val="75695C4F"/>
    <w:rsid w:val="773A3D47"/>
    <w:rsid w:val="780879A1"/>
    <w:rsid w:val="795F7A95"/>
    <w:rsid w:val="7BBF2A6D"/>
    <w:rsid w:val="7BE424D4"/>
    <w:rsid w:val="7C6E003E"/>
    <w:rsid w:val="7FAC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uiPriority w:val="0"/>
  </w:style>
  <w:style w:type="table" w:customStyle="1" w:styleId="8">
    <w:name w:val="Table Normal"/>
    <w:autoRedefine/>
    <w:semiHidden/>
    <w:unhideWhenUsed/>
    <w:qFormat/>
    <w:uiPriority w:val="0"/>
    <w:tblPr>
      <w:tblCellMar>
        <w:top w:w="0" w:type="dxa"/>
        <w:left w:w="0" w:type="dxa"/>
        <w:bottom w:w="0" w:type="dxa"/>
        <w:right w:w="0" w:type="dxa"/>
      </w:tblCellMar>
    </w:tblPr>
  </w:style>
  <w:style w:type="character" w:customStyle="1" w:styleId="9">
    <w:name w:val="页眉 字符"/>
    <w:basedOn w:val="6"/>
    <w:link w:val="3"/>
    <w:autoRedefine/>
    <w:qFormat/>
    <w:uiPriority w:val="0"/>
    <w:rPr>
      <w:rFonts w:asciiTheme="minorHAnsi" w:hAnsiTheme="minorHAnsi" w:eastAsiaTheme="minorEastAsia" w:cstheme="minorBidi"/>
      <w:kern w:val="2"/>
      <w:sz w:val="18"/>
      <w:szCs w:val="18"/>
    </w:rPr>
  </w:style>
  <w:style w:type="character" w:customStyle="1" w:styleId="10">
    <w:name w:val="页脚 字符"/>
    <w:basedOn w:val="6"/>
    <w:link w:val="2"/>
    <w:autoRedefine/>
    <w:qFormat/>
    <w:uiPriority w:val="0"/>
    <w:rPr>
      <w:rFonts w:asciiTheme="minorHAnsi" w:hAnsiTheme="minorHAnsi" w:eastAsiaTheme="minorEastAsia" w:cstheme="minorBidi"/>
      <w:kern w:val="2"/>
      <w:sz w:val="18"/>
      <w:szCs w:val="18"/>
    </w:rPr>
  </w:style>
  <w:style w:type="paragraph" w:customStyle="1" w:styleId="11">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2715</Words>
  <Characters>3365</Characters>
  <Lines>26</Lines>
  <Paragraphs>7</Paragraphs>
  <TotalTime>2</TotalTime>
  <ScaleCrop>false</ScaleCrop>
  <LinksUpToDate>false</LinksUpToDate>
  <CharactersWithSpaces>3538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2024-03-04T02:10:00Z</dcterms:created>
  <dc:creator>wz</dc:creator>
  <cp:lastModifiedBy>森林</cp:lastModifiedBy>
  <dcterms:modified xsi:type="dcterms:W3CDTF">2024-08-07T08:21:26Z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48B1E5EE0F9B4CB3AA8494D91ECDA345</vt:lpwstr>
  </property>
</Properties>
</file>