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ascii="黑体" w:hAnsi="黑体" w:eastAsia="黑体"/>
          <w:sz w:val="32"/>
          <w:szCs w:val="32"/>
        </w:rPr>
        <w:t>附件2</w:t>
      </w:r>
    </w:p>
    <w:p>
      <w:pPr>
        <w:kinsoku w:val="0"/>
        <w:autoSpaceDE w:val="0"/>
        <w:autoSpaceDN w:val="0"/>
        <w:adjustRightInd w:val="0"/>
        <w:snapToGrid w:val="0"/>
        <w:spacing w:line="590" w:lineRule="exact"/>
        <w:ind w:firstLine="640" w:firstLineChars="200"/>
        <w:textAlignment w:val="baseline"/>
        <w:rPr>
          <w:rFonts w:ascii="Times New Roman" w:hAnsi="Times New Roman" w:eastAsia="方正仿宋_GBK"/>
          <w:sz w:val="32"/>
          <w:szCs w:val="32"/>
        </w:rPr>
      </w:pPr>
    </w:p>
    <w:p>
      <w:pPr>
        <w:kinsoku w:val="0"/>
        <w:autoSpaceDE w:val="0"/>
        <w:autoSpaceDN w:val="0"/>
        <w:adjustRightInd w:val="0"/>
        <w:snapToGrid w:val="0"/>
        <w:spacing w:line="590" w:lineRule="exact"/>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一级、二级动物病原微生物实验室备案凭证</w:t>
      </w:r>
    </w:p>
    <w:p>
      <w:pPr>
        <w:tabs>
          <w:tab w:val="left" w:pos="259"/>
        </w:tabs>
        <w:kinsoku w:val="0"/>
        <w:autoSpaceDE w:val="0"/>
        <w:autoSpaceDN w:val="0"/>
        <w:adjustRightInd w:val="0"/>
        <w:snapToGrid w:val="0"/>
        <w:spacing w:line="590" w:lineRule="exact"/>
        <w:ind w:firstLine="2240" w:firstLineChars="700"/>
        <w:textAlignment w:val="baseline"/>
        <w:rPr>
          <w:rFonts w:hint="eastAsia" w:ascii="仿宋_GB2312" w:hAnsi="楷体" w:eastAsia="仿宋_GB2312" w:cs="楷体"/>
          <w:sz w:val="32"/>
          <w:szCs w:val="32"/>
        </w:rPr>
      </w:pPr>
      <w:r>
        <w:rPr>
          <w:rFonts w:hint="eastAsia" w:ascii="仿宋_GB2312" w:hAnsi="楷体" w:eastAsia="仿宋_GB2312" w:cs="楷体"/>
          <w:sz w:val="32"/>
          <w:szCs w:val="32"/>
        </w:rPr>
        <w:t>备案编号：川   动实验室备字〔    〕号</w:t>
      </w:r>
    </w:p>
    <w:p>
      <w:pPr>
        <w:tabs>
          <w:tab w:val="left" w:pos="259"/>
        </w:tabs>
        <w:kinsoku w:val="0"/>
        <w:autoSpaceDE w:val="0"/>
        <w:autoSpaceDN w:val="0"/>
        <w:adjustRightInd w:val="0"/>
        <w:snapToGrid w:val="0"/>
        <w:spacing w:line="590" w:lineRule="exact"/>
        <w:ind w:firstLine="2240" w:firstLineChars="700"/>
        <w:textAlignment w:val="baseline"/>
        <w:rPr>
          <w:rFonts w:hint="eastAsia" w:ascii="仿宋_GB2312" w:hAnsi="楷体" w:eastAsia="仿宋_GB2312" w:cs="楷体"/>
          <w:sz w:val="32"/>
          <w:szCs w:val="32"/>
        </w:rPr>
      </w:pPr>
    </w:p>
    <w:p>
      <w:pPr>
        <w:kinsoku w:val="0"/>
        <w:autoSpaceDE w:val="0"/>
        <w:autoSpaceDN w:val="0"/>
        <w:adjustRightInd w:val="0"/>
        <w:snapToGrid w:val="0"/>
        <w:spacing w:line="590" w:lineRule="exact"/>
        <w:textAlignment w:val="baseline"/>
        <w:rPr>
          <w:rFonts w:hint="eastAsia"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w:t>
      </w:r>
    </w:p>
    <w:p>
      <w:pPr>
        <w:tabs>
          <w:tab w:val="left" w:pos="259"/>
        </w:tabs>
        <w:adjustRightInd w:val="0"/>
        <w:snapToGrid w:val="0"/>
        <w:spacing w:line="590" w:lineRule="exact"/>
        <w:ind w:firstLine="1280" w:firstLineChars="4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年  月  日，你单位向本机关申报一级、二级动物病原微生物实验室备案，并提交备案材料如下：</w:t>
      </w:r>
    </w:p>
    <w:p>
      <w:pPr>
        <w:adjustRightInd w:val="0"/>
        <w:snapToGrid w:val="0"/>
        <w:spacing w:line="59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1. 《一级、二级动物病原微生物实验室备案信息表》；</w:t>
      </w:r>
    </w:p>
    <w:p>
      <w:pPr>
        <w:adjustRightInd w:val="0"/>
        <w:snapToGrid w:val="0"/>
        <w:spacing w:line="59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2. 实验室或者实验室设立单位的法人资格证明；</w:t>
      </w:r>
    </w:p>
    <w:p>
      <w:pPr>
        <w:adjustRightInd w:val="0"/>
        <w:snapToGrid w:val="0"/>
        <w:spacing w:line="59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3. 生物安全组织管理框架图；</w:t>
      </w:r>
    </w:p>
    <w:p>
      <w:pPr>
        <w:adjustRightInd w:val="0"/>
        <w:snapToGrid w:val="0"/>
        <w:spacing w:line="59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4. 实验室平面布局图；</w:t>
      </w:r>
    </w:p>
    <w:p>
      <w:pPr>
        <w:adjustRightInd w:val="0"/>
        <w:snapToGrid w:val="0"/>
        <w:spacing w:line="59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5. 实验室主要生物安全防护设施设备检测报告；</w:t>
      </w:r>
    </w:p>
    <w:p>
      <w:pPr>
        <w:adjustRightInd w:val="0"/>
        <w:snapToGrid w:val="0"/>
        <w:spacing w:line="590" w:lineRule="exact"/>
        <w:ind w:firstLine="640" w:firstLineChars="200"/>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6. 实验室自我评估意见（包含实验室生物安全防护水平、实验室布局合理性、生物安全管理体系文件内容的完整性与规范性、实验室拟从事的动物病原微生物有关实验活动的生物安全风险等评估内容）；</w:t>
      </w:r>
    </w:p>
    <w:p>
      <w:pPr>
        <w:adjustRightInd w:val="0"/>
        <w:snapToGrid w:val="0"/>
        <w:spacing w:line="590" w:lineRule="exact"/>
        <w:ind w:firstLine="640" w:firstLineChars="200"/>
        <w:textAlignment w:val="baseline"/>
        <w:rPr>
          <w:rFonts w:hint="eastAsia" w:ascii="仿宋_GB2312" w:hAnsi="Times New Roman" w:eastAsia="仿宋_GB2312"/>
          <w:sz w:val="32"/>
          <w:szCs w:val="32"/>
          <w:u w:val="single"/>
        </w:rPr>
      </w:pPr>
      <w:r>
        <w:rPr>
          <w:rFonts w:hint="eastAsia" w:ascii="仿宋_GB2312" w:hAnsi="Times New Roman" w:eastAsia="仿宋_GB2312"/>
          <w:sz w:val="32"/>
          <w:szCs w:val="32"/>
        </w:rPr>
        <w:t>7. 其他相关材料</w:t>
      </w:r>
      <w:r>
        <w:rPr>
          <w:rFonts w:hint="eastAsia" w:ascii="仿宋_GB2312" w:hAnsi="Times New Roman" w:eastAsia="仿宋_GB2312"/>
          <w:sz w:val="32"/>
          <w:szCs w:val="32"/>
          <w:u w:val="single"/>
        </w:rPr>
        <w:t xml:space="preserve">                </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其中，实验室相关信息如下：</w:t>
      </w:r>
    </w:p>
    <w:tbl>
      <w:tblPr>
        <w:tblStyle w:val="4"/>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4"/>
        <w:gridCol w:w="1875"/>
        <w:gridCol w:w="1925"/>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4"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实验室名称</w:t>
            </w:r>
          </w:p>
        </w:tc>
        <w:tc>
          <w:tcPr>
            <w:tcW w:w="1875"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c>
          <w:tcPr>
            <w:tcW w:w="1925"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实验室地址</w:t>
            </w:r>
          </w:p>
        </w:tc>
        <w:tc>
          <w:tcPr>
            <w:tcW w:w="2059"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4"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生物安全防护水平</w:t>
            </w:r>
          </w:p>
        </w:tc>
        <w:tc>
          <w:tcPr>
            <w:tcW w:w="1875"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c>
          <w:tcPr>
            <w:tcW w:w="1925"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实验室负责人</w:t>
            </w:r>
          </w:p>
        </w:tc>
        <w:tc>
          <w:tcPr>
            <w:tcW w:w="2059"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4"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实验室设立单位</w:t>
            </w:r>
          </w:p>
        </w:tc>
        <w:tc>
          <w:tcPr>
            <w:tcW w:w="1875"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c>
          <w:tcPr>
            <w:tcW w:w="1925"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法定代表人</w:t>
            </w:r>
          </w:p>
        </w:tc>
        <w:tc>
          <w:tcPr>
            <w:tcW w:w="2059"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4" w:type="dxa"/>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r>
              <w:rPr>
                <w:rFonts w:hint="eastAsia" w:ascii="仿宋_GB2312" w:hAnsi="Times New Roman" w:eastAsia="仿宋_GB2312"/>
                <w:sz w:val="28"/>
                <w:szCs w:val="28"/>
              </w:rPr>
              <w:t>实验室主要实验活动</w:t>
            </w:r>
          </w:p>
        </w:tc>
        <w:tc>
          <w:tcPr>
            <w:tcW w:w="5859" w:type="dxa"/>
            <w:gridSpan w:val="3"/>
            <w:noWrap w:val="0"/>
            <w:vAlign w:val="center"/>
          </w:tcPr>
          <w:p>
            <w:pPr>
              <w:kinsoku w:val="0"/>
              <w:autoSpaceDE w:val="0"/>
              <w:autoSpaceDN w:val="0"/>
              <w:adjustRightInd w:val="0"/>
              <w:snapToGrid w:val="0"/>
              <w:spacing w:line="500" w:lineRule="exact"/>
              <w:jc w:val="center"/>
              <w:textAlignment w:val="baseline"/>
              <w:rPr>
                <w:rFonts w:hint="eastAsia" w:ascii="仿宋_GB2312" w:hAnsi="Times New Roman" w:eastAsia="仿宋_GB2312"/>
                <w:sz w:val="28"/>
                <w:szCs w:val="28"/>
              </w:rPr>
            </w:pPr>
          </w:p>
        </w:tc>
      </w:tr>
    </w:tbl>
    <w:p>
      <w:pPr>
        <w:widowControl/>
        <w:kinsoku w:val="0"/>
        <w:autoSpaceDE w:val="0"/>
        <w:autoSpaceDN w:val="0"/>
        <w:adjustRightInd w:val="0"/>
        <w:snapToGrid w:val="0"/>
        <w:spacing w:line="540" w:lineRule="exact"/>
        <w:ind w:firstLine="640" w:firstLineChars="200"/>
        <w:textAlignment w:val="baseline"/>
        <w:rPr>
          <w:rFonts w:ascii="Times New Roman" w:hAnsi="Times New Roman" w:eastAsia="方正仿宋_GBK"/>
          <w:sz w:val="32"/>
          <w:szCs w:val="32"/>
        </w:rPr>
      </w:pPr>
    </w:p>
    <w:p>
      <w:pPr>
        <w:autoSpaceDE w:val="0"/>
        <w:autoSpaceDN w:val="0"/>
        <w:adjustRightInd w:val="0"/>
        <w:snapToGrid w:val="0"/>
        <w:spacing w:line="590" w:lineRule="exact"/>
        <w:ind w:firstLine="640" w:firstLineChars="200"/>
        <w:jc w:val="left"/>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经本机关审查，备案材料齐全，实验室符合备案规定，决定予以备案，请你单位遵守法律法规，切实承担生物安全责任。</w:t>
      </w:r>
    </w:p>
    <w:p>
      <w:pPr>
        <w:kinsoku w:val="0"/>
        <w:autoSpaceDE w:val="0"/>
        <w:autoSpaceDN w:val="0"/>
        <w:adjustRightInd w:val="0"/>
        <w:snapToGrid w:val="0"/>
        <w:spacing w:line="590" w:lineRule="exact"/>
        <w:ind w:firstLine="640" w:firstLineChars="200"/>
        <w:jc w:val="left"/>
        <w:textAlignment w:val="baseline"/>
        <w:rPr>
          <w:rFonts w:hint="eastAsia" w:ascii="仿宋_GB2312" w:hAnsi="Times New Roman" w:eastAsia="仿宋_GB2312"/>
          <w:sz w:val="32"/>
          <w:szCs w:val="32"/>
        </w:rPr>
      </w:pPr>
    </w:p>
    <w:p>
      <w:pPr>
        <w:kinsoku w:val="0"/>
        <w:autoSpaceDE w:val="0"/>
        <w:autoSpaceDN w:val="0"/>
        <w:adjustRightInd w:val="0"/>
        <w:snapToGrid w:val="0"/>
        <w:spacing w:line="590" w:lineRule="exact"/>
        <w:jc w:val="left"/>
        <w:textAlignment w:val="baseline"/>
        <w:rPr>
          <w:rFonts w:hint="eastAsia" w:ascii="仿宋_GB2312" w:hAnsi="Times New Roman" w:eastAsia="仿宋_GB2312"/>
          <w:sz w:val="32"/>
          <w:szCs w:val="32"/>
        </w:rPr>
      </w:pPr>
    </w:p>
    <w:p>
      <w:pPr>
        <w:kinsoku w:val="0"/>
        <w:autoSpaceDE w:val="0"/>
        <w:autoSpaceDN w:val="0"/>
        <w:adjustRightInd w:val="0"/>
        <w:snapToGrid w:val="0"/>
        <w:spacing w:line="590" w:lineRule="exact"/>
        <w:ind w:firstLine="4480" w:firstLineChars="1400"/>
        <w:jc w:val="left"/>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 xml:space="preserve">备案机关（盖章）        </w:t>
      </w:r>
    </w:p>
    <w:p>
      <w:pPr>
        <w:kinsoku w:val="0"/>
        <w:autoSpaceDE w:val="0"/>
        <w:autoSpaceDN w:val="0"/>
        <w:adjustRightInd w:val="0"/>
        <w:snapToGrid w:val="0"/>
        <w:spacing w:line="590" w:lineRule="exact"/>
        <w:ind w:firstLine="5120" w:firstLineChars="1600"/>
        <w:jc w:val="left"/>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年  月</w:t>
      </w:r>
      <w:bookmarkStart w:id="0" w:name="_GoBack"/>
      <w:bookmarkEnd w:id="0"/>
      <w:r>
        <w:rPr>
          <w:rFonts w:hint="eastAsia" w:ascii="仿宋_GB2312" w:hAnsi="Times New Roman" w:eastAsia="仿宋_GB2312"/>
          <w:sz w:val="32"/>
          <w:szCs w:val="32"/>
        </w:rPr>
        <w:t xml:space="preserve">  日         </w:t>
      </w:r>
    </w:p>
    <w:p>
      <w:pPr>
        <w:kinsoku w:val="0"/>
        <w:autoSpaceDE w:val="0"/>
        <w:autoSpaceDN w:val="0"/>
        <w:adjustRightInd w:val="0"/>
        <w:snapToGrid w:val="0"/>
        <w:spacing w:line="590" w:lineRule="exact"/>
        <w:jc w:val="left"/>
        <w:textAlignment w:val="baseline"/>
        <w:rPr>
          <w:rFonts w:hint="eastAsia" w:ascii="仿宋_GB2312" w:hAnsi="Times New Roman" w:eastAsia="仿宋_GB2312"/>
          <w:sz w:val="32"/>
          <w:szCs w:val="32"/>
        </w:rPr>
      </w:pPr>
    </w:p>
    <w:p>
      <w:pPr>
        <w:kinsoku w:val="0"/>
        <w:autoSpaceDE w:val="0"/>
        <w:autoSpaceDN w:val="0"/>
        <w:adjustRightInd w:val="0"/>
        <w:snapToGrid w:val="0"/>
        <w:spacing w:line="590" w:lineRule="exact"/>
        <w:ind w:firstLine="640" w:firstLineChars="200"/>
        <w:jc w:val="left"/>
        <w:textAlignment w:val="baseline"/>
        <w:rPr>
          <w:rFonts w:hint="eastAsia" w:ascii="仿宋_GB2312" w:hAnsi="Times New Roman" w:eastAsia="仿宋_GB2312"/>
          <w:sz w:val="32"/>
          <w:szCs w:val="32"/>
        </w:rPr>
      </w:pPr>
      <w:r>
        <w:rPr>
          <w:rFonts w:hint="eastAsia" w:ascii="仿宋_GB2312" w:hAnsi="Times New Roman" w:eastAsia="仿宋_GB2312"/>
          <w:sz w:val="32"/>
          <w:szCs w:val="32"/>
        </w:rPr>
        <w:t>备注：1.备案编号规则为：川（</w:t>
      </w:r>
      <w:r>
        <w:rPr>
          <w:rFonts w:hint="eastAsia" w:ascii="仿宋_GB2312" w:hAnsi="Times New Roman" w:eastAsia="仿宋_GB2312"/>
          <w:b/>
          <w:bCs/>
          <w:sz w:val="32"/>
          <w:szCs w:val="32"/>
          <w:u w:val="single"/>
        </w:rPr>
        <w:t>市州简称</w:t>
      </w:r>
      <w:r>
        <w:rPr>
          <w:rFonts w:hint="eastAsia" w:ascii="仿宋_GB2312" w:hAnsi="Times New Roman" w:eastAsia="仿宋_GB2312"/>
          <w:sz w:val="32"/>
          <w:szCs w:val="32"/>
        </w:rPr>
        <w:t>）动实验室备字〔</w:t>
      </w:r>
      <w:r>
        <w:rPr>
          <w:rFonts w:hint="eastAsia" w:ascii="仿宋_GB2312" w:hAnsi="Times New Roman" w:eastAsia="仿宋_GB2312"/>
          <w:b/>
          <w:bCs/>
          <w:sz w:val="32"/>
          <w:szCs w:val="32"/>
        </w:rPr>
        <w:t>顺序号</w:t>
      </w:r>
      <w:r>
        <w:rPr>
          <w:rFonts w:hint="eastAsia" w:ascii="仿宋_GB2312" w:hAnsi="Times New Roman" w:eastAsia="仿宋_GB2312"/>
          <w:sz w:val="32"/>
          <w:szCs w:val="32"/>
        </w:rPr>
        <w:t>〕号，21个市（州）简称分别为成、绵、德、遂、南、巴、达、资、内、泸、自、宜、眉、乐、雅、甘、阿、凉、攀、广元、广安。例如，成都第1个实验室备案，即：川成动实验室备字〔001〕号。</w:t>
      </w:r>
    </w:p>
    <w:p>
      <w:pPr>
        <w:kinsoku w:val="0"/>
        <w:autoSpaceDE w:val="0"/>
        <w:autoSpaceDN w:val="0"/>
        <w:adjustRightInd w:val="0"/>
        <w:snapToGrid w:val="0"/>
        <w:spacing w:line="590" w:lineRule="exact"/>
        <w:ind w:firstLine="640" w:firstLineChars="200"/>
        <w:jc w:val="left"/>
        <w:textAlignment w:val="baseline"/>
      </w:pPr>
      <w:r>
        <w:rPr>
          <w:rFonts w:hint="eastAsia" w:ascii="仿宋_GB2312" w:hAnsi="Times New Roman" w:eastAsia="仿宋_GB2312"/>
          <w:sz w:val="32"/>
          <w:szCs w:val="32"/>
        </w:rPr>
        <w:t>2.本凭证A4纸双面打印，一式两份，备案机关和申报单位各一份。</w:t>
      </w:r>
    </w:p>
    <w:sectPr>
      <w:footerReference r:id="rId3" w:type="default"/>
      <w:pgSz w:w="11906" w:h="16838"/>
      <w:pgMar w:top="720" w:right="1304" w:bottom="72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E8D3E22-E5F9-40C2-B700-CCFC49AB28D1}"/>
  </w:font>
  <w:font w:name="方正仿宋_GBK">
    <w:panose1 w:val="02000000000000000000"/>
    <w:charset w:val="86"/>
    <w:family w:val="script"/>
    <w:pitch w:val="default"/>
    <w:sig w:usb0="A00002BF" w:usb1="38CF7CFA" w:usb2="00082016" w:usb3="00000000" w:csb0="00040001" w:csb1="00000000"/>
    <w:embedRegular r:id="rId2" w:fontKey="{0AED0F58-758D-45E2-8912-71B9E1698FA5}"/>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F49C638-8AD8-42E6-8AB9-59777C7E98B5}"/>
  </w:font>
  <w:font w:name="楷体">
    <w:panose1 w:val="02010609060101010101"/>
    <w:charset w:val="86"/>
    <w:family w:val="modern"/>
    <w:pitch w:val="default"/>
    <w:sig w:usb0="800002BF" w:usb1="38CF7CFA" w:usb2="00000016" w:usb3="00000000" w:csb0="00040001" w:csb1="00000000"/>
    <w:embedRegular r:id="rId4" w:fontKey="{28C238D1-F033-4720-AE58-8D2C9121AB98}"/>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2" w:rightChars="158" w:firstLine="280" w:firstLine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7</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rPr>
        <w:rFonts w:hint="eastAsia"/>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74DD15B4"/>
    <w:rsid w:val="74DD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2024-06-12T05:40:00Z</dcterms:created>
  <dc:creator>既无风雨也无晴</dc:creator>
  <cp:lastModifiedBy>既无风雨也无晴</cp:lastModifiedBy>
  <dcterms:modified xsi:type="dcterms:W3CDTF">2024-06-12T05:43:11Z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24AB2DA132304DB0B089075A20F66500_11</vt:lpwstr>
  </property>
</Properties>
</file>