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2024年市局下达的监督抽检任务生产环节省级转移任务分配表</w:t>
      </w:r>
    </w:p>
    <w:tbl>
      <w:tblPr>
        <w:tblW w:w="136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530"/>
        <w:gridCol w:w="4400"/>
        <w:gridCol w:w="2950"/>
        <w:gridCol w:w="2724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分组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生产企业/小作坊名称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食品品种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食品细类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抽样数量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天生所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重庆西农茶叶有限公司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茶叶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代用茶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北碚区桂大嫂粽子店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粽子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北碚区桂华酒厂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北碚区杯香源白酒酿造坊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北碚区魏红虎酒水经营部（个体工商户）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白酒（原酒）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朝阳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片区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北碚区梦知酒香白酒酿造坊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白酒（原酒）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北碚区佳承粮油加工坊（个体工商户）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食用油、油脂及其制品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重庆忠国将酒业有限公司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北碚区爱酒汇老酒坊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白酒（原酒）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北碚区林强米线厂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其他粮食加工：谷物粉类制成品（米粉制品）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重庆市北碚区腊香园食品厂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北碚区凤源腌腊制品加工厂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重庆市北碚区腊都食品厂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北碚区全咏腊味制品厂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腌腊肉制品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北碚区润辉蔬菜加工厂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蔬菜制品：酱腌菜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北温泉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片区</w:t>
            </w:r>
          </w:p>
        </w:tc>
        <w:tc>
          <w:tcPr>
            <w:tcW w:w="4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北碚区妙妍食品厂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肉制品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豆制品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北碚区胜源豆制品加工厂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北碚区黄二妹豆制品加工厂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非发酵性豆制品：豆腐、豆腐干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北碚区吉蓉白酒店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北碚区伦学副食店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白酒（原酒）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东阳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片区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重庆艺欢园食品有限公司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糖果制品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酥质糖果：花生类糖制品（酥脆类）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缙山茶业（重庆）有限责任公司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茶叶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白茶、绿茶、红茶、花茶、紧压茶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重庆市北碚区天生双陈豆制品厂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北碚区爱偿豆制品加工厂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北碚区宗菊豆制品加工厂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北碚区明军豆干加工厂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非发酵性豆制品：豆腐、豆腐干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北碚区四和米线加工厂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其他粮食加工：谷物粉类制成品（米粉制品）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北碚区清岚酒水经营部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北碚区贺氏酒坊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北碚区梁山老酒坊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北碚区酒姆泉白酒坊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北碚区铭丽酒坊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白酒（原酒）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重庆桑优源食品科技有限公司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粮食加工品：挂面（花色挂面）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北碚区李兴明食品经营部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热加工糕点：蒸煮类糕点（粽子类）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北碚区文周豆制品店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非发酵性豆制品：豆腐、豆腐干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北碚区乡里腊食品经营坊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20"/>
                <w:sz w:val="24"/>
                <w:szCs w:val="24"/>
                <w:lang w:val="en-US" w:eastAsia="zh-CN"/>
              </w:rPr>
              <w:t>北碚区棋昀禾草舍农副产品厂（个体工商户）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腌腊肉制品：腊肉、香肠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北碚区贝贝食品厂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北碚区宏玲食品厂（个体工商户）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豆制品-非发酵性豆制品（豆腐干）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蔡家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所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11"/>
                <w:sz w:val="24"/>
                <w:szCs w:val="24"/>
                <w:lang w:val="en-US" w:eastAsia="zh-CN"/>
              </w:rPr>
              <w:t>重庆强富农产品开发有限公司北碚分公司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其他食品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11"/>
                <w:sz w:val="24"/>
                <w:szCs w:val="24"/>
                <w:lang w:val="en-US" w:eastAsia="zh-CN"/>
              </w:rPr>
              <w:t>其他食品：涨发毛肚、蹄筋、猪/牛黄喉、鸭/鹅肠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重庆市德凯油脂有限公司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食用植物油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菜籽油、大豆油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重庆长道康面业有限公司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挂面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挂面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北碚区刘川农副产品经营部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非发酵性豆制品：豆腐、豆腐干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北碚区辰奕食品加工厂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糕点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北碚区颐泉酒坊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白酒（原酒）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园区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所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北碚区久久弘食品加工厂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其他食品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11"/>
                <w:sz w:val="24"/>
                <w:szCs w:val="24"/>
                <w:lang w:val="en-US" w:eastAsia="zh-CN"/>
              </w:rPr>
              <w:t>其他食品：涨发毛肚、蹄筋、猪/牛黄喉、鸭/鹅肠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北碚区歇马镇渝洋酒厂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北碚区木易白酒厂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北碚区渝美白酒坊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北碚区胡辉白酒酿造厂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北碚区沁醇白酒酿造厂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白酒（原酒）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北碚区陈巧妇豆制品厂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北碚区天树食品加工厂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豆制品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北碚区晓锐榨油坊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食用油、油脂及其制品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北碚区民发豪食品厂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糕点、热加工糕点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童家溪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片区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重庆伍达畜产品有限公司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肉制品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天然肠衣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北碚区来渝佳食品厂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粮食加工品：生湿面制品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北碚区夏祖兵食品加工坊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粮食加工品：谷物粉类制成品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北碚区贵云食品加工坊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速冻食品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北碚区凌优食品加工坊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肉制品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静观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片区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重庆市北碚区陡梯酒厂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酒类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白酒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北碚区静观镇夹沟食品经营部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北碚区静观镇水仙街白酒经营部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北碚区横街白酒厂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白酒（原酒）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重庆柳豪农业开发有限公司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粮食加工品：大米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重庆柳豪农业开发有限公司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粮食加工品：挂面（普通挂面、花色挂面）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北碚区胡氏酒厂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白酒（原酒）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重庆市北碚区三圣镇酒厂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北碚区中正酒厂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重庆双合老井百酒坊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北碚区润珍酒厂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北碚区塞纳白酒厂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白酒（原酒）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重庆市北碚区海灿手工面加工厂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北碚区三圣镇福君挂面经营部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重庆市北碚区圣东面制品经营部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北碚区琴灿食品加工经营部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粮食加工品（普通挂面）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重庆市北碚区国琴酒厂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北碚区亮源酒厂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北碚区三斗碗白酒坊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白酒（原酒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北碚区毫邦食品加工厂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肉制品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北碚区金刀峡镇徐氏面条加工厂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北碚区茂源面厂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北碚区饶氏面厂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北碚区锋红食品加工厂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粮食加工品：挂面（普通挂面）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sectPr>
      <w:footerReference r:id="rId3" w:type="default"/>
      <w:pgSz w:w="16838" w:h="11906" w:orient="landscape"/>
      <w:pgMar w:top="1531" w:right="1984" w:bottom="1531" w:left="2098" w:header="851" w:footer="124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-Ubuntu_GB18030-2005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</w:pP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46F10"/>
    <w:rsid w:val="06A10697"/>
    <w:rsid w:val="0A7B061C"/>
    <w:rsid w:val="0A94133B"/>
    <w:rsid w:val="121C4A36"/>
    <w:rsid w:val="13595DEE"/>
    <w:rsid w:val="17286D4D"/>
    <w:rsid w:val="21374477"/>
    <w:rsid w:val="23C54FBC"/>
    <w:rsid w:val="26E9614B"/>
    <w:rsid w:val="2CD45D02"/>
    <w:rsid w:val="342A70BD"/>
    <w:rsid w:val="342C7A15"/>
    <w:rsid w:val="343620DA"/>
    <w:rsid w:val="4444072C"/>
    <w:rsid w:val="4F4A1184"/>
    <w:rsid w:val="4F9A15B6"/>
    <w:rsid w:val="6312564B"/>
    <w:rsid w:val="633201B2"/>
    <w:rsid w:val="70CF0216"/>
    <w:rsid w:val="732661C4"/>
    <w:rsid w:val="73EB7F97"/>
    <w:rsid w:val="75A4056B"/>
    <w:rsid w:val="77F0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19"/>
      <w:szCs w:val="19"/>
      <w:u w:val="none"/>
    </w:rPr>
  </w:style>
  <w:style w:type="character" w:customStyle="1" w:styleId="7">
    <w:name w:val="font81"/>
    <w:basedOn w:val="5"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  <w:style w:type="character" w:customStyle="1" w:styleId="8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12"/>
    <w:basedOn w:val="5"/>
    <w:qFormat/>
    <w:uiPriority w:val="0"/>
    <w:rPr>
      <w:rFonts w:hint="default" w:ascii="Times New Roman" w:hAnsi="Times New Roman" w:cs="Times New Roman"/>
      <w:color w:val="000000"/>
      <w:sz w:val="19"/>
      <w:szCs w:val="19"/>
      <w:u w:val="none"/>
    </w:rPr>
  </w:style>
  <w:style w:type="character" w:customStyle="1" w:styleId="10">
    <w:name w:val="font71"/>
    <w:basedOn w:val="5"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2"/>
    <w:basedOn w:val="5"/>
    <w:qFormat/>
    <w:uiPriority w:val="0"/>
    <w:rPr>
      <w:rFonts w:hint="default" w:ascii="Times New Roman" w:hAnsi="Times New Roman" w:cs="Times New Roman"/>
      <w:color w:val="000000"/>
      <w:sz w:val="19"/>
      <w:szCs w:val="19"/>
      <w:u w:val="none"/>
    </w:rPr>
  </w:style>
  <w:style w:type="character" w:customStyle="1" w:styleId="13">
    <w:name w:val="font111"/>
    <w:basedOn w:val="5"/>
    <w:qFormat/>
    <w:uiPriority w:val="0"/>
    <w:rPr>
      <w:rFonts w:hint="default" w:ascii="Times New Roman" w:hAnsi="Times New Roman" w:cs="Times New Roman"/>
      <w:color w:val="000000"/>
      <w:sz w:val="19"/>
      <w:szCs w:val="19"/>
      <w:u w:val="none"/>
    </w:rPr>
  </w:style>
  <w:style w:type="character" w:customStyle="1" w:styleId="14">
    <w:name w:val="font5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2022-02-11T02:53:00Z</dcterms:created>
  <dc:creator>Administrator</dc:creator>
  <cp:lastModifiedBy>Administrator</cp:lastModifiedBy>
  <dcterms:modified xsi:type="dcterms:W3CDTF">2024-02-27T08:12:57Z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76F3381AE8144607B20B84A0F72403CF</vt:lpwstr>
  </property>
</Properties>
</file>