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60" w:lineRule="exact"/>
        <w:jc w:val="left"/>
        <w:rPr>
          <w:rFonts w:ascii="方正黑体_GBK" w:eastAsia="方正黑体_GBK"/>
          <w:sz w:val="32"/>
          <w:szCs w:val="32"/>
        </w:rPr>
      </w:pPr>
      <w:bookmarkStart w:id="0" w:name="_GoBack"/>
      <w:bookmarkEnd w:id="0"/>
      <w:r>
        <w:rPr>
          <w:rFonts w:ascii="方正黑体_GBK" w:eastAsia="方正黑体_GBK" w:hint="eastAsia"/>
          <w:sz w:val="32"/>
          <w:szCs w:val="32"/>
        </w:rPr>
        <w:t>附件</w:t>
      </w:r>
    </w:p>
    <w:p>
      <w:pPr>
        <w:spacing w:line="560" w:lineRule="exact"/>
        <w:jc w:val="left"/>
        <w:rPr>
          <w:rFonts w:ascii="方正小标宋_GBK" w:eastAsia="方正小标宋_GBK"/>
          <w:sz w:val="44"/>
          <w:szCs w:val="44"/>
        </w:rPr>
      </w:pPr>
    </w:p>
    <w:p>
      <w:pPr>
        <w:spacing w:line="560" w:lineRule="exact"/>
        <w:jc w:val="center"/>
        <w:rPr>
          <w:rFonts w:ascii="方正小标宋_GBK" w:eastAsia="方正小标宋_GBK"/>
          <w:sz w:val="44"/>
          <w:szCs w:val="44"/>
        </w:rPr>
      </w:pPr>
      <w:r>
        <w:rPr>
          <w:rFonts w:ascii="方正小标宋_GBK" w:eastAsia="方正小标宋_GBK" w:hint="eastAsia"/>
          <w:sz w:val="44"/>
          <w:szCs w:val="44"/>
        </w:rPr>
        <w:t>进口吉尔吉斯斯坦鲜食樱桃植物检疫要求</w:t>
      </w:r>
    </w:p>
    <w:p>
      <w:pPr>
        <w:spacing w:line="560" w:lineRule="exact"/>
        <w:jc w:val="center"/>
        <w:rPr>
          <w:rFonts w:ascii="方正仿宋_GBK" w:eastAsia="方正仿宋_GBK"/>
          <w:sz w:val="32"/>
          <w:szCs w:val="32"/>
        </w:rPr>
      </w:pPr>
    </w:p>
    <w:p>
      <w:pPr>
        <w:pStyle w:val="17"/>
        <w:spacing w:line="560" w:lineRule="exact"/>
        <w:jc w:val="left"/>
        <w:rPr>
          <w:rFonts w:ascii="方正黑体_GBK" w:eastAsia="方正黑体_GBK"/>
          <w:sz w:val="32"/>
          <w:szCs w:val="32"/>
        </w:rPr>
      </w:pPr>
      <w:r>
        <w:rPr>
          <w:rFonts w:ascii="方正黑体_GBK" w:eastAsia="方正黑体_GBK" w:hint="eastAsia"/>
          <w:sz w:val="32"/>
          <w:szCs w:val="32"/>
        </w:rPr>
        <w:t>一、</w:t>
      </w:r>
      <w:r>
        <w:rPr>
          <w:rFonts w:ascii="方正黑体_GBK" w:eastAsia="方正黑体_GBK"/>
          <w:sz w:val="32"/>
          <w:szCs w:val="32"/>
        </w:rPr>
        <w:t>检验检疫</w:t>
      </w:r>
      <w:r>
        <w:rPr>
          <w:rFonts w:ascii="方正黑体_GBK" w:eastAsia="方正黑体_GBK" w:hint="eastAsia"/>
          <w:sz w:val="32"/>
          <w:szCs w:val="32"/>
        </w:rPr>
        <w:t>依据</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（一）《中华人民共和国进出境动植物检疫法》《中华人民共和国进出境动植物检疫法实施条例》；</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（二）《中华人民共和国食品安全法》《中华人民共和国食品安全法实施条例》；</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（三）《进境水果检验检疫监督管理办法》；</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（四）《</w:t>
      </w:r>
      <w:r>
        <w:rPr>
          <w:rFonts w:ascii="Times New Roman" w:eastAsia="方正仿宋_GBK" w:hAnsi="Times New Roman"/>
          <w:sz w:val="32"/>
          <w:szCs w:val="32"/>
        </w:rPr>
        <w:t>中华人民共和国海关</w:t>
      </w:r>
      <w:r>
        <w:rPr>
          <w:rFonts w:ascii="方正仿宋_GBK" w:eastAsia="方正仿宋_GBK"/>
          <w:sz w:val="32"/>
          <w:szCs w:val="32"/>
        </w:rPr>
        <w:t>总署与</w:t>
      </w:r>
      <w:r>
        <w:rPr>
          <w:rFonts w:ascii="Times New Roman" w:eastAsia="方正仿宋_GBK" w:hAnsi="Times New Roman"/>
          <w:sz w:val="32"/>
          <w:szCs w:val="32"/>
        </w:rPr>
        <w:t>与吉尔吉斯斯坦共和国农业、食品工业和土壤改良部</w:t>
      </w:r>
      <w:r>
        <w:rPr>
          <w:rFonts w:ascii="方正仿宋_GBK" w:eastAsia="方正仿宋_GBK" w:hint="eastAsia"/>
          <w:sz w:val="32"/>
          <w:szCs w:val="32"/>
        </w:rPr>
        <w:t>关于</w:t>
      </w:r>
      <w:r>
        <w:rPr>
          <w:rFonts w:ascii="Times New Roman" w:eastAsia="方正仿宋_GBK" w:hAnsi="Times New Roman" w:hint="eastAsia"/>
          <w:sz w:val="32"/>
          <w:szCs w:val="32"/>
        </w:rPr>
        <w:t>吉尔吉斯斯坦鲜食樱桃输往中国植物卫生要求议定书</w:t>
      </w:r>
      <w:r>
        <w:rPr>
          <w:rFonts w:ascii="方正仿宋_GBK" w:eastAsia="方正仿宋_GBK" w:hint="eastAsia"/>
          <w:sz w:val="32"/>
          <w:szCs w:val="32"/>
        </w:rPr>
        <w:t>》。</w:t>
      </w:r>
    </w:p>
    <w:p>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二、允许进境商品名称</w:t>
      </w:r>
    </w:p>
    <w:p>
      <w:pPr>
        <w:spacing w:line="560" w:lineRule="exact"/>
        <w:ind w:firstLineChars="200" w:firstLine="640"/>
        <w:rPr>
          <w:rFonts w:ascii="Times New Roman" w:eastAsia="方正黑体_GBK" w:hAnsi="Times New Roman"/>
          <w:sz w:val="32"/>
          <w:szCs w:val="32"/>
        </w:rPr>
      </w:pPr>
      <w:r>
        <w:rPr>
          <w:rFonts w:ascii="Times New Roman" w:eastAsia="方正仿宋_GBK" w:hAnsi="Times New Roman"/>
          <w:sz w:val="32"/>
          <w:szCs w:val="32"/>
        </w:rPr>
        <w:t>鲜食</w:t>
      </w:r>
      <w:r>
        <w:rPr>
          <w:rFonts w:ascii="Times New Roman" w:eastAsia="方正仿宋_GBK" w:hAnsi="Times New Roman" w:hint="eastAsia"/>
          <w:sz w:val="32"/>
          <w:szCs w:val="32"/>
        </w:rPr>
        <w:t>樱桃，学名</w:t>
      </w:r>
      <w:r>
        <w:rPr>
          <w:rFonts w:ascii="Times New Roman" w:eastAsia="方正仿宋_GBK" w:hAnsi="Times New Roman"/>
          <w:i/>
          <w:sz w:val="32"/>
          <w:szCs w:val="32"/>
        </w:rPr>
        <w:t>Prunus avium</w:t>
      </w:r>
      <w:r>
        <w:rPr>
          <w:rFonts w:ascii="Times New Roman" w:eastAsia="方正仿宋_GBK" w:hAnsi="Times New Roman"/>
          <w:sz w:val="32"/>
          <w:szCs w:val="32"/>
        </w:rPr>
        <w:t>（以下简称</w:t>
      </w:r>
      <w:r>
        <w:rPr>
          <w:rFonts w:ascii="Times New Roman" w:eastAsia="方正仿宋_GBK" w:hAnsi="Times New Roman" w:hint="eastAsia"/>
          <w:sz w:val="32"/>
          <w:szCs w:val="32"/>
        </w:rPr>
        <w:t>樱桃</w:t>
      </w:r>
      <w:r>
        <w:rPr>
          <w:rFonts w:ascii="Times New Roman" w:eastAsia="方正仿宋_GBK" w:hAnsi="Times New Roman"/>
          <w:sz w:val="32"/>
          <w:szCs w:val="32"/>
        </w:rPr>
        <w:t>）</w:t>
      </w:r>
      <w:r>
        <w:rPr>
          <w:rFonts w:ascii="Times New Roman" w:eastAsia="方正仿宋_GBK" w:hAnsi="Times New Roman" w:hint="eastAsia"/>
          <w:sz w:val="32"/>
          <w:szCs w:val="32"/>
        </w:rPr>
        <w:t>。</w:t>
      </w:r>
    </w:p>
    <w:p>
      <w:pPr>
        <w:spacing w:line="560" w:lineRule="exact"/>
        <w:ind w:firstLineChars="200" w:firstLine="640"/>
        <w:rPr>
          <w:rFonts w:ascii="方正黑体_GBK" w:eastAsia="方正黑体_GBK"/>
          <w:sz w:val="32"/>
          <w:szCs w:val="32"/>
        </w:rPr>
      </w:pPr>
      <w:r>
        <w:rPr>
          <w:rFonts w:ascii="Times New Roman" w:eastAsia="方正黑体_GBK" w:hAnsi="Times New Roman"/>
          <w:sz w:val="32"/>
          <w:szCs w:val="32"/>
        </w:rPr>
        <w:t>三、允许的产地</w:t>
      </w:r>
    </w:p>
    <w:p>
      <w:pPr>
        <w:spacing w:line="560" w:lineRule="exact"/>
        <w:ind w:firstLineChars="200" w:firstLine="640"/>
        <w:rPr>
          <w:rFonts w:ascii="方正仿宋_GBK" w:eastAsia="方正仿宋_GBK"/>
          <w:sz w:val="32"/>
          <w:szCs w:val="32"/>
        </w:rPr>
      </w:pPr>
      <w:r>
        <w:rPr>
          <w:rFonts w:ascii="Times New Roman" w:eastAsia="方正仿宋_GBK" w:hAnsi="Times New Roman" w:hint="eastAsia"/>
          <w:sz w:val="32"/>
          <w:szCs w:val="32"/>
        </w:rPr>
        <w:t>吉尔吉斯斯坦樱桃</w:t>
      </w:r>
      <w:r>
        <w:rPr>
          <w:rFonts w:ascii="方正仿宋_GBK" w:eastAsia="方正仿宋_GBK" w:hint="eastAsia"/>
          <w:sz w:val="32"/>
          <w:szCs w:val="32"/>
        </w:rPr>
        <w:t>产区。</w:t>
      </w:r>
    </w:p>
    <w:p>
      <w:pPr>
        <w:spacing w:line="560" w:lineRule="exact"/>
        <w:ind w:firstLineChars="200" w:firstLine="640"/>
        <w:rPr>
          <w:rFonts w:ascii="方正仿宋_GBK" w:eastAsia="方正仿宋_GBK"/>
          <w:sz w:val="32"/>
          <w:szCs w:val="32"/>
        </w:rPr>
      </w:pPr>
      <w:r>
        <w:rPr>
          <w:rFonts w:ascii="方正黑体_GBK" w:eastAsia="方正黑体_GBK" w:hint="eastAsia"/>
          <w:sz w:val="32"/>
          <w:szCs w:val="32"/>
        </w:rPr>
        <w:t>四、批准的果园和包装厂</w:t>
      </w:r>
    </w:p>
    <w:p>
      <w:pPr>
        <w:pStyle w:val="50"/>
        <w:spacing w:before="0" w:after="0" w:line="594" w:lineRule="exact"/>
        <w:ind w:firstLineChars="200" w:firstLine="640"/>
        <w:jc w:val="left"/>
        <w:rPr>
          <w:rFonts w:ascii="Times New Roman" w:eastAsia="方正仿宋_GBK" w:hAnsi="Times New Roman"/>
          <w:b w:val="0"/>
          <w:lang w:eastAsia="zh-CN"/>
        </w:rPr>
      </w:pPr>
      <w:r>
        <w:rPr>
          <w:rFonts w:ascii="Times New Roman" w:eastAsia="方正仿宋_GBK" w:hAnsi="Times New Roman"/>
          <w:b w:val="0"/>
        </w:rPr>
        <w:t>输往中国的</w:t>
      </w:r>
      <w:r>
        <w:rPr>
          <w:rFonts w:ascii="Times New Roman" w:eastAsia="方正仿宋_GBK" w:hAnsi="Times New Roman" w:hint="eastAsia"/>
          <w:b w:val="0"/>
        </w:rPr>
        <w:t>樱桃</w:t>
      </w:r>
      <w:r>
        <w:rPr>
          <w:rFonts w:ascii="Times New Roman" w:eastAsia="方正仿宋_GBK" w:hAnsi="Times New Roman"/>
          <w:b w:val="0"/>
        </w:rPr>
        <w:t>果园</w:t>
      </w:r>
      <w:r>
        <w:rPr>
          <w:rFonts w:ascii="Times New Roman" w:eastAsia="方正仿宋_GBK" w:hAnsi="Times New Roman" w:hint="eastAsia"/>
          <w:b w:val="0"/>
          <w:lang w:eastAsia="zh-CN"/>
        </w:rPr>
        <w:t>、</w:t>
      </w:r>
      <w:r>
        <w:rPr>
          <w:rFonts w:ascii="Times New Roman" w:eastAsia="方正仿宋_GBK" w:hAnsi="Times New Roman"/>
          <w:b w:val="0"/>
        </w:rPr>
        <w:t>包装厂、冷处理企业须在吉尔吉斯斯坦共和国农业、食品工业和土壤改良部（以下简称吉方）</w:t>
      </w:r>
      <w:r>
        <w:rPr>
          <w:rFonts w:ascii="Times New Roman" w:eastAsia="方正仿宋_GBK" w:hAnsi="Times New Roman" w:hint="eastAsia"/>
          <w:b w:val="0"/>
        </w:rPr>
        <w:t>备案，并由</w:t>
      </w:r>
      <w:r>
        <w:rPr>
          <w:rFonts w:ascii="Times New Roman" w:eastAsia="方正仿宋_GBK" w:hAnsi="Times New Roman"/>
          <w:b w:val="0"/>
        </w:rPr>
        <w:t>中华人民共和国海关总署（以下简称</w:t>
      </w:r>
      <w:r>
        <w:rPr>
          <w:rFonts w:ascii="Times New Roman" w:eastAsia="方正仿宋_GBK" w:hAnsi="Times New Roman" w:hint="eastAsia"/>
          <w:b w:val="0"/>
        </w:rPr>
        <w:t>中方</w:t>
      </w:r>
      <w:r>
        <w:rPr>
          <w:rFonts w:ascii="Times New Roman" w:eastAsia="方正仿宋_GBK" w:hAnsi="Times New Roman"/>
          <w:b w:val="0"/>
        </w:rPr>
        <w:t>）</w:t>
      </w:r>
      <w:r>
        <w:rPr>
          <w:rFonts w:ascii="Times New Roman" w:eastAsia="方正仿宋_GBK" w:hAnsi="Times New Roman" w:hint="eastAsia"/>
          <w:b w:val="0"/>
        </w:rPr>
        <w:t>和</w:t>
      </w:r>
      <w:r>
        <w:rPr>
          <w:rFonts w:ascii="Times New Roman" w:eastAsia="方正仿宋_GBK" w:hAnsi="Times New Roman"/>
          <w:b w:val="0"/>
        </w:rPr>
        <w:t>吉方</w:t>
      </w:r>
      <w:r>
        <w:rPr>
          <w:rFonts w:ascii="Times New Roman" w:eastAsia="方正仿宋_GBK" w:hAnsi="Times New Roman" w:hint="eastAsia"/>
          <w:b w:val="0"/>
        </w:rPr>
        <w:t>共同批准</w:t>
      </w:r>
      <w:r>
        <w:rPr>
          <w:rFonts w:ascii="Times New Roman" w:eastAsia="方正仿宋_GBK" w:hAnsi="Times New Roman"/>
          <w:b w:val="0"/>
        </w:rPr>
        <w:t>注册。吉方</w:t>
      </w:r>
      <w:r>
        <w:rPr>
          <w:rFonts w:ascii="Times New Roman" w:eastAsia="方正仿宋_GBK" w:hAnsi="Times New Roman" w:hint="eastAsia"/>
          <w:b w:val="0"/>
        </w:rPr>
        <w:t>在</w:t>
      </w:r>
      <w:r>
        <w:rPr>
          <w:rFonts w:ascii="Times New Roman" w:eastAsia="方正仿宋_GBK" w:hAnsi="Times New Roman"/>
          <w:b w:val="0"/>
        </w:rPr>
        <w:t>每年出口季节前</w:t>
      </w:r>
      <w:r>
        <w:rPr>
          <w:rFonts w:ascii="Times New Roman" w:eastAsia="方正仿宋_GBK" w:hAnsi="Times New Roman" w:hint="eastAsia"/>
          <w:b w:val="0"/>
        </w:rPr>
        <w:t>将名单信息提供给中方，该名单信息可在中方</w:t>
      </w:r>
      <w:r>
        <w:rPr>
          <w:rFonts w:ascii="Times New Roman" w:eastAsia="方正仿宋_GBK" w:hAnsi="Times New Roman" w:hint="eastAsia"/>
          <w:b w:val="0"/>
          <w:lang w:eastAsia="zh-CN"/>
        </w:rPr>
        <w:t>官方</w:t>
      </w:r>
      <w:r>
        <w:rPr>
          <w:rFonts w:ascii="Times New Roman" w:eastAsia="方正仿宋_GBK" w:hAnsi="Times New Roman"/>
          <w:b w:val="0"/>
        </w:rPr>
        <w:t>网站查询</w:t>
      </w:r>
      <w:r>
        <w:rPr>
          <w:rFonts w:ascii="Times New Roman" w:eastAsia="方正仿宋_GBK" w:hAnsi="Times New Roman" w:hint="eastAsia"/>
          <w:b w:val="0"/>
        </w:rPr>
        <w:t>。</w:t>
      </w:r>
    </w:p>
    <w:p>
      <w:pPr>
        <w:adjustRightInd w:val="0"/>
        <w:snapToGrid w:val="0"/>
        <w:spacing w:line="560" w:lineRule="exact"/>
        <w:ind w:firstLineChars="200" w:firstLine="640"/>
        <w:rPr>
          <w:rFonts w:ascii="方正仿宋_GBK" w:eastAsia="方正仿宋_GBK"/>
          <w:sz w:val="32"/>
          <w:szCs w:val="32"/>
        </w:rPr>
      </w:pPr>
    </w:p>
    <w:p>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五、关注的检疫性有害生物名单</w:t>
      </w:r>
    </w:p>
    <w:p>
      <w:pPr>
        <w:pStyle w:val="50"/>
        <w:spacing w:before="0" w:after="0" w:line="594" w:lineRule="exact"/>
        <w:ind w:firstLineChars="150" w:firstLine="480"/>
        <w:jc w:val="both"/>
        <w:rPr>
          <w:rFonts w:ascii="Times New Roman" w:eastAsia="方正仿宋_GBK" w:hAnsi="Times New Roman"/>
          <w:b w:val="0"/>
        </w:rPr>
      </w:pPr>
      <w:r>
        <w:rPr>
          <w:rFonts w:ascii="Times New Roman" w:eastAsia="方正仿宋_GBK" w:hAnsi="Times New Roman"/>
          <w:b w:val="0"/>
        </w:rPr>
        <w:t xml:space="preserve">1. </w:t>
      </w:r>
      <w:r>
        <w:rPr>
          <w:rFonts w:ascii="Times New Roman" w:eastAsia="方正仿宋_GBK" w:hAnsi="Times New Roman"/>
          <w:b w:val="0"/>
          <w:color w:val="000000"/>
        </w:rPr>
        <w:t xml:space="preserve">葡萄花翅小卷蛾  </w:t>
      </w:r>
      <w:r>
        <w:rPr>
          <w:rFonts w:ascii="Times New Roman" w:eastAsia="方正仿宋_GBK" w:hAnsi="Times New Roman"/>
          <w:b w:val="0"/>
          <w:i/>
          <w:iCs/>
          <w:color w:val="000000"/>
        </w:rPr>
        <w:t>Lobesia botrana</w:t>
      </w:r>
    </w:p>
    <w:p>
      <w:pPr>
        <w:pStyle w:val="50"/>
        <w:spacing w:before="0" w:after="0" w:line="594" w:lineRule="exact"/>
        <w:ind w:firstLineChars="150" w:firstLine="480"/>
        <w:jc w:val="both"/>
        <w:rPr>
          <w:rFonts w:ascii="Times New Roman" w:eastAsia="方正仿宋_GBK" w:hAnsi="Times New Roman"/>
          <w:b w:val="0"/>
          <w:i/>
        </w:rPr>
      </w:pPr>
      <w:r>
        <w:rPr>
          <w:rFonts w:ascii="Times New Roman" w:eastAsia="方正仿宋_GBK" w:hAnsi="Times New Roman"/>
          <w:b w:val="0"/>
        </w:rPr>
        <w:t>2. 欧洲</w:t>
      </w:r>
      <w:r>
        <w:rPr>
          <w:rFonts w:ascii="Times New Roman" w:eastAsia="方正仿宋_GBK" w:hAnsi="Times New Roman"/>
          <w:b w:val="0"/>
          <w:color w:val="000000"/>
        </w:rPr>
        <w:t xml:space="preserve">樱桃实蝇    </w:t>
      </w:r>
      <w:r>
        <w:rPr>
          <w:rFonts w:ascii="Times New Roman" w:eastAsia="方正仿宋_GBK" w:hAnsi="Times New Roman"/>
          <w:b w:val="0"/>
          <w:i/>
        </w:rPr>
        <w:t>Rhagoletis cerasi；</w:t>
      </w:r>
    </w:p>
    <w:p>
      <w:pPr>
        <w:pStyle w:val="50"/>
        <w:spacing w:before="0" w:after="0" w:line="594" w:lineRule="exact"/>
        <w:ind w:firstLineChars="150" w:firstLine="480"/>
        <w:jc w:val="both"/>
        <w:rPr>
          <w:rFonts w:ascii="Times New Roman" w:eastAsia="方正仿宋_GBK" w:hAnsi="Times New Roman"/>
          <w:b w:val="0"/>
        </w:rPr>
      </w:pPr>
      <w:r>
        <w:rPr>
          <w:rFonts w:ascii="Times New Roman" w:eastAsia="方正仿宋_GBK" w:hAnsi="Times New Roman"/>
          <w:b w:val="0"/>
        </w:rPr>
        <w:t xml:space="preserve">3. </w:t>
      </w:r>
      <w:r>
        <w:rPr>
          <w:rFonts w:ascii="Times New Roman" w:eastAsia="方正仿宋_GBK" w:hAnsi="Times New Roman"/>
          <w:b w:val="0"/>
          <w:color w:val="000000"/>
        </w:rPr>
        <w:t xml:space="preserve">大丽花轮枝孢    </w:t>
      </w:r>
      <w:r>
        <w:rPr>
          <w:rFonts w:ascii="Times New Roman" w:eastAsia="方正仿宋_GBK" w:hAnsi="Times New Roman"/>
          <w:b w:val="0"/>
          <w:i/>
          <w:iCs/>
          <w:color w:val="000000"/>
        </w:rPr>
        <w:t>Verticillium dahliae</w:t>
      </w:r>
    </w:p>
    <w:p>
      <w:pPr>
        <w:pStyle w:val="50"/>
        <w:spacing w:before="0" w:after="0" w:line="594" w:lineRule="exact"/>
        <w:ind w:firstLineChars="150" w:firstLine="480"/>
        <w:jc w:val="both"/>
        <w:rPr>
          <w:rFonts w:ascii="Times New Roman" w:eastAsia="方正仿宋_GBK" w:hAnsi="Times New Roman"/>
          <w:b w:val="0"/>
          <w:i/>
          <w:iCs/>
        </w:rPr>
      </w:pPr>
      <w:r>
        <w:rPr>
          <w:rFonts w:ascii="Times New Roman" w:eastAsia="方正仿宋_GBK" w:hAnsi="Times New Roman"/>
          <w:b w:val="0"/>
        </w:rPr>
        <w:t xml:space="preserve">4. </w:t>
      </w:r>
      <w:r>
        <w:rPr>
          <w:rFonts w:ascii="Times New Roman" w:eastAsia="方正仿宋_GBK" w:hAnsi="Times New Roman"/>
          <w:b w:val="0"/>
          <w:color w:val="000000"/>
        </w:rPr>
        <w:t xml:space="preserve">南芥菜花叶病毒  </w:t>
      </w:r>
      <w:r>
        <w:rPr>
          <w:rFonts w:ascii="Times New Roman" w:eastAsia="方正仿宋_GBK" w:hAnsi="Times New Roman"/>
          <w:b w:val="0"/>
          <w:i/>
          <w:iCs/>
          <w:color w:val="000000"/>
        </w:rPr>
        <w:t>Arabis mosaic virus</w:t>
      </w:r>
    </w:p>
    <w:p>
      <w:pPr>
        <w:pStyle w:val="50"/>
        <w:spacing w:before="0" w:after="0" w:line="594" w:lineRule="exact"/>
        <w:ind w:firstLineChars="150" w:firstLine="480"/>
        <w:jc w:val="both"/>
        <w:rPr>
          <w:rFonts w:ascii="Times New Roman" w:eastAsia="方正仿宋_GBK" w:hAnsi="Times New Roman"/>
          <w:b w:val="0"/>
          <w:i/>
          <w:iCs/>
        </w:rPr>
      </w:pPr>
      <w:r>
        <w:rPr>
          <w:rFonts w:ascii="Times New Roman" w:eastAsia="方正仿宋_GBK" w:hAnsi="Times New Roman"/>
          <w:b w:val="0"/>
        </w:rPr>
        <w:t xml:space="preserve">5. </w:t>
      </w:r>
      <w:r>
        <w:rPr>
          <w:rFonts w:ascii="Times New Roman" w:eastAsia="方正仿宋_GBK" w:hAnsi="Times New Roman"/>
          <w:b w:val="0"/>
          <w:color w:val="000000"/>
        </w:rPr>
        <w:t xml:space="preserve">李痘病毒        </w:t>
      </w:r>
      <w:r>
        <w:rPr>
          <w:rFonts w:ascii="Times New Roman" w:eastAsia="方正仿宋_GBK" w:hAnsi="Times New Roman"/>
          <w:b w:val="0"/>
          <w:i/>
          <w:iCs/>
          <w:color w:val="000000"/>
        </w:rPr>
        <w:t>Plum pox virus</w:t>
      </w:r>
    </w:p>
    <w:p>
      <w:pPr>
        <w:pStyle w:val="50"/>
        <w:spacing w:before="0" w:after="0" w:line="594" w:lineRule="exact"/>
        <w:ind w:firstLineChars="150" w:firstLine="480"/>
        <w:jc w:val="both"/>
        <w:rPr>
          <w:rFonts w:ascii="Times New Roman" w:eastAsia="方正仿宋_GBK" w:hAnsi="Times New Roman"/>
          <w:b w:val="0"/>
          <w:i/>
          <w:iCs/>
        </w:rPr>
      </w:pPr>
      <w:r>
        <w:rPr>
          <w:rFonts w:ascii="Times New Roman" w:eastAsia="方正仿宋_GBK" w:hAnsi="Times New Roman"/>
          <w:b w:val="0"/>
        </w:rPr>
        <w:t xml:space="preserve">6. </w:t>
      </w:r>
      <w:r>
        <w:rPr>
          <w:rFonts w:ascii="Times New Roman" w:eastAsia="方正仿宋_GBK" w:hAnsi="Times New Roman"/>
          <w:b w:val="0"/>
          <w:color w:val="000000"/>
        </w:rPr>
        <w:t xml:space="preserve">烟草环斑病毒    </w:t>
      </w:r>
      <w:r>
        <w:rPr>
          <w:rFonts w:ascii="Times New Roman" w:eastAsia="方正仿宋_GBK" w:hAnsi="Times New Roman"/>
          <w:b w:val="0"/>
          <w:i/>
          <w:iCs/>
          <w:color w:val="000000"/>
        </w:rPr>
        <w:t>Tobacco ringspot virus</w:t>
      </w:r>
    </w:p>
    <w:p>
      <w:pPr>
        <w:pStyle w:val="50"/>
        <w:spacing w:before="0" w:after="0" w:line="594" w:lineRule="exact"/>
        <w:ind w:firstLineChars="150" w:firstLine="480"/>
        <w:jc w:val="both"/>
        <w:rPr>
          <w:rFonts w:ascii="Times New Roman" w:eastAsia="方正仿宋_GBK" w:hAnsi="Times New Roman"/>
          <w:b w:val="0"/>
          <w:color w:val="000000"/>
        </w:rPr>
      </w:pPr>
      <w:r>
        <w:rPr>
          <w:rFonts w:ascii="Times New Roman" w:eastAsia="方正仿宋_GBK" w:hAnsi="Times New Roman"/>
          <w:b w:val="0"/>
        </w:rPr>
        <w:t xml:space="preserve">7. </w:t>
      </w:r>
      <w:r>
        <w:rPr>
          <w:rFonts w:ascii="Times New Roman" w:eastAsia="方正仿宋_GBK" w:hAnsi="Times New Roman"/>
          <w:b w:val="0"/>
          <w:color w:val="000000"/>
        </w:rPr>
        <w:t xml:space="preserve">樱桃粘叶蜂      </w:t>
      </w:r>
      <w:r>
        <w:rPr>
          <w:rFonts w:ascii="Times New Roman" w:eastAsia="方正仿宋_GBK" w:hAnsi="Times New Roman"/>
          <w:b w:val="0"/>
          <w:i/>
          <w:iCs/>
          <w:color w:val="000000"/>
        </w:rPr>
        <w:t>Caliroa cerasi</w:t>
      </w:r>
    </w:p>
    <w:p>
      <w:pPr>
        <w:spacing w:line="560" w:lineRule="exact"/>
        <w:ind w:firstLineChars="200" w:firstLine="640"/>
        <w:rPr>
          <w:rFonts w:ascii="Times New Roman" w:eastAsia="方正仿宋_GBK" w:hAnsi="Times New Roman"/>
          <w:sz w:val="32"/>
          <w:szCs w:val="32"/>
        </w:rPr>
      </w:pPr>
      <w:r>
        <w:rPr>
          <w:rFonts w:ascii="方正黑体_GBK" w:eastAsia="方正黑体_GBK" w:hint="eastAsia"/>
          <w:sz w:val="32"/>
          <w:szCs w:val="32"/>
        </w:rPr>
        <w:t>六、出口前要求</w:t>
      </w:r>
    </w:p>
    <w:p>
      <w:pPr>
        <w:spacing w:line="560" w:lineRule="exact"/>
        <w:ind w:firstLineChars="200" w:firstLine="640"/>
        <w:rPr>
          <w:rFonts w:ascii="方正楷体_GBK" w:eastAsia="方正楷体_GBK"/>
          <w:b/>
          <w:bCs/>
          <w:color w:val="000000"/>
          <w:sz w:val="32"/>
          <w:szCs w:val="32"/>
        </w:rPr>
      </w:pPr>
      <w:r>
        <w:rPr>
          <w:rFonts w:ascii="方正楷体_GBK" w:eastAsia="方正楷体_GBK" w:hint="eastAsia"/>
          <w:b/>
          <w:bCs/>
          <w:color w:val="000000"/>
          <w:sz w:val="32"/>
          <w:szCs w:val="32"/>
        </w:rPr>
        <w:t>（一）果园管理。</w:t>
      </w:r>
    </w:p>
    <w:p>
      <w:pPr>
        <w:adjustRightInd w:val="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sz w:val="32"/>
          <w:szCs w:val="32"/>
          <w:lang w:val="pt-BR"/>
        </w:rPr>
        <w:t>．</w:t>
      </w:r>
      <w:r>
        <w:rPr>
          <w:rFonts w:ascii="Times New Roman" w:eastAsia="方正仿宋_GBK" w:hAnsi="Times New Roman" w:hint="eastAsia"/>
          <w:sz w:val="32"/>
          <w:szCs w:val="32"/>
          <w:lang w:val="pt-BR"/>
        </w:rPr>
        <w:t>输华樱桃果园应针对</w:t>
      </w:r>
      <w:r>
        <w:rPr>
          <w:rFonts w:eastAsia="方正仿宋_GBK"/>
          <w:sz w:val="32"/>
          <w:szCs w:val="32"/>
        </w:rPr>
        <w:t>欧洲樱桃实蝇</w:t>
      </w:r>
      <w:r>
        <w:rPr>
          <w:rFonts w:ascii="Times New Roman" w:eastAsia="方正仿宋_GBK" w:hAnsi="Times New Roman"/>
          <w:i/>
          <w:sz w:val="32"/>
          <w:szCs w:val="32"/>
        </w:rPr>
        <w:t>Rhagoletis cerasi</w:t>
      </w:r>
      <w:r>
        <w:rPr>
          <w:rFonts w:ascii="Times New Roman" w:eastAsia="方正仿宋_GBK" w:hAnsi="Times New Roman" w:hint="eastAsia"/>
          <w:sz w:val="32"/>
          <w:szCs w:val="32"/>
          <w:lang w:val="pt-BR"/>
        </w:rPr>
        <w:t>进行</w:t>
      </w:r>
      <w:r>
        <w:rPr>
          <w:rFonts w:eastAsia="方正仿宋_GBK"/>
          <w:sz w:val="32"/>
          <w:szCs w:val="32"/>
        </w:rPr>
        <w:t>诱捕</w:t>
      </w:r>
      <w:r>
        <w:rPr>
          <w:rFonts w:ascii="Times New Roman" w:eastAsia="方正仿宋_GBK" w:hAnsi="Times New Roman" w:hint="eastAsia"/>
          <w:sz w:val="32"/>
          <w:szCs w:val="32"/>
          <w:lang w:val="pt-BR"/>
        </w:rPr>
        <w:t>监测，</w:t>
      </w:r>
      <w:r>
        <w:rPr>
          <w:rFonts w:eastAsia="方正仿宋_GBK"/>
          <w:sz w:val="32"/>
          <w:szCs w:val="32"/>
        </w:rPr>
        <w:t>诱捕器设置时间为樱桃的座果开始到采摘结束</w:t>
      </w:r>
      <w:r>
        <w:rPr>
          <w:rFonts w:eastAsia="方正仿宋_GBK" w:hint="eastAsia"/>
          <w:sz w:val="32"/>
          <w:szCs w:val="32"/>
        </w:rPr>
        <w:t>，</w:t>
      </w:r>
      <w:r>
        <w:rPr>
          <w:rFonts w:ascii="Times New Roman" w:eastAsia="方正仿宋_GBK" w:hAnsi="Times New Roman" w:hint="eastAsia"/>
          <w:sz w:val="32"/>
          <w:szCs w:val="32"/>
          <w:lang w:val="pt-BR"/>
        </w:rPr>
        <w:t>由</w:t>
      </w:r>
      <w:r>
        <w:rPr>
          <w:rFonts w:eastAsia="方正仿宋_GBK"/>
          <w:sz w:val="32"/>
          <w:szCs w:val="32"/>
        </w:rPr>
        <w:t>吉方</w:t>
      </w:r>
      <w:r>
        <w:rPr>
          <w:rFonts w:ascii="Times New Roman" w:eastAsia="方正仿宋_GBK" w:hAnsi="Times New Roman" w:hint="eastAsia"/>
          <w:sz w:val="32"/>
          <w:szCs w:val="32"/>
          <w:lang w:val="pt-BR"/>
        </w:rPr>
        <w:t>官员或授权人员进行，</w:t>
      </w:r>
      <w:r>
        <w:rPr>
          <w:rFonts w:eastAsia="方正仿宋_GBK"/>
          <w:sz w:val="32"/>
          <w:szCs w:val="32"/>
        </w:rPr>
        <w:t>包括吉尔吉斯斯坦所有樱桃产区、樱桃包装厂和主要的樱桃交易市场</w:t>
      </w:r>
      <w:r>
        <w:rPr>
          <w:rFonts w:eastAsia="方正仿宋_GBK" w:hint="eastAsia"/>
          <w:sz w:val="32"/>
          <w:szCs w:val="32"/>
        </w:rPr>
        <w:t>。</w:t>
      </w:r>
    </w:p>
    <w:p>
      <w:pPr>
        <w:pStyle w:val="51"/>
        <w:spacing w:line="594" w:lineRule="exact"/>
        <w:ind w:firstLineChars="200" w:firstLine="640"/>
        <w:rPr>
          <w:rFonts w:eastAsia="方正仿宋_GBK"/>
          <w:sz w:val="32"/>
          <w:szCs w:val="32"/>
          <w:lang w:val="pt-BR"/>
        </w:rPr>
      </w:pPr>
      <w:r>
        <w:rPr>
          <w:rFonts w:eastAsia="方正仿宋_GBK" w:hint="eastAsia"/>
          <w:sz w:val="32"/>
          <w:szCs w:val="32"/>
        </w:rPr>
        <w:t>2</w:t>
      </w:r>
      <w:r>
        <w:rPr>
          <w:rFonts w:eastAsia="方正仿宋_GBK"/>
          <w:sz w:val="32"/>
          <w:szCs w:val="32"/>
          <w:lang w:val="pt-BR"/>
        </w:rPr>
        <w:t>．</w:t>
      </w:r>
      <w:r>
        <w:rPr>
          <w:rFonts w:eastAsia="方正仿宋_GBK" w:hint="eastAsia"/>
          <w:sz w:val="32"/>
          <w:szCs w:val="32"/>
          <w:lang w:val="pt-BR"/>
        </w:rPr>
        <w:t>输华樱桃果园应针对葡萄花翅小卷蛾</w:t>
      </w:r>
      <w:r>
        <w:rPr>
          <w:rFonts w:eastAsia="方正仿宋_GBK"/>
          <w:i/>
          <w:iCs/>
          <w:sz w:val="32"/>
          <w:szCs w:val="32"/>
        </w:rPr>
        <w:t>Lobesia botrana</w:t>
      </w:r>
      <w:r>
        <w:rPr>
          <w:rFonts w:eastAsia="方正仿宋_GBK" w:hint="eastAsia"/>
          <w:sz w:val="32"/>
          <w:szCs w:val="32"/>
          <w:lang w:val="pt-BR"/>
        </w:rPr>
        <w:t>进行监测，</w:t>
      </w:r>
      <w:r>
        <w:rPr>
          <w:rFonts w:eastAsia="方正仿宋_GBK"/>
          <w:sz w:val="32"/>
          <w:szCs w:val="32"/>
          <w:lang w:val="pt-BR"/>
        </w:rPr>
        <w:t>从樱桃盛花期至收获期，</w:t>
      </w:r>
      <w:r>
        <w:rPr>
          <w:rFonts w:eastAsia="方正仿宋_GBK" w:hint="eastAsia"/>
          <w:sz w:val="32"/>
          <w:szCs w:val="32"/>
          <w:lang w:val="pt-BR"/>
        </w:rPr>
        <w:t>由</w:t>
      </w:r>
      <w:r>
        <w:rPr>
          <w:rFonts w:eastAsia="方正仿宋_GBK"/>
          <w:sz w:val="32"/>
          <w:szCs w:val="32"/>
        </w:rPr>
        <w:t>吉方</w:t>
      </w:r>
      <w:r>
        <w:rPr>
          <w:rFonts w:eastAsia="方正仿宋_GBK" w:hint="eastAsia"/>
          <w:sz w:val="32"/>
          <w:szCs w:val="32"/>
          <w:lang w:val="pt-BR"/>
        </w:rPr>
        <w:t>官员或授权人员进行，</w:t>
      </w:r>
      <w:r>
        <w:rPr>
          <w:rFonts w:eastAsia="方正仿宋_GBK"/>
          <w:sz w:val="32"/>
          <w:szCs w:val="32"/>
          <w:lang w:val="pt-BR"/>
        </w:rPr>
        <w:t>用视觉检查及诱捕器在注册果园进行监测，诱捕器的设置密度为注册果园内每公顷至少2个。每两周至少检查1次。一旦监测到葡萄花翅小卷蛾，则取消该果园当年出口中国的注册资质。</w:t>
      </w:r>
    </w:p>
    <w:p>
      <w:pPr>
        <w:adjustRightInd w:val="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sz w:val="32"/>
          <w:szCs w:val="32"/>
          <w:lang w:val="pt-BR"/>
        </w:rPr>
        <w:t>．</w:t>
      </w:r>
      <w:r>
        <w:rPr>
          <w:rFonts w:ascii="Times New Roman" w:eastAsia="方正仿宋_GBK" w:hAnsi="Times New Roman" w:hint="eastAsia"/>
          <w:sz w:val="32"/>
          <w:szCs w:val="32"/>
        </w:rPr>
        <w:t>一旦发现其他检疫性有害生物，</w:t>
      </w:r>
      <w:r>
        <w:rPr>
          <w:rFonts w:ascii="Times New Roman" w:eastAsia="方正仿宋_GBK" w:hAnsi="Times New Roman"/>
          <w:sz w:val="32"/>
          <w:szCs w:val="32"/>
        </w:rPr>
        <w:t>吉方</w:t>
      </w:r>
      <w:r>
        <w:rPr>
          <w:rFonts w:ascii="Times New Roman" w:eastAsia="方正仿宋_GBK" w:hAnsi="Times New Roman" w:hint="eastAsia"/>
          <w:sz w:val="32"/>
          <w:szCs w:val="32"/>
        </w:rPr>
        <w:t>应立即通知中方，并采取包括化学或生物学防治在内的综合措施进行治理。</w:t>
      </w:r>
    </w:p>
    <w:p>
      <w:pPr>
        <w:pStyle w:val="50"/>
        <w:spacing w:before="0" w:after="0" w:line="594" w:lineRule="exact"/>
        <w:ind w:firstLineChars="200" w:firstLine="640"/>
        <w:jc w:val="left"/>
        <w:rPr>
          <w:rFonts w:ascii="Times New Roman" w:eastAsia="方正仿宋_GBK" w:hAnsi="Times New Roman"/>
          <w:b w:val="0"/>
          <w:spacing w:val="2"/>
          <w:lang w:eastAsia="zh-CN"/>
        </w:rPr>
      </w:pPr>
      <w:r>
        <w:rPr>
          <w:rFonts w:ascii="Times New Roman" w:eastAsia="方正仿宋_GBK" w:hAnsi="Times New Roman" w:hint="eastAsia"/>
          <w:b w:val="0"/>
          <w:lang w:eastAsia="zh-CN"/>
        </w:rPr>
        <w:t>4</w:t>
      </w:r>
      <w:r>
        <w:rPr>
          <w:rFonts w:ascii="Times New Roman" w:eastAsia="方正仿宋_GBK" w:hAnsi="Times New Roman"/>
          <w:b w:val="0"/>
          <w:lang w:val="pt-BR"/>
        </w:rPr>
        <w:t>．</w:t>
      </w:r>
      <w:r>
        <w:rPr>
          <w:rFonts w:ascii="Times New Roman" w:eastAsia="方正仿宋_GBK" w:hAnsi="Times New Roman"/>
          <w:b w:val="0"/>
          <w:spacing w:val="2"/>
        </w:rPr>
        <w:t>所有出口注册果园应维持果园卫生，</w:t>
      </w:r>
      <w:r>
        <w:rPr>
          <w:rFonts w:ascii="Times New Roman" w:eastAsia="方正仿宋_GBK" w:hAnsi="Times New Roman" w:hint="eastAsia"/>
          <w:b w:val="0"/>
          <w:spacing w:val="2"/>
        </w:rPr>
        <w:t>且</w:t>
      </w:r>
      <w:r>
        <w:rPr>
          <w:rFonts w:ascii="Times New Roman" w:eastAsia="方正仿宋_GBK" w:hAnsi="Times New Roman"/>
          <w:b w:val="0"/>
          <w:spacing w:val="2"/>
        </w:rPr>
        <w:t>必须保留有害生物的监测和防治记录</w:t>
      </w:r>
      <w:r>
        <w:rPr>
          <w:rFonts w:ascii="Times New Roman" w:eastAsia="方正仿宋_GBK" w:hAnsi="Times New Roman" w:hint="eastAsia"/>
          <w:b w:val="0"/>
          <w:spacing w:val="2"/>
          <w:lang w:eastAsia="zh-CN"/>
        </w:rPr>
        <w:t>，</w:t>
      </w:r>
      <w:r>
        <w:rPr>
          <w:rFonts w:ascii="Times New Roman" w:eastAsia="方正仿宋_GBK" w:hAnsi="Times New Roman"/>
          <w:b w:val="0"/>
          <w:spacing w:val="2"/>
        </w:rPr>
        <w:t>并应要求向</w:t>
      </w:r>
      <w:r>
        <w:rPr>
          <w:rFonts w:ascii="Times New Roman" w:eastAsia="方正仿宋_GBK" w:hAnsi="Times New Roman" w:hint="eastAsia"/>
          <w:b w:val="0"/>
          <w:spacing w:val="2"/>
        </w:rPr>
        <w:t>中方</w:t>
      </w:r>
      <w:r>
        <w:rPr>
          <w:rFonts w:ascii="Times New Roman" w:eastAsia="方正仿宋_GBK" w:hAnsi="Times New Roman"/>
          <w:b w:val="0"/>
          <w:spacing w:val="2"/>
        </w:rPr>
        <w:t>提供。</w:t>
      </w:r>
      <w:r>
        <w:rPr>
          <w:rFonts w:ascii="Times New Roman" w:eastAsia="方正仿宋_GBK" w:hAnsi="Times New Roman" w:hint="eastAsia"/>
          <w:b w:val="0"/>
          <w:spacing w:val="2"/>
          <w:lang w:eastAsia="zh-CN"/>
        </w:rPr>
        <w:t>包括</w:t>
      </w:r>
      <w:r>
        <w:rPr>
          <w:rFonts w:ascii="Times New Roman" w:eastAsia="方正仿宋_GBK" w:hAnsi="Times New Roman"/>
          <w:b w:val="0"/>
          <w:spacing w:val="2"/>
        </w:rPr>
        <w:t>樱桃生长过程中发生的有害生物情况及所使用的化学药剂的名称、有效成分、使用日期及使用浓度等信息。</w:t>
      </w:r>
    </w:p>
    <w:p>
      <w:pPr>
        <w:pStyle w:val="50"/>
        <w:spacing w:before="0" w:after="0" w:line="594" w:lineRule="exact"/>
        <w:ind w:firstLineChars="200" w:firstLine="640"/>
        <w:jc w:val="left"/>
        <w:rPr>
          <w:rFonts w:ascii="Times New Roman" w:eastAsia="方正仿宋_GBK" w:hAnsi="Times New Roman"/>
          <w:b w:val="0"/>
          <w:color w:val="FF0000"/>
          <w:spacing w:val="2"/>
          <w:lang w:eastAsia="zh-CN"/>
        </w:rPr>
      </w:pPr>
      <w:r>
        <w:rPr>
          <w:rFonts w:ascii="Times New Roman" w:eastAsia="方正仿宋_GBK" w:hAnsi="Times New Roman" w:hint="eastAsia"/>
          <w:b w:val="0"/>
          <w:lang w:eastAsia="zh-CN"/>
        </w:rPr>
        <w:t>5</w:t>
      </w:r>
      <w:r>
        <w:rPr>
          <w:rFonts w:ascii="Times New Roman" w:eastAsia="方正仿宋_GBK" w:hAnsi="Times New Roman"/>
          <w:b w:val="0"/>
          <w:lang w:val="pt-BR"/>
        </w:rPr>
        <w:t>．</w:t>
      </w:r>
      <w:r>
        <w:rPr>
          <w:rFonts w:ascii="Times New Roman" w:eastAsia="方正仿宋_GBK" w:hAnsi="Times New Roman" w:hint="eastAsia"/>
          <w:b w:val="0"/>
          <w:spacing w:val="2"/>
        </w:rPr>
        <w:t>输华</w:t>
      </w:r>
      <w:r>
        <w:rPr>
          <w:rFonts w:ascii="Times New Roman" w:eastAsia="方正仿宋_GBK" w:hAnsi="Times New Roman" w:hint="eastAsia"/>
          <w:b w:val="0"/>
          <w:spacing w:val="2"/>
          <w:lang w:eastAsia="zh-CN"/>
        </w:rPr>
        <w:t>樱桃</w:t>
      </w:r>
      <w:r>
        <w:rPr>
          <w:rFonts w:ascii="Times New Roman" w:eastAsia="方正仿宋_GBK" w:hAnsi="Times New Roman"/>
          <w:b w:val="0"/>
          <w:spacing w:val="2"/>
        </w:rPr>
        <w:t>果园的植物检疫措施</w:t>
      </w:r>
      <w:r>
        <w:rPr>
          <w:rFonts w:ascii="Times New Roman" w:eastAsia="方正仿宋_GBK" w:hAnsi="Times New Roman" w:hint="eastAsia"/>
          <w:b w:val="0"/>
          <w:spacing w:val="2"/>
        </w:rPr>
        <w:t>，</w:t>
      </w:r>
      <w:r>
        <w:rPr>
          <w:rFonts w:ascii="Times New Roman" w:eastAsia="方正仿宋_GBK" w:hAnsi="Times New Roman"/>
          <w:b w:val="0"/>
          <w:spacing w:val="2"/>
        </w:rPr>
        <w:t>必须在具备有害生物防控和监测等植物检疫知识的技术人员指导下实施。</w:t>
      </w:r>
    </w:p>
    <w:p>
      <w:pPr>
        <w:spacing w:line="560" w:lineRule="exact"/>
        <w:ind w:firstLineChars="200" w:firstLine="640"/>
        <w:rPr>
          <w:rFonts w:ascii="方正楷体_GBK" w:eastAsia="方正楷体_GBK"/>
          <w:b/>
          <w:bCs/>
          <w:color w:val="000000"/>
          <w:sz w:val="32"/>
          <w:szCs w:val="32"/>
        </w:rPr>
      </w:pPr>
      <w:r>
        <w:rPr>
          <w:rFonts w:ascii="方正楷体_GBK" w:eastAsia="方正楷体_GBK"/>
          <w:b/>
          <w:bCs/>
          <w:color w:val="000000"/>
          <w:sz w:val="32"/>
          <w:szCs w:val="32"/>
        </w:rPr>
        <w:t>（</w:t>
      </w:r>
      <w:r>
        <w:rPr>
          <w:rFonts w:ascii="方正楷体_GBK" w:eastAsia="方正楷体_GBK" w:hint="eastAsia"/>
          <w:b/>
          <w:bCs/>
          <w:color w:val="000000"/>
          <w:sz w:val="32"/>
          <w:szCs w:val="32"/>
        </w:rPr>
        <w:t>二</w:t>
      </w:r>
      <w:r>
        <w:rPr>
          <w:rFonts w:ascii="方正楷体_GBK" w:eastAsia="方正楷体_GBK"/>
          <w:b/>
          <w:bCs/>
          <w:color w:val="000000"/>
          <w:sz w:val="32"/>
          <w:szCs w:val="32"/>
        </w:rPr>
        <w:t>）</w:t>
      </w:r>
      <w:r>
        <w:rPr>
          <w:rFonts w:ascii="方正楷体_GBK" w:eastAsia="方正楷体_GBK" w:hint="eastAsia"/>
          <w:b/>
          <w:bCs/>
          <w:color w:val="000000"/>
          <w:sz w:val="32"/>
          <w:szCs w:val="32"/>
        </w:rPr>
        <w:t>包装厂管理。</w:t>
      </w:r>
    </w:p>
    <w:p>
      <w:pPr>
        <w:pStyle w:val="50"/>
        <w:snapToGrid w:val="0"/>
        <w:spacing w:before="0" w:after="0" w:line="594" w:lineRule="exact"/>
        <w:ind w:firstLineChars="200" w:firstLine="640"/>
        <w:jc w:val="left"/>
        <w:rPr>
          <w:rFonts w:ascii="Times New Roman" w:eastAsia="方正仿宋_GBK" w:hAnsi="Times New Roman"/>
          <w:b w:val="0"/>
        </w:rPr>
      </w:pPr>
      <w:r>
        <w:rPr>
          <w:rFonts w:ascii="Times New Roman" w:eastAsia="方正仿宋_GBK" w:hAnsi="Times New Roman"/>
          <w:b w:val="0"/>
        </w:rPr>
        <w:t>1</w:t>
      </w:r>
      <w:r>
        <w:rPr>
          <w:rFonts w:ascii="Times New Roman" w:eastAsia="方正仿宋_GBK" w:hAnsi="Times New Roman"/>
          <w:b w:val="0"/>
          <w:lang w:val="pt-BR"/>
        </w:rPr>
        <w:t>．</w:t>
      </w:r>
      <w:r>
        <w:rPr>
          <w:rFonts w:ascii="Times New Roman" w:eastAsia="方正仿宋_GBK" w:hAnsi="Times New Roman" w:hint="eastAsia"/>
          <w:b w:val="0"/>
          <w:lang w:eastAsia="zh-CN"/>
        </w:rPr>
        <w:t>输华</w:t>
      </w:r>
      <w:r>
        <w:rPr>
          <w:rFonts w:ascii="Times New Roman" w:eastAsia="方正仿宋_GBK" w:hAnsi="Times New Roman"/>
          <w:b w:val="0"/>
        </w:rPr>
        <w:t>樱桃</w:t>
      </w:r>
      <w:r>
        <w:rPr>
          <w:rFonts w:eastAsia="方正仿宋_GBK" w:hint="eastAsia"/>
          <w:sz w:val="32"/>
          <w:szCs w:val="32"/>
          <w:lang w:eastAsia="zh-CN"/>
        </w:rPr>
        <w:t>在包装过程中，</w:t>
      </w:r>
      <w:r>
        <w:rPr>
          <w:rFonts w:ascii="Times New Roman" w:eastAsia="方正仿宋_GBK" w:hAnsi="Times New Roman"/>
          <w:b w:val="0"/>
        </w:rPr>
        <w:t>须经挑选、分拣</w:t>
      </w:r>
      <w:r>
        <w:rPr>
          <w:rFonts w:ascii="Times New Roman" w:eastAsia="方正仿宋_GBK" w:hAnsi="Times New Roman" w:hint="eastAsia"/>
          <w:b w:val="0"/>
        </w:rPr>
        <w:t>，</w:t>
      </w:r>
      <w:r>
        <w:rPr>
          <w:rFonts w:ascii="Times New Roman" w:eastAsia="方正仿宋_GBK" w:hAnsi="Times New Roman"/>
          <w:b w:val="0"/>
        </w:rPr>
        <w:t>以保证不带有昆虫、螨类、烂果、畸形果及枝、叶、根和土壤。</w:t>
      </w:r>
    </w:p>
    <w:p>
      <w:pPr>
        <w:pStyle w:val="50"/>
        <w:snapToGrid w:val="0"/>
        <w:spacing w:before="0" w:after="0" w:line="594" w:lineRule="exact"/>
        <w:ind w:firstLineChars="200" w:firstLine="640"/>
        <w:jc w:val="left"/>
        <w:rPr>
          <w:rFonts w:ascii="Times New Roman" w:eastAsia="方正仿宋_GBK" w:hAnsi="Times New Roman"/>
          <w:b w:val="0"/>
          <w:lang w:eastAsia="zh-CN"/>
        </w:rPr>
      </w:pPr>
      <w:r>
        <w:rPr>
          <w:rFonts w:ascii="Times New Roman" w:eastAsia="方正仿宋_GBK" w:hAnsi="Times New Roman" w:hint="eastAsia"/>
          <w:b w:val="0"/>
          <w:lang w:eastAsia="zh-CN"/>
        </w:rPr>
        <w:t>2</w:t>
      </w:r>
      <w:r>
        <w:rPr>
          <w:rFonts w:ascii="Times New Roman" w:eastAsia="方正仿宋_GBK" w:hAnsi="Times New Roman"/>
          <w:b w:val="0"/>
          <w:lang w:val="pt-BR"/>
        </w:rPr>
        <w:t>．</w:t>
      </w:r>
      <w:r>
        <w:rPr>
          <w:rFonts w:ascii="Times New Roman" w:eastAsia="方正仿宋_GBK" w:hAnsi="Times New Roman"/>
          <w:b w:val="0"/>
        </w:rPr>
        <w:t>包装好的樱桃应采取必要的保鲜措施并单独存放，避免受到有害生物的再次感染。</w:t>
      </w:r>
    </w:p>
    <w:p>
      <w:pPr>
        <w:pStyle w:val="50"/>
        <w:snapToGrid w:val="0"/>
        <w:spacing w:before="0" w:after="0" w:line="594" w:lineRule="exact"/>
        <w:ind w:firstLineChars="200" w:firstLine="640"/>
        <w:jc w:val="left"/>
        <w:rPr>
          <w:rFonts w:ascii="Times New Roman" w:eastAsia="方正仿宋_GBK" w:hAnsi="Times New Roman"/>
          <w:b w:val="0"/>
          <w:lang w:eastAsia="zh-CN"/>
        </w:rPr>
      </w:pPr>
      <w:r>
        <w:rPr>
          <w:rFonts w:ascii="Times New Roman" w:eastAsia="方正仿宋_GBK" w:hAnsi="Times New Roman" w:hint="eastAsia"/>
          <w:b w:val="0"/>
          <w:lang w:eastAsia="zh-CN"/>
        </w:rPr>
        <w:t>3</w:t>
      </w:r>
      <w:r>
        <w:rPr>
          <w:rFonts w:ascii="Times New Roman" w:eastAsia="方正仿宋_GBK" w:hAnsi="Times New Roman"/>
          <w:b w:val="0"/>
          <w:lang w:val="pt-BR" w:eastAsia="zh-CN"/>
        </w:rPr>
        <w:t>．</w:t>
      </w:r>
      <w:r>
        <w:rPr>
          <w:rFonts w:ascii="Times New Roman" w:eastAsia="方正仿宋_GBK" w:hAnsi="Times New Roman" w:hint="eastAsia"/>
          <w:b w:val="0"/>
          <w:lang w:eastAsia="zh-CN"/>
        </w:rPr>
        <w:t>输华樱桃</w:t>
      </w:r>
      <w:r>
        <w:rPr>
          <w:rFonts w:ascii="Times New Roman" w:eastAsia="方正仿宋_GBK" w:hAnsi="Times New Roman"/>
          <w:b w:val="0"/>
        </w:rPr>
        <w:t>加工、包装、储藏和装运过程，须在</w:t>
      </w:r>
      <w:r>
        <w:rPr>
          <w:rFonts w:ascii="Times New Roman" w:eastAsia="方正仿宋_GBK" w:hAnsi="Times New Roman"/>
          <w:b w:val="0"/>
          <w:lang w:eastAsia="zh-CN"/>
        </w:rPr>
        <w:t>吉方</w:t>
      </w:r>
      <w:r>
        <w:rPr>
          <w:rFonts w:ascii="Times New Roman" w:eastAsia="方正仿宋_GBK" w:hAnsi="Times New Roman"/>
          <w:b w:val="0"/>
        </w:rPr>
        <w:t>检疫监管下进行。</w:t>
      </w:r>
    </w:p>
    <w:p>
      <w:pPr>
        <w:spacing w:line="560" w:lineRule="exact"/>
        <w:ind w:firstLineChars="200" w:firstLine="640"/>
        <w:rPr>
          <w:rFonts w:ascii="Times New Roman" w:eastAsia="方正楷体_GBK" w:hAnsi="Times New Roman"/>
          <w:b/>
          <w:bCs/>
          <w:color w:val="000000"/>
          <w:sz w:val="32"/>
          <w:szCs w:val="32"/>
        </w:rPr>
      </w:pPr>
      <w:r>
        <w:rPr>
          <w:rFonts w:ascii="Times New Roman" w:eastAsia="方正楷体_GBK" w:hAnsi="Times New Roman"/>
          <w:b/>
          <w:bCs/>
          <w:color w:val="000000"/>
          <w:sz w:val="32"/>
          <w:szCs w:val="32"/>
        </w:rPr>
        <w:t>（三）包装要求。</w:t>
      </w:r>
    </w:p>
    <w:p>
      <w:pPr>
        <w:pStyle w:val="50"/>
        <w:snapToGrid w:val="0"/>
        <w:spacing w:before="0" w:after="0" w:line="594" w:lineRule="exact"/>
        <w:ind w:firstLineChars="200" w:firstLine="640"/>
        <w:jc w:val="left"/>
        <w:rPr>
          <w:rFonts w:ascii="Times New Roman" w:eastAsia="方正仿宋_GBK" w:hAnsi="Times New Roman"/>
          <w:b w:val="0"/>
          <w:lang w:eastAsia="zh-CN"/>
        </w:rPr>
      </w:pPr>
      <w:r>
        <w:rPr>
          <w:rFonts w:ascii="Times New Roman" w:eastAsia="方正仿宋_GBK" w:hAnsi="Times New Roman" w:hint="eastAsia"/>
          <w:b w:val="0"/>
          <w:lang w:eastAsia="zh-CN"/>
        </w:rPr>
        <w:t>1</w:t>
      </w:r>
      <w:r>
        <w:rPr>
          <w:rFonts w:ascii="Times New Roman" w:eastAsia="方正仿宋_GBK" w:hAnsi="Times New Roman"/>
          <w:b w:val="0"/>
          <w:lang w:val="pt-BR"/>
        </w:rPr>
        <w:t>．</w:t>
      </w:r>
      <w:r>
        <w:rPr>
          <w:rFonts w:ascii="Times New Roman" w:eastAsia="方正仿宋_GBK" w:hAnsi="Times New Roman" w:hint="eastAsia"/>
          <w:b w:val="0"/>
          <w:lang w:eastAsia="zh-CN"/>
        </w:rPr>
        <w:t>输华</w:t>
      </w:r>
      <w:r>
        <w:rPr>
          <w:rFonts w:ascii="Times New Roman" w:eastAsia="方正仿宋_GBK" w:hAnsi="Times New Roman"/>
          <w:b w:val="0"/>
        </w:rPr>
        <w:t>樱桃须经挑选、分拣以保证不带有昆虫、螨类、烂果、畸形果及枝、叶、根和土壤。</w:t>
      </w:r>
    </w:p>
    <w:p>
      <w:pPr>
        <w:pStyle w:val="50"/>
        <w:snapToGrid w:val="0"/>
        <w:spacing w:before="0" w:after="0" w:line="594" w:lineRule="exact"/>
        <w:ind w:firstLineChars="200" w:firstLine="640"/>
        <w:jc w:val="left"/>
        <w:rPr>
          <w:rFonts w:ascii="Times New Roman" w:eastAsia="方正仿宋_GBK" w:hAnsi="Times New Roman"/>
          <w:b w:val="0"/>
        </w:rPr>
      </w:pPr>
      <w:r>
        <w:rPr>
          <w:rFonts w:ascii="Times New Roman" w:eastAsia="方正仿宋_GBK" w:hAnsi="Times New Roman" w:hint="eastAsia"/>
          <w:b w:val="0"/>
          <w:lang w:eastAsia="zh-CN"/>
        </w:rPr>
        <w:t>1</w:t>
      </w:r>
      <w:r>
        <w:rPr>
          <w:rFonts w:ascii="Times New Roman" w:eastAsia="方正仿宋_GBK" w:hAnsi="Times New Roman"/>
          <w:b w:val="0"/>
          <w:lang w:val="pt-BR"/>
        </w:rPr>
        <w:t>．</w:t>
      </w:r>
      <w:r>
        <w:rPr>
          <w:rFonts w:ascii="Times New Roman" w:eastAsia="方正仿宋_GBK" w:hAnsi="Times New Roman" w:hint="eastAsia"/>
          <w:b w:val="0"/>
          <w:lang w:val="pt-BR" w:eastAsia="zh-CN"/>
        </w:rPr>
        <w:t>输华</w:t>
      </w:r>
      <w:r>
        <w:rPr>
          <w:rFonts w:ascii="Times New Roman" w:eastAsia="方正仿宋_GBK" w:hAnsi="Times New Roman"/>
          <w:b w:val="0"/>
        </w:rPr>
        <w:t>樱桃包装材料应干净卫生、未使用过，符合中国有关植物检疫和安全卫生要求。</w:t>
      </w:r>
    </w:p>
    <w:p>
      <w:pPr>
        <w:pStyle w:val="50"/>
        <w:snapToGrid w:val="0"/>
        <w:spacing w:before="0" w:after="0" w:line="594" w:lineRule="exact"/>
        <w:ind w:firstLineChars="200" w:firstLine="640"/>
        <w:jc w:val="left"/>
        <w:rPr>
          <w:rFonts w:ascii="Times New Roman" w:eastAsia="方正仿宋_GBK" w:hAnsi="Times New Roman"/>
          <w:b w:val="0"/>
        </w:rPr>
      </w:pPr>
      <w:r>
        <w:rPr>
          <w:rFonts w:ascii="Times New Roman" w:eastAsia="方正仿宋_GBK" w:hAnsi="Times New Roman" w:hint="eastAsia"/>
          <w:b w:val="0"/>
          <w:lang w:eastAsia="zh-CN"/>
        </w:rPr>
        <w:t>2</w:t>
      </w:r>
      <w:r>
        <w:rPr>
          <w:rFonts w:ascii="Times New Roman" w:eastAsia="方正仿宋_GBK" w:hAnsi="Times New Roman"/>
          <w:b w:val="0"/>
          <w:lang w:val="pt-BR"/>
        </w:rPr>
        <w:t>．</w:t>
      </w:r>
      <w:r>
        <w:rPr>
          <w:rFonts w:ascii="Times New Roman" w:eastAsia="方正仿宋_GBK" w:hAnsi="Times New Roman"/>
          <w:b w:val="0"/>
        </w:rPr>
        <w:t>每个包装箱上应用英文标注产品名称、国家、产地、果园</w:t>
      </w:r>
      <w:r>
        <w:rPr>
          <w:rFonts w:ascii="Times New Roman" w:eastAsia="方正仿宋_GBK" w:hAnsi="Times New Roman" w:hint="eastAsia"/>
          <w:b w:val="0"/>
          <w:lang w:eastAsia="zh-CN"/>
        </w:rPr>
        <w:t>、</w:t>
      </w:r>
      <w:r>
        <w:rPr>
          <w:rFonts w:ascii="Times New Roman" w:eastAsia="方正仿宋_GBK" w:hAnsi="Times New Roman"/>
          <w:b w:val="0"/>
        </w:rPr>
        <w:t>包装厂</w:t>
      </w:r>
      <w:r>
        <w:rPr>
          <w:rFonts w:ascii="Times New Roman" w:eastAsia="方正仿宋_GBK" w:hAnsi="Times New Roman" w:hint="eastAsia"/>
          <w:b w:val="0"/>
          <w:lang w:eastAsia="zh-CN"/>
        </w:rPr>
        <w:t>和</w:t>
      </w:r>
      <w:r>
        <w:rPr>
          <w:rFonts w:ascii="Times New Roman" w:eastAsia="方正仿宋_GBK" w:hAnsi="Times New Roman"/>
          <w:b w:val="0"/>
        </w:rPr>
        <w:t>冷处理企业的名称或编号，并</w:t>
      </w:r>
      <w:r>
        <w:rPr>
          <w:rFonts w:ascii="Times New Roman" w:eastAsia="方正仿宋_GBK" w:hAnsi="Times New Roman"/>
          <w:b w:val="0"/>
          <w:bCs w:val="0"/>
        </w:rPr>
        <w:t>标注“输往中华人民共和国”字样。</w:t>
      </w:r>
    </w:p>
    <w:p>
      <w:pPr>
        <w:pStyle w:val="50"/>
        <w:snapToGrid w:val="0"/>
        <w:spacing w:before="0" w:after="0" w:line="594" w:lineRule="exact"/>
        <w:ind w:firstLine="632"/>
        <w:jc w:val="left"/>
        <w:rPr>
          <w:rFonts w:ascii="Times New Roman" w:eastAsia="方正仿宋_GBK" w:hAnsi="Times New Roman"/>
          <w:b w:val="0"/>
          <w:lang w:eastAsia="zh-CN"/>
        </w:rPr>
      </w:pPr>
      <w:r>
        <w:rPr>
          <w:rFonts w:ascii="Times New Roman" w:eastAsia="方正仿宋_GBK" w:hAnsi="Times New Roman" w:hint="eastAsia"/>
          <w:b w:val="0"/>
          <w:lang w:eastAsia="zh-CN"/>
        </w:rPr>
        <w:t>3</w:t>
      </w:r>
      <w:r>
        <w:rPr>
          <w:rFonts w:ascii="Times New Roman" w:eastAsia="方正仿宋_GBK" w:hAnsi="Times New Roman"/>
          <w:b w:val="0"/>
          <w:lang w:val="pt-BR"/>
        </w:rPr>
        <w:t>．</w:t>
      </w:r>
      <w:r>
        <w:rPr>
          <w:rFonts w:ascii="Times New Roman" w:eastAsia="方正仿宋_GBK" w:hAnsi="Times New Roman"/>
          <w:b w:val="0"/>
        </w:rPr>
        <w:t>通过空运和（或）陆运</w:t>
      </w:r>
      <w:r>
        <w:rPr>
          <w:rFonts w:ascii="Times New Roman" w:eastAsia="方正仿宋_GBK" w:hAnsi="Times New Roman" w:hint="eastAsia"/>
          <w:b w:val="0"/>
          <w:lang w:eastAsia="zh-CN"/>
        </w:rPr>
        <w:t>的输华</w:t>
      </w:r>
      <w:r>
        <w:rPr>
          <w:rFonts w:ascii="Times New Roman" w:eastAsia="方正仿宋_GBK" w:hAnsi="Times New Roman"/>
          <w:b w:val="0"/>
        </w:rPr>
        <w:t>樱桃必须</w:t>
      </w:r>
      <w:r>
        <w:rPr>
          <w:rFonts w:ascii="Times New Roman" w:eastAsia="方正仿宋_GBK" w:hAnsi="Times New Roman" w:hint="eastAsia"/>
          <w:b w:val="0"/>
        </w:rPr>
        <w:t>全程</w:t>
      </w:r>
      <w:r>
        <w:rPr>
          <w:rFonts w:ascii="Times New Roman" w:eastAsia="方正仿宋_GBK" w:hAnsi="Times New Roman"/>
          <w:b w:val="0"/>
        </w:rPr>
        <w:t>保鲜存储和运输</w:t>
      </w:r>
      <w:r>
        <w:rPr>
          <w:rFonts w:ascii="Times New Roman" w:eastAsia="方正仿宋_GBK" w:hAnsi="Times New Roman" w:hint="eastAsia"/>
          <w:b w:val="0"/>
          <w:lang w:eastAsia="zh-CN"/>
        </w:rPr>
        <w:t>。</w:t>
      </w:r>
    </w:p>
    <w:p>
      <w:pPr>
        <w:spacing w:line="560" w:lineRule="exact"/>
        <w:ind w:firstLineChars="200" w:firstLine="640"/>
        <w:rPr>
          <w:rFonts w:ascii="方正楷体_GBK" w:eastAsia="方正楷体_GBK"/>
          <w:b/>
          <w:bCs/>
          <w:color w:val="000000"/>
          <w:sz w:val="32"/>
          <w:szCs w:val="32"/>
        </w:rPr>
      </w:pPr>
      <w:r>
        <w:rPr>
          <w:rFonts w:ascii="方正楷体_GBK" w:eastAsia="方正楷体_GBK" w:hint="eastAsia"/>
          <w:b/>
          <w:bCs/>
          <w:color w:val="000000"/>
          <w:sz w:val="32"/>
          <w:szCs w:val="32"/>
        </w:rPr>
        <w:t>（四）检疫处理要求。</w:t>
      </w:r>
    </w:p>
    <w:p>
      <w:pPr>
        <w:pStyle w:val="52"/>
        <w:spacing w:line="550" w:lineRule="exact"/>
        <w:ind w:firstLine="645"/>
        <w:rPr>
          <w:rFonts w:eastAsia="方正仿宋_GBK"/>
          <w:spacing w:val="-6"/>
          <w:sz w:val="32"/>
          <w:szCs w:val="32"/>
        </w:rPr>
      </w:pPr>
      <w:r>
        <w:rPr>
          <w:rFonts w:eastAsia="方正仿宋_GBK"/>
          <w:spacing w:val="-6"/>
          <w:sz w:val="32"/>
          <w:szCs w:val="32"/>
        </w:rPr>
        <w:t>输华樱桃必须在出口前进行冷处理或熏蒸处理。</w:t>
      </w:r>
    </w:p>
    <w:p>
      <w:pPr>
        <w:pStyle w:val="52"/>
        <w:spacing w:line="550" w:lineRule="exact"/>
        <w:ind w:firstLine="645"/>
        <w:rPr>
          <w:rFonts w:eastAsia="方正仿宋_GBK"/>
          <w:spacing w:val="-6"/>
          <w:sz w:val="32"/>
          <w:szCs w:val="32"/>
        </w:rPr>
      </w:pPr>
      <w:r>
        <w:rPr>
          <w:rFonts w:eastAsia="方正仿宋_GBK"/>
          <w:spacing w:val="-6"/>
          <w:sz w:val="32"/>
          <w:szCs w:val="32"/>
        </w:rPr>
        <w:t>冷处理技术要求为：果实中心温度1</w:t>
      </w:r>
      <w:r>
        <w:rPr>
          <w:rFonts w:ascii="方正仿宋_GBK" w:eastAsia="方正仿宋_GBK" w:hint="eastAsia"/>
          <w:spacing w:val="-6"/>
          <w:sz w:val="32"/>
          <w:szCs w:val="32"/>
        </w:rPr>
        <w:t>℃</w:t>
      </w:r>
      <w:r>
        <w:rPr>
          <w:rFonts w:eastAsia="方正仿宋_GBK"/>
          <w:spacing w:val="-6"/>
          <w:sz w:val="32"/>
          <w:szCs w:val="32"/>
        </w:rPr>
        <w:t>或以下，持续16天以上；或果实中心温度2.1</w:t>
      </w:r>
      <w:r>
        <w:rPr>
          <w:rFonts w:ascii="方正仿宋_GBK" w:eastAsia="方正仿宋_GBK" w:hint="eastAsia"/>
          <w:spacing w:val="-6"/>
          <w:sz w:val="32"/>
          <w:szCs w:val="32"/>
        </w:rPr>
        <w:t>℃</w:t>
      </w:r>
      <w:r>
        <w:rPr>
          <w:rFonts w:eastAsia="方正仿宋_GBK"/>
          <w:spacing w:val="-6"/>
          <w:sz w:val="32"/>
          <w:szCs w:val="32"/>
        </w:rPr>
        <w:t>或以下，持续21天以上。具体操作程序按照中方的冷处理操作规程进行（见附件2）。</w:t>
      </w:r>
    </w:p>
    <w:p>
      <w:pPr>
        <w:pStyle w:val="52"/>
        <w:spacing w:line="550" w:lineRule="exact"/>
        <w:ind w:firstLine="645"/>
        <w:jc w:val="left"/>
        <w:rPr>
          <w:rFonts w:eastAsia="方正仿宋_GBK"/>
          <w:spacing w:val="-6"/>
          <w:sz w:val="32"/>
          <w:szCs w:val="32"/>
        </w:rPr>
      </w:pPr>
      <w:r>
        <w:rPr>
          <w:rFonts w:eastAsia="方正仿宋_GBK"/>
          <w:spacing w:val="-6"/>
          <w:sz w:val="32"/>
          <w:szCs w:val="32"/>
        </w:rPr>
        <w:t>熏蒸处理技术要求：</w:t>
      </w: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301"/>
        <w:gridCol w:w="1041"/>
        <w:gridCol w:w="1482"/>
        <w:gridCol w:w="1067"/>
        <w:gridCol w:w="1444"/>
        <w:gridCol w:w="1359"/>
        <w:gridCol w:w="834"/>
      </w:tblGrid>
      <w:tr>
        <w:trPr>
          <w:trHeight w:val="708"/>
        </w:trPr>
        <w:tc>
          <w:tcPr>
            <w:tcW w:w="1301" w:type="dxa"/>
            <w:vMerge w:val="restart"/>
            <w:vAlign w:val="center"/>
          </w:tcPr>
          <w:p>
            <w:pPr>
              <w:pStyle w:val="53"/>
              <w:snapToGrid w:val="0"/>
              <w:jc w:val="center"/>
              <w:rPr>
                <w:rFonts w:eastAsia="方正仿宋_GBK"/>
                <w:kern w:val="0"/>
                <w:sz w:val="32"/>
                <w:szCs w:val="32"/>
              </w:rPr>
            </w:pPr>
            <w:r>
              <w:rPr>
                <w:rFonts w:eastAsia="方正仿宋_GBK"/>
                <w:kern w:val="0"/>
                <w:sz w:val="32"/>
                <w:szCs w:val="32"/>
              </w:rPr>
              <w:t>药剂</w:t>
            </w:r>
          </w:p>
          <w:p>
            <w:pPr>
              <w:pStyle w:val="53"/>
              <w:snapToGrid w:val="0"/>
              <w:jc w:val="center"/>
              <w:rPr>
                <w:rFonts w:eastAsia="方正仿宋_GBK"/>
                <w:spacing w:val="-6"/>
                <w:sz w:val="32"/>
                <w:szCs w:val="32"/>
              </w:rPr>
            </w:pPr>
            <w:r>
              <w:rPr>
                <w:rFonts w:eastAsia="方正仿宋_GBK"/>
                <w:kern w:val="0"/>
                <w:sz w:val="32"/>
                <w:szCs w:val="32"/>
              </w:rPr>
              <w:t>名称</w:t>
            </w:r>
          </w:p>
        </w:tc>
        <w:tc>
          <w:tcPr>
            <w:tcW w:w="1032" w:type="dxa"/>
            <w:vMerge w:val="restart"/>
            <w:vAlign w:val="center"/>
          </w:tcPr>
          <w:p>
            <w:pPr>
              <w:pStyle w:val="54"/>
              <w:widowControl/>
              <w:snapToGrid w:val="0"/>
              <w:jc w:val="center"/>
              <w:rPr>
                <w:rFonts w:eastAsia="方正仿宋_GBK"/>
                <w:spacing w:val="-6"/>
                <w:sz w:val="32"/>
                <w:szCs w:val="32"/>
              </w:rPr>
            </w:pPr>
            <w:r>
              <w:rPr>
                <w:rFonts w:eastAsia="方正仿宋_GBK"/>
                <w:kern w:val="0"/>
                <w:sz w:val="32"/>
                <w:szCs w:val="32"/>
              </w:rPr>
              <w:t>剂量(g/m</w:t>
            </w:r>
            <w:r>
              <w:rPr>
                <w:rFonts w:eastAsia="方正仿宋_GBK"/>
                <w:kern w:val="0"/>
                <w:sz w:val="32"/>
                <w:szCs w:val="32"/>
                <w:vertAlign w:val="superscript"/>
              </w:rPr>
              <w:t>3</w:t>
            </w:r>
            <w:r>
              <w:rPr>
                <w:rFonts w:eastAsia="方正仿宋_GBK"/>
                <w:kern w:val="0"/>
                <w:sz w:val="32"/>
                <w:szCs w:val="32"/>
              </w:rPr>
              <w:t>)</w:t>
            </w:r>
          </w:p>
        </w:tc>
        <w:tc>
          <w:tcPr>
            <w:tcW w:w="1482" w:type="dxa"/>
            <w:vMerge w:val="restart"/>
            <w:vAlign w:val="center"/>
          </w:tcPr>
          <w:p>
            <w:pPr>
              <w:pStyle w:val="55"/>
              <w:widowControl/>
              <w:snapToGrid w:val="0"/>
              <w:jc w:val="center"/>
              <w:rPr>
                <w:rFonts w:eastAsia="方正仿宋_GBK"/>
                <w:spacing w:val="-6"/>
                <w:sz w:val="32"/>
                <w:szCs w:val="32"/>
              </w:rPr>
            </w:pPr>
            <w:r>
              <w:rPr>
                <w:rFonts w:eastAsia="方正仿宋_GBK"/>
                <w:kern w:val="0"/>
                <w:sz w:val="32"/>
                <w:szCs w:val="32"/>
              </w:rPr>
              <w:t>温度(</w:t>
            </w:r>
            <w:r>
              <w:rPr>
                <w:rFonts w:ascii="方正仿宋_GBK" w:eastAsia="方正仿宋_GBK" w:hint="eastAsia"/>
                <w:spacing w:val="-6"/>
                <w:sz w:val="32"/>
                <w:szCs w:val="32"/>
              </w:rPr>
              <w:t>℃</w:t>
            </w:r>
            <w:r>
              <w:rPr>
                <w:rFonts w:eastAsia="方正仿宋_GBK"/>
                <w:kern w:val="0"/>
                <w:sz w:val="32"/>
                <w:szCs w:val="32"/>
              </w:rPr>
              <w:t>)</w:t>
            </w:r>
          </w:p>
        </w:tc>
        <w:tc>
          <w:tcPr>
            <w:tcW w:w="1067" w:type="dxa"/>
            <w:vMerge w:val="restart"/>
            <w:vAlign w:val="center"/>
          </w:tcPr>
          <w:p>
            <w:pPr>
              <w:pStyle w:val="56"/>
              <w:snapToGrid w:val="0"/>
              <w:jc w:val="center"/>
              <w:rPr>
                <w:rFonts w:eastAsia="方正仿宋_GBK"/>
                <w:spacing w:val="-6"/>
                <w:sz w:val="32"/>
                <w:szCs w:val="32"/>
              </w:rPr>
            </w:pPr>
            <w:r>
              <w:rPr>
                <w:rFonts w:eastAsia="方正仿宋_GBK"/>
                <w:kern w:val="0"/>
                <w:sz w:val="32"/>
                <w:szCs w:val="32"/>
              </w:rPr>
              <w:t>持续时间</w:t>
            </w:r>
          </w:p>
        </w:tc>
        <w:tc>
          <w:tcPr>
            <w:tcW w:w="2803" w:type="dxa"/>
            <w:gridSpan w:val="2"/>
            <w:vAlign w:val="center"/>
          </w:tcPr>
          <w:p>
            <w:pPr>
              <w:pStyle w:val="57"/>
              <w:snapToGrid w:val="0"/>
              <w:jc w:val="center"/>
              <w:rPr>
                <w:rFonts w:eastAsia="方正仿宋_GBK"/>
                <w:kern w:val="0"/>
                <w:sz w:val="32"/>
                <w:szCs w:val="32"/>
              </w:rPr>
            </w:pPr>
            <w:r>
              <w:rPr>
                <w:rFonts w:eastAsia="方正仿宋_GBK"/>
                <w:kern w:val="0"/>
                <w:sz w:val="32"/>
                <w:szCs w:val="32"/>
              </w:rPr>
              <w:t>投药后的最低</w:t>
            </w:r>
          </w:p>
          <w:p>
            <w:pPr>
              <w:pStyle w:val="57"/>
              <w:snapToGrid w:val="0"/>
              <w:jc w:val="center"/>
              <w:rPr>
                <w:rFonts w:eastAsia="方正仿宋_GBK"/>
                <w:spacing w:val="-6"/>
                <w:sz w:val="32"/>
                <w:szCs w:val="32"/>
              </w:rPr>
            </w:pPr>
            <w:r>
              <w:rPr>
                <w:rFonts w:eastAsia="方正仿宋_GBK"/>
                <w:kern w:val="0"/>
                <w:sz w:val="32"/>
                <w:szCs w:val="32"/>
              </w:rPr>
              <w:t>气体浓度(g/m</w:t>
            </w:r>
            <w:r>
              <w:rPr>
                <w:rFonts w:eastAsia="方正仿宋_GBK"/>
                <w:kern w:val="0"/>
                <w:sz w:val="32"/>
                <w:szCs w:val="32"/>
                <w:vertAlign w:val="superscript"/>
              </w:rPr>
              <w:t>3</w:t>
            </w:r>
            <w:r>
              <w:rPr>
                <w:rFonts w:eastAsia="方正仿宋_GBK"/>
                <w:kern w:val="0"/>
                <w:sz w:val="32"/>
                <w:szCs w:val="32"/>
              </w:rPr>
              <w:t>)</w:t>
            </w:r>
          </w:p>
        </w:tc>
        <w:tc>
          <w:tcPr>
            <w:tcW w:w="834" w:type="dxa"/>
            <w:vMerge w:val="restart"/>
            <w:vAlign w:val="center"/>
          </w:tcPr>
          <w:p>
            <w:pPr>
              <w:pStyle w:val="58"/>
              <w:snapToGrid w:val="0"/>
              <w:jc w:val="center"/>
              <w:rPr>
                <w:rFonts w:eastAsia="方正仿宋_GBK"/>
                <w:spacing w:val="-6"/>
                <w:sz w:val="32"/>
                <w:szCs w:val="32"/>
              </w:rPr>
            </w:pPr>
            <w:r>
              <w:rPr>
                <w:rFonts w:eastAsia="方正仿宋_GBK"/>
                <w:kern w:val="0"/>
                <w:sz w:val="28"/>
                <w:szCs w:val="28"/>
              </w:rPr>
              <w:t>压力</w:t>
            </w:r>
          </w:p>
        </w:tc>
      </w:tr>
      <w:tr>
        <w:trPr>
          <w:trHeight w:val="604"/>
        </w:trPr>
        <w:tc>
          <w:tcPr>
            <w:tcW w:w="1301" w:type="dxa"/>
            <w:vMerge/>
          </w:tcPr>
          <w:p/>
        </w:tc>
        <w:tc>
          <w:tcPr>
            <w:tcW w:w="1032" w:type="dxa"/>
            <w:vMerge/>
          </w:tcPr>
          <w:p/>
        </w:tc>
        <w:tc>
          <w:tcPr>
            <w:tcW w:w="1482" w:type="dxa"/>
            <w:vMerge/>
          </w:tcPr>
          <w:p/>
        </w:tc>
        <w:tc>
          <w:tcPr>
            <w:tcW w:w="1067" w:type="dxa"/>
            <w:vMerge/>
          </w:tcPr>
          <w:p/>
        </w:tc>
        <w:tc>
          <w:tcPr>
            <w:tcW w:w="1444" w:type="dxa"/>
            <w:vAlign w:val="center"/>
          </w:tcPr>
          <w:p>
            <w:pPr>
              <w:pStyle w:val="59"/>
              <w:widowControl/>
              <w:snapToGrid w:val="0"/>
              <w:jc w:val="center"/>
              <w:rPr>
                <w:rFonts w:eastAsia="方正仿宋_GBK"/>
                <w:kern w:val="0"/>
                <w:sz w:val="32"/>
                <w:szCs w:val="32"/>
              </w:rPr>
            </w:pPr>
            <w:r>
              <w:rPr>
                <w:rFonts w:eastAsia="方正仿宋_GBK"/>
                <w:kern w:val="0"/>
                <w:sz w:val="32"/>
                <w:szCs w:val="32"/>
              </w:rPr>
              <w:t>30分钟后</w:t>
            </w:r>
          </w:p>
        </w:tc>
        <w:tc>
          <w:tcPr>
            <w:tcW w:w="1359" w:type="dxa"/>
            <w:vAlign w:val="center"/>
          </w:tcPr>
          <w:p>
            <w:pPr>
              <w:pStyle w:val="60"/>
              <w:widowControl/>
              <w:snapToGrid w:val="0"/>
              <w:jc w:val="center"/>
              <w:rPr>
                <w:rFonts w:eastAsia="方正仿宋_GBK"/>
                <w:kern w:val="0"/>
                <w:sz w:val="32"/>
                <w:szCs w:val="32"/>
              </w:rPr>
            </w:pPr>
            <w:r>
              <w:rPr>
                <w:rFonts w:eastAsia="方正仿宋_GBK"/>
                <w:kern w:val="0"/>
                <w:sz w:val="32"/>
                <w:szCs w:val="32"/>
              </w:rPr>
              <w:t>2小时后</w:t>
            </w:r>
          </w:p>
        </w:tc>
        <w:tc>
          <w:tcPr>
            <w:tcW w:w="834" w:type="dxa"/>
            <w:vMerge/>
          </w:tcPr>
          <w:p/>
        </w:tc>
      </w:tr>
      <w:tr>
        <w:trPr>
          <w:trHeight w:val="604"/>
        </w:trPr>
        <w:tc>
          <w:tcPr>
            <w:tcW w:w="1301" w:type="dxa"/>
            <w:vMerge w:val="restart"/>
            <w:vAlign w:val="center"/>
          </w:tcPr>
          <w:p>
            <w:pPr>
              <w:pStyle w:val="61"/>
              <w:snapToGrid w:val="0"/>
              <w:jc w:val="center"/>
              <w:rPr>
                <w:rFonts w:eastAsia="方正仿宋_GBK"/>
                <w:spacing w:val="-6"/>
                <w:sz w:val="32"/>
                <w:szCs w:val="32"/>
              </w:rPr>
            </w:pPr>
            <w:r>
              <w:rPr>
                <w:rFonts w:eastAsia="方正仿宋_GBK"/>
                <w:kern w:val="0"/>
                <w:sz w:val="32"/>
                <w:szCs w:val="32"/>
              </w:rPr>
              <w:t>溴甲烷</w:t>
            </w:r>
          </w:p>
        </w:tc>
        <w:tc>
          <w:tcPr>
            <w:tcW w:w="1032" w:type="dxa"/>
            <w:vAlign w:val="center"/>
          </w:tcPr>
          <w:p>
            <w:pPr>
              <w:pStyle w:val="62"/>
              <w:widowControl/>
              <w:snapToGrid w:val="0"/>
              <w:jc w:val="center"/>
              <w:rPr>
                <w:rFonts w:eastAsia="方正仿宋_GBK"/>
                <w:kern w:val="0"/>
                <w:sz w:val="32"/>
                <w:szCs w:val="32"/>
              </w:rPr>
            </w:pPr>
            <w:r>
              <w:rPr>
                <w:rFonts w:eastAsia="方正仿宋_GBK"/>
                <w:kern w:val="0"/>
                <w:sz w:val="32"/>
                <w:szCs w:val="32"/>
              </w:rPr>
              <w:t>64</w:t>
            </w:r>
          </w:p>
        </w:tc>
        <w:tc>
          <w:tcPr>
            <w:tcW w:w="1482" w:type="dxa"/>
            <w:vAlign w:val="center"/>
          </w:tcPr>
          <w:p>
            <w:pPr>
              <w:pStyle w:val="63"/>
              <w:widowControl/>
              <w:snapToGrid w:val="0"/>
              <w:jc w:val="center"/>
              <w:rPr>
                <w:rFonts w:eastAsia="方正仿宋_GBK"/>
                <w:kern w:val="0"/>
                <w:sz w:val="32"/>
                <w:szCs w:val="32"/>
              </w:rPr>
            </w:pPr>
            <w:r>
              <w:rPr>
                <w:rFonts w:eastAsia="方正仿宋_GBK"/>
                <w:kern w:val="0"/>
                <w:sz w:val="32"/>
                <w:szCs w:val="32"/>
              </w:rPr>
              <w:t>4.4 ~ 9.9</w:t>
            </w:r>
          </w:p>
        </w:tc>
        <w:tc>
          <w:tcPr>
            <w:tcW w:w="1067" w:type="dxa"/>
            <w:vMerge w:val="restart"/>
            <w:vAlign w:val="center"/>
          </w:tcPr>
          <w:p>
            <w:pPr>
              <w:pStyle w:val="64"/>
              <w:snapToGrid w:val="0"/>
              <w:jc w:val="center"/>
              <w:rPr>
                <w:rFonts w:eastAsia="方正仿宋_GBK"/>
                <w:spacing w:val="-6"/>
                <w:sz w:val="32"/>
                <w:szCs w:val="32"/>
              </w:rPr>
            </w:pPr>
            <w:r>
              <w:rPr>
                <w:rFonts w:eastAsia="方正仿宋_GBK"/>
                <w:kern w:val="0"/>
                <w:sz w:val="32"/>
                <w:szCs w:val="32"/>
              </w:rPr>
              <w:t>2小时</w:t>
            </w:r>
          </w:p>
        </w:tc>
        <w:tc>
          <w:tcPr>
            <w:tcW w:w="1444" w:type="dxa"/>
            <w:vAlign w:val="center"/>
          </w:tcPr>
          <w:p>
            <w:pPr>
              <w:pStyle w:val="65"/>
              <w:widowControl/>
              <w:snapToGrid w:val="0"/>
              <w:jc w:val="center"/>
              <w:rPr>
                <w:rFonts w:eastAsia="方正仿宋_GBK"/>
                <w:kern w:val="0"/>
                <w:sz w:val="32"/>
                <w:szCs w:val="32"/>
              </w:rPr>
            </w:pPr>
            <w:r>
              <w:rPr>
                <w:rFonts w:eastAsia="方正仿宋_GBK"/>
                <w:kern w:val="0"/>
                <w:sz w:val="32"/>
                <w:szCs w:val="32"/>
              </w:rPr>
              <w:t>48</w:t>
            </w:r>
          </w:p>
        </w:tc>
        <w:tc>
          <w:tcPr>
            <w:tcW w:w="1359" w:type="dxa"/>
            <w:vAlign w:val="center"/>
          </w:tcPr>
          <w:p>
            <w:pPr>
              <w:pStyle w:val="66"/>
              <w:widowControl/>
              <w:snapToGrid w:val="0"/>
              <w:jc w:val="center"/>
              <w:rPr>
                <w:rFonts w:eastAsia="方正仿宋_GBK"/>
                <w:kern w:val="0"/>
                <w:sz w:val="32"/>
                <w:szCs w:val="32"/>
              </w:rPr>
            </w:pPr>
            <w:r>
              <w:rPr>
                <w:rFonts w:eastAsia="方正仿宋_GBK"/>
                <w:kern w:val="0"/>
                <w:sz w:val="32"/>
                <w:szCs w:val="32"/>
              </w:rPr>
              <w:t>38</w:t>
            </w:r>
          </w:p>
        </w:tc>
        <w:tc>
          <w:tcPr>
            <w:tcW w:w="834" w:type="dxa"/>
            <w:vMerge w:val="restart"/>
            <w:vAlign w:val="center"/>
          </w:tcPr>
          <w:p>
            <w:pPr>
              <w:pStyle w:val="67"/>
              <w:snapToGrid w:val="0"/>
              <w:jc w:val="center"/>
              <w:rPr>
                <w:rFonts w:eastAsia="方正仿宋_GBK"/>
                <w:spacing w:val="-6"/>
                <w:sz w:val="32"/>
                <w:szCs w:val="32"/>
              </w:rPr>
            </w:pPr>
            <w:r>
              <w:rPr>
                <w:rFonts w:eastAsia="方正仿宋_GBK"/>
                <w:spacing w:val="-6"/>
                <w:sz w:val="32"/>
                <w:szCs w:val="32"/>
              </w:rPr>
              <w:t>常压</w:t>
            </w:r>
          </w:p>
        </w:tc>
      </w:tr>
      <w:tr>
        <w:trPr>
          <w:trHeight w:val="604"/>
        </w:trPr>
        <w:tc>
          <w:tcPr>
            <w:tcW w:w="1301" w:type="dxa"/>
            <w:vMerge/>
          </w:tcPr>
          <w:p/>
        </w:tc>
        <w:tc>
          <w:tcPr>
            <w:tcW w:w="1032" w:type="dxa"/>
            <w:vAlign w:val="center"/>
          </w:tcPr>
          <w:p>
            <w:pPr>
              <w:pStyle w:val="68"/>
              <w:widowControl/>
              <w:snapToGrid w:val="0"/>
              <w:jc w:val="center"/>
              <w:rPr>
                <w:rFonts w:eastAsia="方正仿宋_GBK"/>
                <w:kern w:val="0"/>
                <w:sz w:val="32"/>
                <w:szCs w:val="32"/>
              </w:rPr>
            </w:pPr>
            <w:r>
              <w:rPr>
                <w:rFonts w:eastAsia="方正仿宋_GBK"/>
                <w:kern w:val="0"/>
                <w:sz w:val="32"/>
                <w:szCs w:val="32"/>
              </w:rPr>
              <w:t>48</w:t>
            </w:r>
          </w:p>
        </w:tc>
        <w:tc>
          <w:tcPr>
            <w:tcW w:w="1482" w:type="dxa"/>
            <w:vAlign w:val="center"/>
          </w:tcPr>
          <w:p>
            <w:pPr>
              <w:pStyle w:val="69"/>
              <w:widowControl/>
              <w:snapToGrid w:val="0"/>
              <w:jc w:val="center"/>
              <w:rPr>
                <w:rFonts w:eastAsia="方正仿宋_GBK"/>
                <w:kern w:val="0"/>
                <w:sz w:val="32"/>
                <w:szCs w:val="32"/>
              </w:rPr>
            </w:pPr>
            <w:r>
              <w:rPr>
                <w:rFonts w:eastAsia="方正仿宋_GBK"/>
                <w:kern w:val="0"/>
                <w:sz w:val="32"/>
                <w:szCs w:val="32"/>
              </w:rPr>
              <w:t>10 ~14.9</w:t>
            </w:r>
          </w:p>
        </w:tc>
        <w:tc>
          <w:tcPr>
            <w:tcW w:w="1067" w:type="dxa"/>
            <w:vMerge/>
          </w:tcPr>
          <w:p/>
        </w:tc>
        <w:tc>
          <w:tcPr>
            <w:tcW w:w="1444" w:type="dxa"/>
            <w:vAlign w:val="center"/>
          </w:tcPr>
          <w:p>
            <w:pPr>
              <w:pStyle w:val="70"/>
              <w:widowControl/>
              <w:snapToGrid w:val="0"/>
              <w:jc w:val="center"/>
              <w:rPr>
                <w:rFonts w:eastAsia="方正仿宋_GBK"/>
                <w:kern w:val="0"/>
                <w:sz w:val="32"/>
                <w:szCs w:val="32"/>
              </w:rPr>
            </w:pPr>
            <w:r>
              <w:rPr>
                <w:rFonts w:eastAsia="方正仿宋_GBK"/>
                <w:kern w:val="0"/>
                <w:sz w:val="32"/>
                <w:szCs w:val="32"/>
              </w:rPr>
              <w:t>38</w:t>
            </w:r>
          </w:p>
        </w:tc>
        <w:tc>
          <w:tcPr>
            <w:tcW w:w="1359" w:type="dxa"/>
            <w:vAlign w:val="center"/>
          </w:tcPr>
          <w:p>
            <w:pPr>
              <w:pStyle w:val="71"/>
              <w:widowControl/>
              <w:snapToGrid w:val="0"/>
              <w:jc w:val="center"/>
              <w:rPr>
                <w:rFonts w:eastAsia="方正仿宋_GBK"/>
                <w:kern w:val="0"/>
                <w:sz w:val="32"/>
                <w:szCs w:val="32"/>
              </w:rPr>
            </w:pPr>
            <w:r>
              <w:rPr>
                <w:rFonts w:eastAsia="方正仿宋_GBK"/>
                <w:kern w:val="0"/>
                <w:sz w:val="32"/>
                <w:szCs w:val="32"/>
              </w:rPr>
              <w:t>29</w:t>
            </w:r>
          </w:p>
        </w:tc>
        <w:tc>
          <w:tcPr>
            <w:tcW w:w="834" w:type="dxa"/>
            <w:vMerge/>
          </w:tcPr>
          <w:p/>
        </w:tc>
      </w:tr>
      <w:tr>
        <w:trPr>
          <w:trHeight w:val="604"/>
        </w:trPr>
        <w:tc>
          <w:tcPr>
            <w:tcW w:w="1301" w:type="dxa"/>
            <w:vMerge/>
          </w:tcPr>
          <w:p/>
        </w:tc>
        <w:tc>
          <w:tcPr>
            <w:tcW w:w="1032" w:type="dxa"/>
            <w:vAlign w:val="center"/>
          </w:tcPr>
          <w:p>
            <w:pPr>
              <w:pStyle w:val="72"/>
              <w:widowControl/>
              <w:snapToGrid w:val="0"/>
              <w:jc w:val="center"/>
              <w:rPr>
                <w:rFonts w:eastAsia="方正仿宋_GBK"/>
                <w:kern w:val="0"/>
                <w:sz w:val="32"/>
                <w:szCs w:val="32"/>
              </w:rPr>
            </w:pPr>
            <w:r>
              <w:rPr>
                <w:rFonts w:eastAsia="方正仿宋_GBK"/>
                <w:kern w:val="0"/>
                <w:sz w:val="32"/>
                <w:szCs w:val="32"/>
              </w:rPr>
              <w:t>40</w:t>
            </w:r>
          </w:p>
        </w:tc>
        <w:tc>
          <w:tcPr>
            <w:tcW w:w="1482" w:type="dxa"/>
            <w:vAlign w:val="center"/>
          </w:tcPr>
          <w:p>
            <w:pPr>
              <w:pStyle w:val="73"/>
              <w:widowControl/>
              <w:snapToGrid w:val="0"/>
              <w:rPr>
                <w:rFonts w:eastAsia="方正仿宋_GBK"/>
                <w:kern w:val="0"/>
                <w:sz w:val="32"/>
                <w:szCs w:val="32"/>
              </w:rPr>
            </w:pPr>
            <w:r>
              <w:rPr>
                <w:rFonts w:eastAsia="方正仿宋_GBK"/>
                <w:kern w:val="0"/>
                <w:sz w:val="32"/>
                <w:szCs w:val="32"/>
              </w:rPr>
              <w:t>15 ~ 21.1</w:t>
            </w:r>
          </w:p>
        </w:tc>
        <w:tc>
          <w:tcPr>
            <w:tcW w:w="1067" w:type="dxa"/>
            <w:vMerge/>
          </w:tcPr>
          <w:p/>
        </w:tc>
        <w:tc>
          <w:tcPr>
            <w:tcW w:w="1444" w:type="dxa"/>
            <w:vAlign w:val="center"/>
          </w:tcPr>
          <w:p>
            <w:pPr>
              <w:pStyle w:val="74"/>
              <w:widowControl/>
              <w:snapToGrid w:val="0"/>
              <w:jc w:val="center"/>
              <w:rPr>
                <w:rFonts w:eastAsia="方正仿宋_GBK"/>
                <w:kern w:val="0"/>
                <w:sz w:val="32"/>
                <w:szCs w:val="32"/>
              </w:rPr>
            </w:pPr>
            <w:r>
              <w:rPr>
                <w:rFonts w:eastAsia="方正仿宋_GBK"/>
                <w:kern w:val="0"/>
                <w:sz w:val="32"/>
                <w:szCs w:val="32"/>
              </w:rPr>
              <w:t>32</w:t>
            </w:r>
          </w:p>
        </w:tc>
        <w:tc>
          <w:tcPr>
            <w:tcW w:w="1359" w:type="dxa"/>
            <w:vAlign w:val="center"/>
          </w:tcPr>
          <w:p>
            <w:pPr>
              <w:pStyle w:val="75"/>
              <w:widowControl/>
              <w:snapToGrid w:val="0"/>
              <w:jc w:val="center"/>
              <w:rPr>
                <w:rFonts w:eastAsia="方正仿宋_GBK"/>
                <w:kern w:val="0"/>
                <w:sz w:val="32"/>
                <w:szCs w:val="32"/>
              </w:rPr>
            </w:pPr>
            <w:r>
              <w:rPr>
                <w:rFonts w:eastAsia="方正仿宋_GBK"/>
                <w:kern w:val="0"/>
                <w:sz w:val="32"/>
                <w:szCs w:val="32"/>
              </w:rPr>
              <w:t>24</w:t>
            </w:r>
          </w:p>
        </w:tc>
        <w:tc>
          <w:tcPr>
            <w:tcW w:w="834" w:type="dxa"/>
            <w:vMerge/>
          </w:tcPr>
          <w:p/>
        </w:tc>
      </w:tr>
      <w:tr>
        <w:trPr>
          <w:trHeight w:val="604"/>
        </w:trPr>
        <w:tc>
          <w:tcPr>
            <w:tcW w:w="1301" w:type="dxa"/>
            <w:vMerge/>
          </w:tcPr>
          <w:p/>
        </w:tc>
        <w:tc>
          <w:tcPr>
            <w:tcW w:w="1032" w:type="dxa"/>
            <w:vAlign w:val="center"/>
          </w:tcPr>
          <w:p>
            <w:pPr>
              <w:pStyle w:val="76"/>
              <w:widowControl/>
              <w:snapToGrid w:val="0"/>
              <w:jc w:val="center"/>
              <w:rPr>
                <w:rFonts w:eastAsia="方正仿宋_GBK"/>
                <w:kern w:val="0"/>
                <w:sz w:val="32"/>
                <w:szCs w:val="32"/>
              </w:rPr>
            </w:pPr>
            <w:r>
              <w:rPr>
                <w:rFonts w:eastAsia="方正仿宋_GBK"/>
                <w:kern w:val="0"/>
                <w:sz w:val="32"/>
                <w:szCs w:val="32"/>
              </w:rPr>
              <w:t>32</w:t>
            </w:r>
          </w:p>
        </w:tc>
        <w:tc>
          <w:tcPr>
            <w:tcW w:w="1482" w:type="dxa"/>
            <w:vAlign w:val="center"/>
          </w:tcPr>
          <w:p>
            <w:pPr>
              <w:pStyle w:val="77"/>
              <w:widowControl/>
              <w:snapToGrid w:val="0"/>
              <w:rPr>
                <w:rFonts w:eastAsia="方正仿宋_GBK"/>
                <w:kern w:val="0"/>
                <w:sz w:val="32"/>
                <w:szCs w:val="32"/>
              </w:rPr>
            </w:pPr>
            <w:r>
              <w:rPr>
                <w:rFonts w:eastAsia="方正仿宋_GBK"/>
                <w:kern w:val="0"/>
                <w:sz w:val="32"/>
                <w:szCs w:val="32"/>
              </w:rPr>
              <w:t>21.1以上</w:t>
            </w:r>
          </w:p>
        </w:tc>
        <w:tc>
          <w:tcPr>
            <w:tcW w:w="1067" w:type="dxa"/>
            <w:vMerge/>
          </w:tcPr>
          <w:p/>
        </w:tc>
        <w:tc>
          <w:tcPr>
            <w:tcW w:w="1444" w:type="dxa"/>
            <w:vAlign w:val="center"/>
          </w:tcPr>
          <w:p>
            <w:pPr>
              <w:pStyle w:val="78"/>
              <w:widowControl/>
              <w:snapToGrid w:val="0"/>
              <w:jc w:val="center"/>
              <w:rPr>
                <w:rFonts w:eastAsia="方正仿宋_GBK"/>
                <w:kern w:val="0"/>
                <w:sz w:val="32"/>
                <w:szCs w:val="32"/>
              </w:rPr>
            </w:pPr>
            <w:r>
              <w:rPr>
                <w:rFonts w:eastAsia="方正仿宋_GBK"/>
                <w:kern w:val="0"/>
                <w:sz w:val="32"/>
                <w:szCs w:val="32"/>
              </w:rPr>
              <w:t>26</w:t>
            </w:r>
          </w:p>
        </w:tc>
        <w:tc>
          <w:tcPr>
            <w:tcW w:w="1359" w:type="dxa"/>
            <w:vAlign w:val="center"/>
          </w:tcPr>
          <w:p>
            <w:pPr>
              <w:pStyle w:val="79"/>
              <w:widowControl/>
              <w:snapToGrid w:val="0"/>
              <w:jc w:val="center"/>
              <w:rPr>
                <w:rFonts w:eastAsia="方正仿宋_GBK"/>
                <w:kern w:val="0"/>
                <w:sz w:val="32"/>
                <w:szCs w:val="32"/>
              </w:rPr>
            </w:pPr>
            <w:r>
              <w:rPr>
                <w:rFonts w:eastAsia="方正仿宋_GBK"/>
                <w:kern w:val="0"/>
                <w:sz w:val="32"/>
                <w:szCs w:val="32"/>
              </w:rPr>
              <w:t>19</w:t>
            </w:r>
          </w:p>
        </w:tc>
        <w:tc>
          <w:tcPr>
            <w:tcW w:w="834" w:type="dxa"/>
            <w:vMerge/>
          </w:tcPr>
          <w:p/>
        </w:tc>
      </w:tr>
    </w:tbl>
    <w:p>
      <w:pPr>
        <w:spacing w:line="560" w:lineRule="exact"/>
        <w:ind w:firstLineChars="200" w:firstLine="640"/>
        <w:rPr>
          <w:rFonts w:ascii="方正楷体_GBK" w:eastAsia="方正楷体_GBK"/>
          <w:b/>
          <w:bCs/>
          <w:color w:val="000000"/>
          <w:sz w:val="32"/>
          <w:szCs w:val="32"/>
        </w:rPr>
      </w:pPr>
    </w:p>
    <w:p>
      <w:pPr>
        <w:spacing w:line="560" w:lineRule="exact"/>
        <w:ind w:firstLineChars="200" w:firstLine="640"/>
        <w:rPr>
          <w:rFonts w:ascii="方正楷体_GBK" w:eastAsia="方正楷体_GBK"/>
          <w:b/>
          <w:bCs/>
          <w:color w:val="000000"/>
          <w:sz w:val="32"/>
          <w:szCs w:val="32"/>
        </w:rPr>
      </w:pPr>
      <w:r>
        <w:rPr>
          <w:rFonts w:ascii="方正楷体_GBK" w:eastAsia="方正楷体_GBK" w:hint="eastAsia"/>
          <w:b/>
          <w:bCs/>
          <w:color w:val="000000"/>
          <w:sz w:val="32"/>
          <w:szCs w:val="32"/>
        </w:rPr>
        <w:t>（五）出口前检疫。</w:t>
      </w:r>
    </w:p>
    <w:p>
      <w:pPr>
        <w:spacing w:line="560" w:lineRule="exact"/>
        <w:ind w:firstLineChars="200" w:firstLine="640"/>
        <w:rPr>
          <w:rFonts w:ascii="Times New Roman" w:eastAsia="方正仿宋_GBK" w:hAnsi="Times New Roman"/>
          <w:sz w:val="32"/>
          <w:szCs w:val="32"/>
          <w:lang w:val="pt-BR"/>
        </w:rPr>
      </w:pPr>
      <w:r>
        <w:rPr>
          <w:rFonts w:ascii="Times New Roman" w:eastAsia="方正仿宋_GBK" w:hAnsi="Times New Roman"/>
          <w:sz w:val="32"/>
          <w:szCs w:val="32"/>
        </w:rPr>
        <w:t>1</w:t>
      </w:r>
      <w:r>
        <w:rPr>
          <w:rFonts w:ascii="Times New Roman" w:eastAsia="方正仿宋_GBK" w:hAnsi="Times New Roman"/>
          <w:sz w:val="32"/>
          <w:szCs w:val="32"/>
          <w:lang w:val="pt-BR"/>
        </w:rPr>
        <w:t>．吉方</w:t>
      </w:r>
      <w:r>
        <w:rPr>
          <w:rFonts w:ascii="Times New Roman" w:eastAsia="方正仿宋_GBK" w:hAnsi="Times New Roman" w:hint="eastAsia"/>
          <w:sz w:val="32"/>
          <w:szCs w:val="32"/>
          <w:lang w:val="pt-BR"/>
        </w:rPr>
        <w:t>应在出口前对输华樱桃实施检疫，确保不携带中方关注的检疫性有害生物。</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sz w:val="32"/>
          <w:szCs w:val="32"/>
          <w:lang w:val="pt-BR"/>
        </w:rPr>
        <w:t>．吉方应按2%的比例对每批输</w:t>
      </w:r>
      <w:r>
        <w:rPr>
          <w:rFonts w:ascii="Times New Roman" w:eastAsia="方正仿宋_GBK" w:hAnsi="Times New Roman" w:hint="eastAsia"/>
          <w:sz w:val="32"/>
          <w:szCs w:val="32"/>
          <w:lang w:val="pt-BR"/>
        </w:rPr>
        <w:t>华</w:t>
      </w:r>
      <w:r>
        <w:rPr>
          <w:rFonts w:ascii="Times New Roman" w:eastAsia="方正仿宋_GBK" w:hAnsi="Times New Roman"/>
          <w:sz w:val="32"/>
          <w:szCs w:val="32"/>
          <w:lang w:val="pt-BR"/>
        </w:rPr>
        <w:t>樱桃进行抽样，至少检查1200个果实，并对其中</w:t>
      </w:r>
      <w:r>
        <w:rPr>
          <w:rFonts w:ascii="Times New Roman" w:eastAsia="方正仿宋_GBK" w:hAnsi="Times New Roman" w:hint="eastAsia"/>
          <w:sz w:val="32"/>
          <w:szCs w:val="32"/>
          <w:lang w:val="pt-BR"/>
        </w:rPr>
        <w:t>的</w:t>
      </w:r>
      <w:r>
        <w:rPr>
          <w:rFonts w:ascii="Times New Roman" w:eastAsia="方正仿宋_GBK" w:hAnsi="Times New Roman"/>
          <w:sz w:val="32"/>
          <w:szCs w:val="32"/>
          <w:lang w:val="pt-BR"/>
        </w:rPr>
        <w:t>可疑果进行剖果，</w:t>
      </w:r>
      <w:r>
        <w:rPr>
          <w:rFonts w:ascii="Times New Roman" w:eastAsia="方正仿宋_GBK" w:hAnsi="Times New Roman" w:hint="eastAsia"/>
          <w:sz w:val="32"/>
          <w:szCs w:val="32"/>
          <w:lang w:val="pt-BR"/>
        </w:rPr>
        <w:t>及</w:t>
      </w:r>
      <w:r>
        <w:rPr>
          <w:rFonts w:ascii="Times New Roman" w:eastAsia="方正仿宋_GBK" w:hAnsi="Times New Roman"/>
          <w:sz w:val="32"/>
          <w:szCs w:val="32"/>
          <w:lang w:val="pt-BR"/>
        </w:rPr>
        <w:t>进行红糖水漂浮检测法</w:t>
      </w:r>
      <w:r>
        <w:rPr>
          <w:rFonts w:ascii="Times New Roman" w:eastAsia="方正仿宋_GBK" w:hAnsi="Times New Roman" w:hint="eastAsia"/>
          <w:sz w:val="32"/>
          <w:szCs w:val="32"/>
          <w:lang w:val="pt-BR"/>
        </w:rPr>
        <w:t>进行</w:t>
      </w:r>
      <w:r>
        <w:rPr>
          <w:rFonts w:ascii="Times New Roman" w:eastAsia="方正仿宋_GBK" w:hAnsi="Times New Roman"/>
          <w:sz w:val="32"/>
          <w:szCs w:val="32"/>
          <w:lang w:val="pt-BR"/>
        </w:rPr>
        <w:t>检查（见附件3）。如两年内</w:t>
      </w:r>
      <w:r>
        <w:rPr>
          <w:rFonts w:ascii="Times New Roman" w:eastAsia="方正仿宋_GBK" w:hAnsi="Times New Roman" w:hint="eastAsia"/>
          <w:sz w:val="32"/>
          <w:szCs w:val="32"/>
          <w:lang w:val="pt-BR"/>
        </w:rPr>
        <w:t>未</w:t>
      </w:r>
      <w:r>
        <w:rPr>
          <w:rFonts w:ascii="Times New Roman" w:eastAsia="方正仿宋_GBK" w:hAnsi="Times New Roman"/>
          <w:sz w:val="32"/>
          <w:szCs w:val="32"/>
          <w:lang w:val="pt-BR"/>
        </w:rPr>
        <w:t>发生植物检疫问题，抽样数降为1%，但至少检查600</w:t>
      </w:r>
      <w:r>
        <w:rPr>
          <w:rFonts w:ascii="Times New Roman" w:eastAsia="方正仿宋_GBK" w:hAnsi="Times New Roman" w:hint="eastAsia"/>
          <w:sz w:val="32"/>
          <w:szCs w:val="32"/>
          <w:lang w:val="pt-BR"/>
        </w:rPr>
        <w:t>个</w:t>
      </w:r>
      <w:r>
        <w:rPr>
          <w:rFonts w:ascii="Times New Roman" w:eastAsia="方正仿宋_GBK" w:hAnsi="Times New Roman"/>
          <w:sz w:val="32"/>
          <w:szCs w:val="32"/>
          <w:lang w:val="pt-BR"/>
        </w:rPr>
        <w:t>果。</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lang w:val="pt-BR"/>
        </w:rPr>
        <w:t>3</w:t>
      </w:r>
      <w:r>
        <w:rPr>
          <w:rFonts w:ascii="Times New Roman" w:eastAsia="方正仿宋_GBK" w:hAnsi="Times New Roman"/>
          <w:sz w:val="32"/>
          <w:szCs w:val="32"/>
          <w:lang w:val="pt-BR"/>
        </w:rPr>
        <w:t>．如发现中方关注的检疫性有害生物，整批货物不得出口中国，吉方</w:t>
      </w:r>
      <w:r>
        <w:rPr>
          <w:rFonts w:ascii="Times New Roman" w:eastAsia="方正仿宋_GBK" w:hAnsi="Times New Roman" w:hint="eastAsia"/>
          <w:sz w:val="32"/>
          <w:szCs w:val="32"/>
        </w:rPr>
        <w:t>应</w:t>
      </w:r>
      <w:r>
        <w:rPr>
          <w:rFonts w:ascii="Times New Roman" w:eastAsia="方正仿宋_GBK" w:hAnsi="Times New Roman"/>
          <w:sz w:val="32"/>
          <w:szCs w:val="32"/>
        </w:rPr>
        <w:t>查明原因，并采取改进措施。同时，保存查获记录，应要求提供给</w:t>
      </w:r>
      <w:r>
        <w:rPr>
          <w:rFonts w:ascii="Times New Roman" w:eastAsia="方正仿宋_GBK" w:hAnsi="Times New Roman" w:hint="eastAsia"/>
          <w:sz w:val="32"/>
          <w:szCs w:val="32"/>
        </w:rPr>
        <w:t>中方</w:t>
      </w:r>
      <w:r>
        <w:rPr>
          <w:rFonts w:ascii="Times New Roman" w:eastAsia="方正仿宋_GBK" w:hAnsi="Times New Roman"/>
          <w:sz w:val="32"/>
          <w:szCs w:val="32"/>
        </w:rPr>
        <w:t>。</w:t>
      </w:r>
    </w:p>
    <w:p>
      <w:pPr>
        <w:tabs>
          <w:tab w:val="left" w:pos="426"/>
          <w:tab w:val="left" w:pos="5001"/>
        </w:tabs>
        <w:snapToGrid w:val="0"/>
        <w:spacing w:line="560" w:lineRule="exact"/>
        <w:ind w:firstLineChars="200" w:firstLine="640"/>
        <w:jc w:val="left"/>
        <w:rPr>
          <w:rFonts w:ascii="方正楷体_GBK" w:eastAsia="方正楷体_GBK"/>
          <w:b/>
          <w:bCs/>
          <w:color w:val="000000"/>
          <w:sz w:val="32"/>
          <w:szCs w:val="32"/>
        </w:rPr>
      </w:pPr>
      <w:r>
        <w:rPr>
          <w:rFonts w:ascii="方正楷体_GBK" w:eastAsia="方正楷体_GBK" w:hint="eastAsia"/>
          <w:b/>
          <w:bCs/>
          <w:color w:val="000000"/>
          <w:sz w:val="32"/>
          <w:szCs w:val="32"/>
        </w:rPr>
        <w:t>（六）植物检疫证书要求。</w:t>
      </w:r>
    </w:p>
    <w:p>
      <w:pPr>
        <w:pStyle w:val="50"/>
        <w:spacing w:before="0" w:after="0" w:line="594" w:lineRule="exact"/>
        <w:ind w:firstLineChars="200" w:firstLine="640"/>
        <w:jc w:val="left"/>
        <w:rPr>
          <w:rFonts w:ascii="Times New Roman" w:eastAsia="方正仿宋_GBK" w:hAnsi="Times New Roman"/>
          <w:b w:val="0"/>
        </w:rPr>
      </w:pPr>
      <w:r>
        <w:rPr>
          <w:rFonts w:ascii="Times New Roman" w:eastAsia="方正仿宋_GBK" w:hAnsi="Times New Roman" w:hint="eastAsia"/>
          <w:b w:val="0"/>
          <w:lang w:eastAsia="zh-CN"/>
        </w:rPr>
        <w:t>1</w:t>
      </w:r>
      <w:r>
        <w:rPr>
          <w:rFonts w:ascii="Times New Roman" w:eastAsia="方正仿宋_GBK" w:hAnsi="Times New Roman"/>
          <w:b w:val="0"/>
          <w:lang w:val="pt-BR"/>
        </w:rPr>
        <w:t>．</w:t>
      </w:r>
      <w:r>
        <w:rPr>
          <w:rFonts w:ascii="Times New Roman" w:eastAsia="方正仿宋_GBK" w:hAnsi="Times New Roman"/>
          <w:b w:val="0"/>
        </w:rPr>
        <w:t>经检疫合格的，</w:t>
      </w:r>
      <w:r>
        <w:rPr>
          <w:rFonts w:ascii="Times New Roman" w:eastAsia="方正仿宋_GBK" w:hAnsi="Times New Roman"/>
          <w:b w:val="0"/>
          <w:lang w:eastAsia="zh-CN"/>
        </w:rPr>
        <w:t>吉方</w:t>
      </w:r>
      <w:r>
        <w:rPr>
          <w:rFonts w:ascii="Times New Roman" w:eastAsia="方正仿宋_GBK" w:hAnsi="Times New Roman"/>
          <w:b w:val="0"/>
        </w:rPr>
        <w:t>应出具植物检疫证书</w:t>
      </w:r>
      <w:r>
        <w:rPr>
          <w:rFonts w:eastAsia="方正仿宋_GBK"/>
        </w:rPr>
        <w:t>，</w:t>
      </w:r>
      <w:r>
        <w:rPr>
          <w:rFonts w:eastAsia="方正仿宋_GBK"/>
          <w:b w:val="0"/>
          <w:bCs w:val="0"/>
        </w:rPr>
        <w:t>并在附加声明中注明</w:t>
      </w:r>
      <w:r>
        <w:rPr>
          <w:rFonts w:eastAsia="方正仿宋_GBK" w:hint="eastAsia"/>
          <w:b w:val="0"/>
          <w:bCs w:val="0"/>
        </w:rPr>
        <w:t>“</w:t>
      </w:r>
      <w:r>
        <w:rPr>
          <w:rFonts w:eastAsia="方正仿宋_GBK"/>
          <w:b w:val="0"/>
          <w:bCs w:val="0"/>
        </w:rPr>
        <w:t>该批樱桃符合《吉尔吉斯斯坦樱桃输华植物检疫要求议定书》的规定，不带中方关注的检疫性有害生物</w:t>
      </w:r>
      <w:r>
        <w:rPr>
          <w:rFonts w:eastAsia="方正仿宋_GBK" w:hint="eastAsia"/>
          <w:b w:val="0"/>
          <w:bCs w:val="0"/>
        </w:rPr>
        <w:t>”</w:t>
      </w:r>
      <w:r>
        <w:rPr>
          <w:rFonts w:ascii="Times New Roman" w:eastAsia="方正仿宋_GBK" w:hAnsi="Times New Roman"/>
          <w:b w:val="0"/>
        </w:rPr>
        <w:t>。</w:t>
      </w:r>
    </w:p>
    <w:p>
      <w:pPr>
        <w:pStyle w:val="50"/>
        <w:spacing w:before="0" w:after="0" w:line="594" w:lineRule="exact"/>
        <w:ind w:firstLineChars="200" w:firstLine="640"/>
        <w:jc w:val="left"/>
        <w:rPr>
          <w:rFonts w:ascii="Times New Roman" w:eastAsia="方正仿宋_GBK" w:hAnsi="Times New Roman"/>
          <w:b w:val="0"/>
          <w:color w:val="FF0000"/>
          <w:lang w:eastAsia="zh-CN"/>
        </w:rPr>
      </w:pPr>
      <w:r>
        <w:rPr>
          <w:rFonts w:ascii="Times New Roman" w:eastAsia="方正仿宋_GBK" w:hAnsi="Times New Roman" w:hint="eastAsia"/>
          <w:b w:val="0"/>
          <w:lang w:eastAsia="zh-CN"/>
        </w:rPr>
        <w:t>2</w:t>
      </w:r>
      <w:r>
        <w:rPr>
          <w:rFonts w:ascii="Times New Roman" w:eastAsia="方正仿宋_GBK" w:hAnsi="Times New Roman"/>
          <w:b w:val="0"/>
          <w:lang w:val="pt-BR"/>
        </w:rPr>
        <w:t>．</w:t>
      </w:r>
      <w:r>
        <w:rPr>
          <w:rFonts w:ascii="Times New Roman" w:eastAsia="方正仿宋_GBK" w:hAnsi="Times New Roman"/>
          <w:b w:val="0"/>
        </w:rPr>
        <w:t>经冷处理的樱桃，植物检疫证书中</w:t>
      </w:r>
      <w:r>
        <w:rPr>
          <w:rFonts w:ascii="Times New Roman" w:eastAsia="方正仿宋_GBK" w:hAnsi="Times New Roman" w:hint="eastAsia"/>
          <w:b w:val="0"/>
          <w:lang w:eastAsia="zh-CN"/>
        </w:rPr>
        <w:t>须</w:t>
      </w:r>
      <w:r>
        <w:rPr>
          <w:rFonts w:ascii="Times New Roman" w:eastAsia="方正仿宋_GBK" w:hAnsi="Times New Roman"/>
          <w:b w:val="0"/>
        </w:rPr>
        <w:t>注明冷处理的温度和时间，并在附加声明中标注冷处理企业的注册号。经熏蒸处理的，植物检疫证书中</w:t>
      </w:r>
      <w:r>
        <w:rPr>
          <w:rFonts w:ascii="Times New Roman" w:eastAsia="方正仿宋_GBK" w:hAnsi="Times New Roman" w:hint="eastAsia"/>
          <w:b w:val="0"/>
          <w:lang w:eastAsia="zh-CN"/>
        </w:rPr>
        <w:t>须</w:t>
      </w:r>
      <w:r>
        <w:rPr>
          <w:rFonts w:ascii="Times New Roman" w:eastAsia="方正仿宋_GBK" w:hAnsi="Times New Roman"/>
          <w:b w:val="0"/>
        </w:rPr>
        <w:t>注明投药量、温度和时间。</w:t>
      </w:r>
    </w:p>
    <w:p>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七、进境检疫及不合格处理</w:t>
      </w:r>
    </w:p>
    <w:p>
      <w:pPr>
        <w:tabs>
          <w:tab w:val="left" w:pos="426"/>
          <w:tab w:val="left" w:pos="5001"/>
        </w:tabs>
        <w:snapToGrid w:val="0"/>
        <w:spacing w:line="560" w:lineRule="exact"/>
        <w:ind w:firstLineChars="200" w:firstLine="640"/>
        <w:jc w:val="left"/>
        <w:rPr>
          <w:rFonts w:ascii="Times New Roman" w:eastAsia="方正仿宋_GBK" w:cs="Arial" w:hAnsi="Times New Roman"/>
          <w:bCs/>
          <w:sz w:val="32"/>
          <w:szCs w:val="32"/>
        </w:rPr>
      </w:pPr>
      <w:r>
        <w:rPr>
          <w:rFonts w:ascii="Times New Roman" w:eastAsia="方正仿宋_GBK" w:cs="Arial" w:hAnsi="Times New Roman"/>
          <w:bCs/>
          <w:sz w:val="32"/>
          <w:szCs w:val="32"/>
          <w:lang w:eastAsia="ko-KR"/>
        </w:rPr>
        <w:t>通过空运和（或）陆运</w:t>
      </w:r>
      <w:r>
        <w:rPr>
          <w:rFonts w:ascii="Times New Roman" w:eastAsia="方正仿宋_GBK" w:cs="Arial" w:hAnsi="Times New Roman" w:hint="eastAsia"/>
          <w:bCs/>
          <w:sz w:val="32"/>
          <w:szCs w:val="32"/>
          <w:lang w:eastAsia="ko-KR"/>
        </w:rPr>
        <w:t>的输华</w:t>
      </w:r>
      <w:r>
        <w:rPr>
          <w:rFonts w:ascii="Times New Roman" w:eastAsia="方正仿宋_GBK" w:cs="Arial" w:hAnsi="Times New Roman"/>
          <w:bCs/>
          <w:sz w:val="32"/>
          <w:szCs w:val="32"/>
          <w:lang w:eastAsia="ko-KR"/>
        </w:rPr>
        <w:t>樱桃</w:t>
      </w:r>
      <w:r>
        <w:rPr>
          <w:rFonts w:ascii="Times New Roman" w:eastAsia="方正仿宋_GBK" w:cs="Arial" w:hAnsi="Times New Roman" w:hint="eastAsia"/>
          <w:bCs/>
          <w:sz w:val="32"/>
          <w:szCs w:val="32"/>
          <w:lang w:eastAsia="ko-KR"/>
        </w:rPr>
        <w:t>到达中国入境口岸时，中国海关按照以下要求实施检疫。</w:t>
      </w:r>
    </w:p>
    <w:p>
      <w:pPr>
        <w:spacing w:line="560" w:lineRule="exact"/>
        <w:ind w:firstLineChars="200" w:firstLine="640"/>
        <w:rPr>
          <w:rFonts w:ascii="方正楷体简体" w:eastAsia="方正楷体简体"/>
          <w:b/>
          <w:bCs/>
          <w:color w:val="000000"/>
          <w:sz w:val="32"/>
          <w:szCs w:val="32"/>
        </w:rPr>
      </w:pPr>
      <w:r>
        <w:rPr>
          <w:rFonts w:ascii="方正楷体_GBK" w:eastAsia="方正楷体_GBK" w:hint="eastAsia"/>
          <w:b/>
          <w:bCs/>
          <w:color w:val="000000"/>
          <w:sz w:val="32"/>
          <w:szCs w:val="32"/>
        </w:rPr>
        <w:t>（一）有关证书和标识核查。</w:t>
      </w:r>
    </w:p>
    <w:p>
      <w:pPr>
        <w:tabs>
          <w:tab w:val="left" w:pos="426"/>
          <w:tab w:val="left" w:pos="5001"/>
        </w:tabs>
        <w:snapToGrid w:val="0"/>
        <w:spacing w:line="560" w:lineRule="exact"/>
        <w:ind w:firstLineChars="200" w:firstLine="640"/>
        <w:jc w:val="left"/>
        <w:rPr>
          <w:rFonts w:ascii="Times New Roman" w:eastAsia="方正仿宋_GBK" w:hAnsi="Times New Roman"/>
          <w:sz w:val="32"/>
          <w:szCs w:val="32"/>
          <w:lang w:val="pt-BR"/>
        </w:rPr>
      </w:pPr>
      <w:r>
        <w:rPr>
          <w:rFonts w:ascii="Times New Roman" w:eastAsia="方正仿宋_GBK" w:hAnsi="Times New Roman"/>
          <w:sz w:val="32"/>
          <w:szCs w:val="32"/>
        </w:rPr>
        <w:t>1</w:t>
      </w:r>
      <w:r>
        <w:rPr>
          <w:rFonts w:ascii="Times New Roman" w:eastAsia="方正仿宋_GBK" w:hAnsi="Times New Roman"/>
          <w:sz w:val="32"/>
          <w:szCs w:val="32"/>
          <w:lang w:val="pt-BR"/>
        </w:rPr>
        <w:t>．</w:t>
      </w:r>
      <w:r>
        <w:rPr>
          <w:rFonts w:ascii="Times New Roman" w:eastAsia="方正仿宋_GBK" w:hAnsi="Times New Roman" w:hint="eastAsia"/>
          <w:sz w:val="32"/>
          <w:szCs w:val="32"/>
          <w:lang w:val="pt-BR"/>
        </w:rPr>
        <w:t>核查进口水果是否获得《进境动植物检疫许可证》。</w:t>
      </w:r>
    </w:p>
    <w:p>
      <w:pPr>
        <w:tabs>
          <w:tab w:val="left" w:pos="426"/>
          <w:tab w:val="left" w:pos="5001"/>
        </w:tabs>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sz w:val="32"/>
          <w:szCs w:val="32"/>
          <w:lang w:val="pt-BR"/>
        </w:rPr>
        <w:t>．</w:t>
      </w:r>
      <w:r>
        <w:rPr>
          <w:rFonts w:ascii="Times New Roman" w:eastAsia="方正仿宋_GBK" w:hAnsi="Times New Roman" w:hint="eastAsia"/>
          <w:sz w:val="32"/>
          <w:szCs w:val="32"/>
        </w:rPr>
        <w:t>核查植物检疫证书是否符合</w:t>
      </w:r>
      <w:r>
        <w:rPr>
          <w:rFonts w:ascii="Times New Roman" w:eastAsia="方正仿宋_GBK" w:hAnsi="Times New Roman"/>
          <w:sz w:val="32"/>
          <w:szCs w:val="32"/>
        </w:rPr>
        <w:t>本要求</w:t>
      </w:r>
      <w:r>
        <w:rPr>
          <w:rFonts w:ascii="Times New Roman" w:eastAsia="方正仿宋_GBK" w:hAnsi="Times New Roman" w:hint="eastAsia"/>
          <w:sz w:val="32"/>
          <w:szCs w:val="32"/>
        </w:rPr>
        <w:t>第六条第（六）款的规定。</w:t>
      </w:r>
    </w:p>
    <w:p>
      <w:pPr>
        <w:tabs>
          <w:tab w:val="left" w:pos="426"/>
          <w:tab w:val="left" w:pos="5001"/>
        </w:tabs>
        <w:snapToGrid w:val="0"/>
        <w:spacing w:line="560"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sz w:val="32"/>
          <w:szCs w:val="32"/>
          <w:lang w:val="pt-BR"/>
        </w:rPr>
        <w:t>．</w:t>
      </w:r>
      <w:r>
        <w:rPr>
          <w:rFonts w:ascii="Times New Roman" w:eastAsia="方正仿宋_GBK" w:hAnsi="Times New Roman" w:hint="eastAsia"/>
          <w:sz w:val="32"/>
          <w:szCs w:val="32"/>
        </w:rPr>
        <w:t>核查包装箱上的标识是否符合</w:t>
      </w:r>
      <w:r>
        <w:rPr>
          <w:rFonts w:ascii="Times New Roman" w:eastAsia="方正仿宋_GBK" w:hAnsi="Times New Roman"/>
          <w:sz w:val="32"/>
          <w:szCs w:val="32"/>
        </w:rPr>
        <w:t>本要求</w:t>
      </w:r>
      <w:r>
        <w:rPr>
          <w:rFonts w:ascii="Times New Roman" w:eastAsia="方正仿宋_GBK" w:hAnsi="Times New Roman" w:hint="eastAsia"/>
          <w:sz w:val="32"/>
          <w:szCs w:val="32"/>
        </w:rPr>
        <w:t>第六条第（三）款的规定。</w:t>
      </w:r>
    </w:p>
    <w:p>
      <w:pPr>
        <w:tabs>
          <w:tab w:val="left" w:pos="426"/>
          <w:tab w:val="left" w:pos="5001"/>
        </w:tabs>
        <w:snapToGrid w:val="0"/>
        <w:spacing w:line="560"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4．实施出口前冷处理的樱桃，入境时还需核查由</w:t>
      </w:r>
      <w:r>
        <w:rPr>
          <w:rFonts w:ascii="Times New Roman" w:eastAsia="方正仿宋_GBK" w:hAnsi="Times New Roman"/>
          <w:sz w:val="32"/>
          <w:szCs w:val="32"/>
        </w:rPr>
        <w:t>吉方</w:t>
      </w:r>
      <w:r>
        <w:rPr>
          <w:rFonts w:ascii="Times New Roman" w:eastAsia="方正仿宋_GBK" w:hAnsi="Times New Roman" w:hint="eastAsia"/>
          <w:sz w:val="32"/>
          <w:szCs w:val="32"/>
        </w:rPr>
        <w:t>背书的冷处理结果报告单及果温探针校正记录。</w:t>
      </w:r>
    </w:p>
    <w:p>
      <w:pPr>
        <w:tabs>
          <w:tab w:val="left" w:pos="426"/>
          <w:tab w:val="left" w:pos="5001"/>
        </w:tabs>
        <w:snapToGrid w:val="0"/>
        <w:spacing w:line="560" w:lineRule="exact"/>
        <w:ind w:firstLineChars="200" w:firstLine="640"/>
        <w:jc w:val="left"/>
        <w:rPr>
          <w:rFonts w:ascii="方正楷体_GBK" w:eastAsia="方正楷体_GBK"/>
          <w:b/>
          <w:bCs/>
          <w:color w:val="000000"/>
          <w:sz w:val="32"/>
          <w:szCs w:val="32"/>
        </w:rPr>
      </w:pPr>
      <w:r>
        <w:rPr>
          <w:rFonts w:ascii="方正楷体_GBK" w:eastAsia="方正楷体_GBK" w:hint="eastAsia"/>
          <w:b/>
          <w:bCs/>
          <w:color w:val="000000"/>
          <w:sz w:val="32"/>
          <w:szCs w:val="32"/>
        </w:rPr>
        <w:t>（二）进境检验检疫。</w:t>
      </w:r>
    </w:p>
    <w:p>
      <w:pPr>
        <w:adjustRightInd w:val="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输华樱桃将允许从所有中方</w:t>
      </w:r>
      <w:r>
        <w:rPr>
          <w:rFonts w:ascii="Times New Roman" w:eastAsia="方正仿宋_GBK" w:hAnsi="Times New Roman"/>
          <w:sz w:val="32"/>
          <w:szCs w:val="32"/>
        </w:rPr>
        <w:t>批准</w:t>
      </w:r>
      <w:r>
        <w:rPr>
          <w:rFonts w:ascii="Times New Roman" w:eastAsia="方正仿宋_GBK" w:hAnsi="Times New Roman" w:hint="eastAsia"/>
          <w:sz w:val="32"/>
          <w:szCs w:val="32"/>
        </w:rPr>
        <w:t>进口水果的口岸进口。</w:t>
      </w:r>
    </w:p>
    <w:p>
      <w:pPr>
        <w:spacing w:line="560" w:lineRule="exact"/>
        <w:ind w:firstLineChars="200" w:firstLine="640"/>
        <w:rPr>
          <w:rFonts w:ascii="Times New Roman" w:eastAsia="方正仿宋_GBK" w:hAnsi="Times New Roman"/>
          <w:sz w:val="32"/>
          <w:szCs w:val="32"/>
          <w:lang w:val="pt-BR"/>
        </w:rPr>
      </w:pPr>
      <w:r>
        <w:rPr>
          <w:rFonts w:ascii="Times New Roman" w:eastAsia="方正仿宋_GBK" w:hAnsi="Times New Roman" w:hint="eastAsia"/>
          <w:sz w:val="32"/>
          <w:szCs w:val="32"/>
          <w:lang w:val="pt-BR"/>
        </w:rPr>
        <w:t>2</w:t>
      </w:r>
      <w:r>
        <w:rPr>
          <w:rFonts w:ascii="Times New Roman" w:eastAsia="方正仿宋_GBK" w:hAnsi="Times New Roman"/>
          <w:sz w:val="32"/>
          <w:szCs w:val="32"/>
          <w:lang w:val="pt-BR"/>
        </w:rPr>
        <w:t>．</w:t>
      </w:r>
      <w:r>
        <w:rPr>
          <w:rFonts w:ascii="Times New Roman" w:eastAsia="方正仿宋_GBK" w:hAnsi="Times New Roman" w:hint="eastAsia"/>
          <w:sz w:val="32"/>
          <w:szCs w:val="32"/>
          <w:lang w:val="pt-BR"/>
        </w:rPr>
        <w:t>根据有关法律、行政法规、规章等规定，对进口水果实施检验检疫，经检验检疫合格的，准予入境。</w:t>
      </w:r>
    </w:p>
    <w:p>
      <w:pPr>
        <w:spacing w:line="560" w:lineRule="exact"/>
        <w:ind w:firstLineChars="200" w:firstLine="640"/>
        <w:rPr>
          <w:rFonts w:ascii="方正楷体_GBK" w:eastAsia="方正楷体_GBK"/>
          <w:b/>
          <w:bCs/>
          <w:color w:val="000000"/>
          <w:sz w:val="32"/>
          <w:szCs w:val="32"/>
        </w:rPr>
      </w:pPr>
      <w:r>
        <w:rPr>
          <w:rFonts w:ascii="方正楷体_GBK" w:eastAsia="方正楷体_GBK" w:hint="eastAsia"/>
          <w:b/>
          <w:bCs/>
          <w:color w:val="000000"/>
          <w:sz w:val="32"/>
          <w:szCs w:val="32"/>
        </w:rPr>
        <w:t>（三）不符合要求的处理。</w:t>
      </w:r>
    </w:p>
    <w:p>
      <w:pPr>
        <w:pStyle w:val="50"/>
        <w:spacing w:before="0" w:after="0" w:line="594" w:lineRule="exact"/>
        <w:ind w:firstLineChars="200" w:firstLine="640"/>
        <w:jc w:val="left"/>
        <w:rPr>
          <w:rFonts w:ascii="Times New Roman" w:eastAsia="方正仿宋_GBK" w:hAnsi="Times New Roman"/>
          <w:b w:val="0"/>
          <w:bCs w:val="0"/>
          <w:lang w:eastAsia="zh-CN"/>
        </w:rPr>
      </w:pPr>
      <w:r>
        <w:rPr>
          <w:rFonts w:ascii="Times New Roman" w:eastAsia="方正仿宋_GBK" w:hAnsi="Times New Roman"/>
          <w:b w:val="0"/>
        </w:rPr>
        <w:t>1．</w:t>
      </w:r>
      <w:r>
        <w:rPr>
          <w:rFonts w:ascii="Times New Roman" w:eastAsia="方正仿宋_GBK" w:hAnsi="Times New Roman"/>
          <w:b w:val="0"/>
          <w:bCs w:val="0"/>
        </w:rPr>
        <w:t>如发现来自未经注册的果园</w:t>
      </w:r>
      <w:r>
        <w:rPr>
          <w:rFonts w:ascii="Times New Roman" w:eastAsia="方正仿宋_GBK" w:hAnsi="Times New Roman" w:hint="eastAsia"/>
          <w:b w:val="0"/>
          <w:bCs w:val="0"/>
          <w:lang w:eastAsia="zh-CN"/>
        </w:rPr>
        <w:t>、</w:t>
      </w:r>
      <w:r>
        <w:rPr>
          <w:rFonts w:ascii="Times New Roman" w:eastAsia="方正仿宋_GBK" w:hAnsi="Times New Roman"/>
          <w:b w:val="0"/>
          <w:bCs w:val="0"/>
        </w:rPr>
        <w:t>包装厂及冷处理企业的樱桃，则该批</w:t>
      </w:r>
      <w:r>
        <w:rPr>
          <w:rFonts w:ascii="Times New Roman" w:eastAsia="方正仿宋_GBK" w:hAnsi="Times New Roman" w:hint="eastAsia"/>
          <w:b w:val="0"/>
          <w:bCs w:val="0"/>
          <w:lang w:eastAsia="zh-CN"/>
        </w:rPr>
        <w:t>货物</w:t>
      </w:r>
      <w:r>
        <w:rPr>
          <w:rFonts w:ascii="Times New Roman" w:eastAsia="方正仿宋_GBK" w:hAnsi="Times New Roman"/>
          <w:b w:val="0"/>
          <w:bCs w:val="0"/>
        </w:rPr>
        <w:t>不准入境。</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sz w:val="32"/>
          <w:szCs w:val="32"/>
        </w:rPr>
        <w:t>．</w:t>
      </w:r>
      <w:r>
        <w:rPr>
          <w:rFonts w:ascii="Times New Roman" w:eastAsia="方正仿宋_GBK" w:hAnsi="Times New Roman" w:hint="eastAsia"/>
          <w:sz w:val="32"/>
          <w:szCs w:val="32"/>
        </w:rPr>
        <w:t>对于出口前实施冷处理的货物，入境时还需提供由</w:t>
      </w:r>
      <w:r>
        <w:rPr>
          <w:rFonts w:ascii="Times New Roman" w:eastAsia="方正仿宋_GBK" w:hAnsi="Times New Roman"/>
          <w:sz w:val="32"/>
          <w:szCs w:val="32"/>
        </w:rPr>
        <w:t>吉方</w:t>
      </w:r>
      <w:r>
        <w:rPr>
          <w:rFonts w:ascii="Times New Roman" w:eastAsia="方正仿宋_GBK" w:hAnsi="Times New Roman" w:hint="eastAsia"/>
          <w:sz w:val="32"/>
          <w:szCs w:val="32"/>
        </w:rPr>
        <w:t>背书的冷处理结果报告单以及果温探针校正记录；对于运输途中实施冷处理的货物，入境时还需提供冷处理报告、果温探针校正记录等。如冷处理被认定无效的，则该批货物将作退回、销毁或到岸冷处理（如采用冷藏集装箱运输的，可在原集装箱内进行）。</w:t>
      </w:r>
    </w:p>
    <w:p>
      <w:pPr>
        <w:pStyle w:val="50"/>
        <w:spacing w:before="0" w:after="0" w:line="594" w:lineRule="exact"/>
        <w:ind w:firstLineChars="200" w:firstLine="640"/>
        <w:jc w:val="left"/>
        <w:rPr>
          <w:rFonts w:ascii="Times New Roman" w:eastAsia="方正仿宋_GBK" w:hAnsi="Times New Roman"/>
          <w:b w:val="0"/>
          <w:lang w:eastAsia="zh-CN"/>
        </w:rPr>
      </w:pPr>
      <w:r>
        <w:rPr>
          <w:rFonts w:ascii="Times New Roman" w:eastAsia="方正仿宋_GBK" w:hAnsi="Times New Roman" w:hint="eastAsia"/>
          <w:b w:val="0"/>
          <w:lang w:eastAsia="zh-CN"/>
        </w:rPr>
        <w:t>3</w:t>
      </w:r>
      <w:r>
        <w:rPr>
          <w:rFonts w:ascii="Times New Roman" w:eastAsia="方正仿宋_GBK" w:hAnsi="Times New Roman"/>
          <w:b w:val="0"/>
        </w:rPr>
        <w:t>．如发现欧洲樱桃实蝇、葡萄花翅小卷蛾或其它中方关注的检疫性有害生物时，有有效检疫处理方法的，在入境口岸对其进行针对性的检疫除害处理，经检疫除害处理合格的，允许进境。</w:t>
      </w:r>
      <w:r>
        <w:rPr>
          <w:rFonts w:ascii="Times New Roman" w:eastAsia="方正仿宋_GBK" w:hAnsi="Times New Roman" w:hint="eastAsia"/>
          <w:b w:val="0"/>
          <w:lang w:eastAsia="zh-CN"/>
        </w:rPr>
        <w:t>无</w:t>
      </w:r>
      <w:r>
        <w:rPr>
          <w:rFonts w:ascii="Times New Roman" w:eastAsia="方正仿宋_GBK" w:hAnsi="Times New Roman"/>
          <w:b w:val="0"/>
        </w:rPr>
        <w:t>有效检疫处理方法的和经检验不符合中国食品安全卫生标准的，则该批货物作</w:t>
      </w:r>
      <w:r>
        <w:rPr>
          <w:rFonts w:ascii="Times New Roman" w:eastAsia="方正仿宋_GBK" w:hAnsi="Times New Roman"/>
          <w:b w:val="0"/>
          <w:lang w:eastAsia="zh-CN"/>
        </w:rPr>
        <w:t>退回</w:t>
      </w:r>
      <w:r>
        <w:rPr>
          <w:rFonts w:ascii="Times New Roman" w:eastAsia="方正仿宋_GBK" w:hAnsi="Times New Roman"/>
          <w:b w:val="0"/>
        </w:rPr>
        <w:t>或销毁处理。同时，</w:t>
      </w:r>
      <w:r>
        <w:rPr>
          <w:rFonts w:ascii="Times New Roman" w:eastAsia="方正仿宋_GBK" w:hAnsi="Times New Roman"/>
          <w:b w:val="0"/>
          <w:lang w:eastAsia="zh-CN"/>
        </w:rPr>
        <w:t>中方</w:t>
      </w:r>
      <w:r>
        <w:rPr>
          <w:rFonts w:ascii="Times New Roman" w:eastAsia="方正仿宋_GBK" w:hAnsi="Times New Roman"/>
          <w:b w:val="0"/>
        </w:rPr>
        <w:t>将立即向</w:t>
      </w:r>
      <w:r>
        <w:rPr>
          <w:rFonts w:ascii="Times New Roman" w:eastAsia="方正仿宋_GBK" w:hAnsi="Times New Roman"/>
          <w:b w:val="0"/>
          <w:lang w:eastAsia="zh-CN"/>
        </w:rPr>
        <w:t>吉方</w:t>
      </w:r>
      <w:r>
        <w:rPr>
          <w:rFonts w:ascii="Times New Roman" w:eastAsia="方正仿宋_GBK" w:hAnsi="Times New Roman"/>
          <w:b w:val="0"/>
        </w:rPr>
        <w:t>通报，要求暂停相关果园及包装厂向中国出口樱桃的注册资质，</w:t>
      </w:r>
      <w:r>
        <w:rPr>
          <w:rFonts w:ascii="Times New Roman" w:eastAsia="方正仿宋_GBK" w:hAnsi="Times New Roman"/>
          <w:b w:val="0"/>
          <w:bCs w:val="0"/>
        </w:rPr>
        <w:t>直至视情况暂停整个项目。</w:t>
      </w:r>
      <w:r>
        <w:rPr>
          <w:rFonts w:ascii="Times New Roman" w:eastAsia="方正仿宋_GBK" w:hAnsi="Times New Roman"/>
          <w:b w:val="0"/>
          <w:lang w:eastAsia="zh-CN"/>
        </w:rPr>
        <w:t>吉方</w:t>
      </w:r>
      <w:r>
        <w:rPr>
          <w:rFonts w:ascii="Times New Roman" w:eastAsia="方正仿宋_GBK" w:hAnsi="Times New Roman"/>
          <w:b w:val="0"/>
        </w:rPr>
        <w:t>应开展调查，查明原因并实施相应改进措施。</w:t>
      </w:r>
      <w:r>
        <w:rPr>
          <w:rFonts w:ascii="Times New Roman" w:eastAsia="方正仿宋_GBK" w:hAnsi="Times New Roman"/>
          <w:b w:val="0"/>
          <w:lang w:eastAsia="zh-CN"/>
        </w:rPr>
        <w:t>中方</w:t>
      </w:r>
      <w:r>
        <w:rPr>
          <w:rFonts w:ascii="Times New Roman" w:eastAsia="方正仿宋_GBK" w:hAnsi="Times New Roman"/>
          <w:b w:val="0"/>
        </w:rPr>
        <w:t>将根据对</w:t>
      </w:r>
      <w:r>
        <w:rPr>
          <w:rFonts w:ascii="Times New Roman" w:eastAsia="方正仿宋_GBK" w:hAnsi="Times New Roman"/>
          <w:b w:val="0"/>
          <w:lang w:eastAsia="zh-CN"/>
        </w:rPr>
        <w:t>吉方</w:t>
      </w:r>
      <w:r>
        <w:rPr>
          <w:rFonts w:ascii="Times New Roman" w:eastAsia="方正仿宋_GBK" w:hAnsi="Times New Roman"/>
          <w:b w:val="0"/>
        </w:rPr>
        <w:t>所采取改进措施的评估结果，决定</w:t>
      </w:r>
      <w:r>
        <w:rPr>
          <w:rFonts w:ascii="Times New Roman" w:eastAsia="方正仿宋_GBK" w:hAnsi="Times New Roman" w:hint="eastAsia"/>
          <w:b w:val="0"/>
          <w:bCs w:val="0"/>
          <w:lang w:eastAsia="zh-CN"/>
        </w:rPr>
        <w:t>是否</w:t>
      </w:r>
      <w:r>
        <w:rPr>
          <w:rFonts w:ascii="Times New Roman" w:eastAsia="方正仿宋_GBK" w:hAnsi="Times New Roman"/>
          <w:b w:val="0"/>
        </w:rPr>
        <w:t>取消已采取的暂停措施。</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sz w:val="32"/>
          <w:szCs w:val="32"/>
          <w:lang w:val="pt-BR"/>
        </w:rPr>
        <w:t>．</w:t>
      </w:r>
      <w:r>
        <w:rPr>
          <w:rFonts w:eastAsia="方正仿宋_GBK" w:hint="eastAsia"/>
          <w:sz w:val="32"/>
          <w:szCs w:val="32"/>
        </w:rPr>
        <w:t>如发现其他检疫性</w:t>
      </w:r>
      <w:r>
        <w:rPr>
          <w:rFonts w:ascii="Times New Roman" w:eastAsia="方正仿宋_GBK" w:hAnsi="Times New Roman" w:hint="eastAsia"/>
          <w:sz w:val="32"/>
          <w:szCs w:val="32"/>
        </w:rPr>
        <w:t>有害生物或发现在吉尔吉斯斯坦未报道过的有害生物，则该批货物作退回、销毁或检疫除害处理。</w:t>
      </w:r>
      <w:r>
        <w:rPr>
          <w:rFonts w:ascii="Times New Roman" w:eastAsia="方正仿宋_GBK" w:hAnsi="Times New Roman"/>
          <w:sz w:val="32"/>
          <w:szCs w:val="32"/>
        </w:rPr>
        <w:t>吉方</w:t>
      </w:r>
      <w:r>
        <w:rPr>
          <w:rFonts w:ascii="Times New Roman" w:eastAsia="方正仿宋_GBK" w:hAnsi="Times New Roman" w:hint="eastAsia"/>
          <w:sz w:val="32"/>
          <w:szCs w:val="32"/>
        </w:rPr>
        <w:t>将开展调查，查明原因并实施相应改进</w:t>
      </w:r>
      <w:r>
        <w:rPr>
          <w:rFonts w:eastAsia="方正仿宋_GBK" w:hint="eastAsia"/>
          <w:sz w:val="32"/>
          <w:szCs w:val="32"/>
        </w:rPr>
        <w:t>措施。</w:t>
      </w:r>
    </w:p>
    <w:p>
      <w:pPr>
        <w:tabs>
          <w:tab w:val="left" w:pos="426"/>
          <w:tab w:val="left" w:pos="5001"/>
        </w:tabs>
        <w:snapToGrid w:val="0"/>
        <w:spacing w:line="560" w:lineRule="exact"/>
        <w:ind w:firstLineChars="200" w:firstLine="640"/>
        <w:jc w:val="left"/>
        <w:rPr>
          <w:rFonts w:ascii="方正黑体_GBK" w:eastAsia="方正黑体_GBK"/>
          <w:sz w:val="32"/>
          <w:szCs w:val="32"/>
        </w:rPr>
      </w:pPr>
      <w:r>
        <w:rPr>
          <w:rFonts w:ascii="方正黑体_GBK" w:eastAsia="方正黑体_GBK" w:hint="eastAsia"/>
          <w:sz w:val="32"/>
          <w:szCs w:val="32"/>
        </w:rPr>
        <w:t>八、符合性审查及预检</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1．贸易启动前，中方将派检疫官员赴吉尔吉斯斯坦对所有输</w:t>
      </w:r>
      <w:r>
        <w:rPr>
          <w:rFonts w:ascii="Times New Roman" w:eastAsia="方正仿宋_GBK" w:hAnsi="Times New Roman" w:hint="eastAsia"/>
          <w:sz w:val="32"/>
          <w:szCs w:val="32"/>
        </w:rPr>
        <w:t>华</w:t>
      </w:r>
      <w:r>
        <w:rPr>
          <w:rFonts w:ascii="Times New Roman" w:eastAsia="方正仿宋_GBK" w:hAnsi="Times New Roman"/>
          <w:sz w:val="32"/>
          <w:szCs w:val="32"/>
        </w:rPr>
        <w:t>樱桃产区、果园和包装厂进行实地审查，主要包括中方关注的有害生物的发生、监测与防治、包装加工情况。</w:t>
      </w:r>
    </w:p>
    <w:p>
      <w:pPr>
        <w:spacing w:line="560" w:lineRule="exact"/>
        <w:ind w:firstLineChars="200" w:firstLine="640"/>
        <w:rPr>
          <w:rFonts w:eastAsia="方正仿宋_GBK"/>
          <w:b/>
        </w:rPr>
      </w:pPr>
      <w:r>
        <w:rPr>
          <w:rFonts w:eastAsia="方正仿宋_GBK"/>
          <w:sz w:val="32"/>
          <w:szCs w:val="32"/>
        </w:rPr>
        <w:t>2</w:t>
      </w:r>
      <w:r>
        <w:rPr>
          <w:rFonts w:eastAsia="方正仿宋_GBK" w:hint="eastAsia"/>
          <w:sz w:val="32"/>
          <w:szCs w:val="32"/>
        </w:rPr>
        <w:t>．依据口岸检疫情况，中方可派出检疫官员与吉方或吉方授权官员共同对当年出口中国的樱桃实施产地预检。在预检过程中发现中方关注的检疫性有害生物，该批樱桃不得出口中国。</w:t>
      </w:r>
    </w:p>
    <w:p>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九、回顾性审查</w:t>
      </w:r>
    </w:p>
    <w:p>
      <w:pPr>
        <w:pStyle w:val="50"/>
        <w:spacing w:before="0" w:after="0" w:line="594" w:lineRule="exact"/>
        <w:ind w:firstLineChars="200" w:firstLine="640"/>
        <w:jc w:val="left"/>
        <w:rPr>
          <w:rFonts w:ascii="Times New Roman" w:eastAsia="方正仿宋_GBK" w:hAnsi="Times New Roman" w:hint="eastAsia"/>
          <w:b w:val="0"/>
          <w:lang w:eastAsia="zh-CN"/>
        </w:rPr>
      </w:pPr>
      <w:r>
        <w:rPr>
          <w:rFonts w:ascii="Times New Roman" w:eastAsia="方正仿宋_GBK" w:hAnsi="Times New Roman" w:hint="eastAsia"/>
          <w:b w:val="0"/>
        </w:rPr>
        <w:t>为确保有关风险管理措施和操作要求的有效落实，中方将在贸易开始后每5年对本樱桃检疫要求执行情况进行回顾性审查。</w:t>
      </w:r>
      <w:r>
        <w:rPr>
          <w:rFonts w:ascii="Times New Roman" w:eastAsia="方正仿宋_GBK" w:hAnsi="Times New Roman" w:hint="eastAsia"/>
          <w:b w:val="0"/>
          <w:lang w:eastAsia="zh-CN"/>
        </w:rPr>
        <w:t>同时</w:t>
      </w:r>
      <w:r>
        <w:rPr>
          <w:rFonts w:ascii="Times New Roman" w:eastAsia="方正仿宋_GBK" w:hAnsi="Times New Roman"/>
          <w:b w:val="0"/>
        </w:rPr>
        <w:t>中方</w:t>
      </w:r>
      <w:r>
        <w:rPr>
          <w:rFonts w:ascii="Times New Roman" w:eastAsia="方正仿宋_GBK" w:hAnsi="Times New Roman" w:hint="eastAsia"/>
          <w:b w:val="0"/>
          <w:lang w:eastAsia="zh-CN"/>
        </w:rPr>
        <w:t>将</w:t>
      </w:r>
      <w:r>
        <w:rPr>
          <w:rFonts w:ascii="Times New Roman" w:eastAsia="方正仿宋_GBK" w:hAnsi="Times New Roman"/>
          <w:b w:val="0"/>
        </w:rPr>
        <w:t>根据吉尔吉斯斯坦樱桃疫情发生动态，开展进一步的风险评估，</w:t>
      </w:r>
      <w:r>
        <w:rPr>
          <w:rFonts w:ascii="Times New Roman" w:eastAsia="方正仿宋_GBK" w:hAnsi="Times New Roman" w:hint="eastAsia"/>
          <w:b w:val="0"/>
          <w:lang w:eastAsia="zh-CN"/>
        </w:rPr>
        <w:t>在与吉方协商的基础上，调整检疫性有害生物名单和相应检疫措施。</w:t>
      </w:r>
    </w:p>
    <w:p>
      <w:pPr>
        <w:adjustRightInd w:val="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为确保有关风险管理措施和操作要求的有效落实，中方将在贸易开始后每5年对本樱桃检疫要求执行情况进行回顾性审查。</w:t>
      </w:r>
    </w:p>
    <w:p>
      <w:pPr>
        <w:adjustRightInd w:val="0"/>
        <w:snapToGrid w:val="0"/>
        <w:spacing w:line="560" w:lineRule="exact"/>
        <w:ind w:firstLineChars="200" w:firstLine="640"/>
        <w:rPr>
          <w:rFonts w:ascii="Times New Roman" w:eastAsia="方正仿宋_GBK" w:hAnsi="Times New Roman"/>
          <w:sz w:val="32"/>
          <w:szCs w:val="32"/>
        </w:rPr>
      </w:pPr>
    </w:p>
    <w:p>
      <w:pPr>
        <w:adjustRightInd w:val="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附：1</w:t>
      </w:r>
      <w:r>
        <w:rPr>
          <w:rFonts w:ascii="Times New Roman" w:eastAsia="方正仿宋_GBK" w:hAnsi="Times New Roman"/>
          <w:sz w:val="32"/>
          <w:szCs w:val="32"/>
          <w:lang w:val="pt-BR"/>
        </w:rPr>
        <w:t>．</w:t>
      </w:r>
      <w:r>
        <w:rPr>
          <w:rFonts w:ascii="Times New Roman" w:eastAsia="方正仿宋_GBK" w:hAnsi="Times New Roman" w:hint="eastAsia"/>
          <w:bCs/>
          <w:sz w:val="32"/>
          <w:szCs w:val="32"/>
        </w:rPr>
        <w:t>出口前冷处理操作规程</w:t>
      </w:r>
    </w:p>
    <w:p>
      <w:pPr>
        <w:pStyle w:val="50"/>
        <w:spacing w:before="0" w:after="0" w:line="594" w:lineRule="exact"/>
        <w:ind w:left="1760" w:hangingChars="550" w:hanging="1760"/>
        <w:jc w:val="left"/>
        <w:rPr>
          <w:rFonts w:ascii="Times New Roman" w:eastAsia="方正仿宋_GBK" w:cs="Times New Roman" w:hAnsi="Times New Roman"/>
          <w:b w:val="0"/>
          <w:bCs w:val="0"/>
          <w:lang w:eastAsia="zh-CN"/>
        </w:rPr>
      </w:pPr>
      <w:r>
        <w:rPr>
          <w:rFonts w:ascii="Times New Roman" w:eastAsia="方正仿宋_GBK" w:hAnsi="Times New Roman" w:hint="eastAsia"/>
        </w:rPr>
        <w:t xml:space="preserve">   </w:t>
      </w:r>
      <w:r>
        <w:rPr>
          <w:rFonts w:ascii="Times New Roman" w:eastAsia="方正仿宋_GBK" w:hAnsi="Times New Roman" w:hint="eastAsia"/>
          <w:lang w:eastAsia="zh-CN"/>
        </w:rPr>
        <w:t xml:space="preserve">   </w:t>
      </w:r>
      <w:r>
        <w:rPr>
          <w:rFonts w:ascii="Times New Roman" w:eastAsia="方正仿宋_GBK" w:hAnsi="Times New Roman" w:hint="eastAsia"/>
          <w:b w:val="0"/>
        </w:rPr>
        <w:t xml:space="preserve"> </w:t>
      </w:r>
      <w:r>
        <w:rPr>
          <w:rFonts w:ascii="Times New Roman" w:eastAsia="方正仿宋_GBK" w:hAnsi="Times New Roman" w:hint="eastAsia"/>
          <w:b w:val="0"/>
          <w:lang w:eastAsia="zh-CN"/>
        </w:rPr>
        <w:t xml:space="preserve"> </w:t>
      </w:r>
      <w:r>
        <w:rPr>
          <w:rFonts w:ascii="Times New Roman" w:eastAsia="方正仿宋_GBK" w:hAnsi="Times New Roman" w:hint="eastAsia"/>
          <w:b w:val="0"/>
        </w:rPr>
        <w:t>2</w:t>
      </w:r>
      <w:r>
        <w:rPr>
          <w:rFonts w:ascii="Times New Roman" w:eastAsia="方正仿宋_GBK" w:hAnsi="Times New Roman"/>
          <w:b w:val="0"/>
          <w:lang w:val="pt-BR"/>
        </w:rPr>
        <w:t>．</w:t>
      </w:r>
      <w:r>
        <w:rPr>
          <w:rFonts w:ascii="Times New Roman" w:eastAsia="方正仿宋_GBK" w:cs="Times New Roman" w:hAnsi="Times New Roman" w:hint="eastAsia"/>
          <w:b w:val="0"/>
          <w:bCs w:val="0"/>
          <w:lang w:eastAsia="zh-CN"/>
        </w:rPr>
        <w:t>针对欧洲樱桃实蝇和葡萄花翅小卷蛾的红糖水漂浮法检查措施</w:t>
      </w:r>
    </w:p>
    <w:p/>
    <w:p/>
    <w:p/>
    <w:p/>
    <w:p/>
    <w:p/>
    <w:p/>
    <w:p>
      <w:pPr>
        <w:pStyle w:val="80"/>
        <w:adjustRightInd w:val="0"/>
        <w:snapToGrid w:val="0"/>
        <w:spacing w:line="560" w:lineRule="exact"/>
        <w:rPr>
          <w:rFonts w:eastAsia="方正仿宋_GBK"/>
          <w:sz w:val="32"/>
          <w:szCs w:val="32"/>
        </w:rPr>
      </w:pPr>
    </w:p>
    <w:p>
      <w:pPr>
        <w:pStyle w:val="80"/>
        <w:adjustRightInd w:val="0"/>
        <w:snapToGrid w:val="0"/>
        <w:spacing w:line="560" w:lineRule="exact"/>
        <w:rPr>
          <w:rFonts w:eastAsia="方正仿宋_GBK"/>
          <w:sz w:val="32"/>
          <w:szCs w:val="32"/>
        </w:rPr>
      </w:pPr>
      <w:r>
        <w:rPr>
          <w:rFonts w:eastAsia="方正仿宋_GBK" w:hint="eastAsia"/>
          <w:sz w:val="32"/>
          <w:szCs w:val="32"/>
        </w:rPr>
        <w:t>附件1</w:t>
      </w:r>
    </w:p>
    <w:p>
      <w:pPr>
        <w:pStyle w:val="50"/>
        <w:spacing w:before="0" w:after="0" w:line="594" w:lineRule="exact"/>
        <w:rPr>
          <w:rFonts w:eastAsia="方正仿宋_GBK"/>
        </w:rPr>
      </w:pPr>
      <w:r>
        <w:rPr>
          <w:rFonts w:ascii="方正小标宋_GBK" w:eastAsia="方正小标宋_GBK" w:cs="Times New Roman" w:hint="eastAsia"/>
          <w:b w:val="0"/>
          <w:sz w:val="44"/>
          <w:szCs w:val="36"/>
        </w:rPr>
        <w:t>出口前冷处理操作规程</w:t>
      </w:r>
    </w:p>
    <w:p>
      <w:pPr>
        <w:pStyle w:val="80"/>
        <w:adjustRightInd w:val="0"/>
        <w:snapToGrid w:val="0"/>
        <w:spacing w:line="560" w:lineRule="exact"/>
        <w:ind w:firstLineChars="200" w:firstLine="640"/>
        <w:rPr>
          <w:rFonts w:eastAsia="方正仿宋_GBK"/>
          <w:sz w:val="32"/>
          <w:szCs w:val="32"/>
        </w:rPr>
      </w:pPr>
    </w:p>
    <w:p>
      <w:pPr>
        <w:pStyle w:val="80"/>
        <w:adjustRightInd w:val="0"/>
        <w:snapToGrid w:val="0"/>
        <w:spacing w:line="560" w:lineRule="exact"/>
        <w:ind w:firstLineChars="203" w:firstLine="650"/>
        <w:rPr>
          <w:rFonts w:eastAsia="方正仿宋_GBK"/>
          <w:b/>
          <w:sz w:val="32"/>
          <w:szCs w:val="32"/>
        </w:rPr>
      </w:pPr>
      <w:r>
        <w:rPr>
          <w:rFonts w:eastAsia="方正仿宋_GBK" w:hint="eastAsia"/>
          <w:b/>
          <w:sz w:val="32"/>
          <w:szCs w:val="32"/>
        </w:rPr>
        <w:t>1. 冷处理设施</w:t>
      </w:r>
    </w:p>
    <w:p>
      <w:pPr>
        <w:pStyle w:val="80"/>
        <w:adjustRightInd w:val="0"/>
        <w:snapToGrid w:val="0"/>
        <w:spacing w:line="560" w:lineRule="exact"/>
        <w:ind w:firstLineChars="203" w:firstLine="650"/>
        <w:rPr>
          <w:rFonts w:eastAsia="方正仿宋_GBK"/>
          <w:sz w:val="32"/>
          <w:szCs w:val="32"/>
        </w:rPr>
      </w:pPr>
      <w:r>
        <w:rPr>
          <w:rFonts w:eastAsia="方正仿宋_GBK" w:hint="eastAsia"/>
          <w:sz w:val="32"/>
          <w:szCs w:val="32"/>
        </w:rPr>
        <w:t>1.1 出口前冷处理须在</w:t>
      </w:r>
      <w:r>
        <w:rPr>
          <w:rFonts w:eastAsia="方正仿宋_GBK"/>
          <w:sz w:val="32"/>
          <w:szCs w:val="32"/>
        </w:rPr>
        <w:t>吉方</w:t>
      </w:r>
      <w:r>
        <w:rPr>
          <w:rFonts w:eastAsia="方正仿宋_GBK" w:hint="eastAsia"/>
          <w:sz w:val="32"/>
          <w:szCs w:val="32"/>
        </w:rPr>
        <w:t>和</w:t>
      </w:r>
      <w:r>
        <w:rPr>
          <w:rFonts w:eastAsia="方正仿宋_GBK"/>
          <w:sz w:val="32"/>
          <w:szCs w:val="32"/>
        </w:rPr>
        <w:t>中方</w:t>
      </w:r>
      <w:r>
        <w:rPr>
          <w:rFonts w:eastAsia="方正仿宋_GBK" w:hint="eastAsia"/>
          <w:sz w:val="32"/>
          <w:szCs w:val="32"/>
        </w:rPr>
        <w:t>共同批准注册的冷处理设施内进行；</w:t>
      </w:r>
    </w:p>
    <w:p>
      <w:pPr>
        <w:pStyle w:val="80"/>
        <w:adjustRightInd w:val="0"/>
        <w:snapToGrid w:val="0"/>
        <w:spacing w:line="560" w:lineRule="exact"/>
        <w:ind w:firstLineChars="203" w:firstLine="650"/>
        <w:rPr>
          <w:rFonts w:eastAsia="方正仿宋_GBK"/>
          <w:sz w:val="32"/>
          <w:szCs w:val="32"/>
        </w:rPr>
      </w:pPr>
      <w:r>
        <w:rPr>
          <w:rFonts w:eastAsia="方正仿宋_GBK" w:hint="eastAsia"/>
          <w:sz w:val="32"/>
          <w:szCs w:val="32"/>
        </w:rPr>
        <w:t>1.2</w:t>
      </w:r>
      <w:r>
        <w:rPr>
          <w:rFonts w:eastAsia="方正仿宋_GBK"/>
          <w:sz w:val="32"/>
          <w:szCs w:val="32"/>
        </w:rPr>
        <w:t>吉方</w:t>
      </w:r>
      <w:r>
        <w:rPr>
          <w:rFonts w:eastAsia="方正仿宋_GBK" w:hint="eastAsia"/>
          <w:sz w:val="32"/>
          <w:szCs w:val="32"/>
        </w:rPr>
        <w:t>应确保出口商使用的冷处理设施符合适当标准，且具有能使果实达到和维持所需温度；</w:t>
      </w:r>
    </w:p>
    <w:p>
      <w:pPr>
        <w:pStyle w:val="80"/>
        <w:adjustRightInd w:val="0"/>
        <w:snapToGrid w:val="0"/>
        <w:spacing w:line="560" w:lineRule="exact"/>
        <w:ind w:firstLineChars="203" w:firstLine="650"/>
        <w:rPr>
          <w:rFonts w:eastAsia="方正仿宋_GBK"/>
          <w:sz w:val="32"/>
          <w:szCs w:val="32"/>
        </w:rPr>
      </w:pPr>
      <w:r>
        <w:rPr>
          <w:rFonts w:eastAsia="方正仿宋_GBK" w:hint="eastAsia"/>
          <w:sz w:val="32"/>
          <w:szCs w:val="32"/>
        </w:rPr>
        <w:t xml:space="preserve">1.3 </w:t>
      </w:r>
      <w:r>
        <w:rPr>
          <w:rFonts w:eastAsia="方正仿宋_GBK"/>
          <w:sz w:val="32"/>
          <w:szCs w:val="32"/>
        </w:rPr>
        <w:t>吉方</w:t>
      </w:r>
      <w:r>
        <w:rPr>
          <w:rFonts w:eastAsia="方正仿宋_GBK" w:hint="eastAsia"/>
          <w:sz w:val="32"/>
          <w:szCs w:val="32"/>
        </w:rPr>
        <w:t>应保留输华樱桃出口前处理设施的注册文件，包括以下内容：</w:t>
      </w:r>
    </w:p>
    <w:p>
      <w:pPr>
        <w:pStyle w:val="80"/>
        <w:adjustRightInd w:val="0"/>
        <w:snapToGrid w:val="0"/>
        <w:spacing w:line="560" w:lineRule="exact"/>
        <w:ind w:leftChars="301" w:left="1252" w:hangingChars="194" w:hanging="620"/>
        <w:rPr>
          <w:rFonts w:eastAsia="方正仿宋_GBK"/>
          <w:sz w:val="32"/>
          <w:szCs w:val="32"/>
        </w:rPr>
      </w:pPr>
      <w:r>
        <w:rPr>
          <w:rFonts w:eastAsia="方正仿宋_GBK" w:hint="eastAsia"/>
          <w:sz w:val="32"/>
          <w:szCs w:val="32"/>
        </w:rPr>
        <w:t>(a) 所有设施的位置及构建计划，包括所有者／操作者的详细联系方式；</w:t>
      </w:r>
    </w:p>
    <w:p>
      <w:pPr>
        <w:pStyle w:val="80"/>
        <w:adjustRightInd w:val="0"/>
        <w:snapToGrid w:val="0"/>
        <w:spacing w:line="560" w:lineRule="exact"/>
        <w:ind w:leftChars="301" w:left="1252" w:hangingChars="194" w:hanging="620"/>
        <w:rPr>
          <w:rFonts w:eastAsia="方正仿宋_GBK"/>
          <w:sz w:val="32"/>
          <w:szCs w:val="32"/>
        </w:rPr>
      </w:pPr>
      <w:r>
        <w:rPr>
          <w:rFonts w:eastAsia="方正仿宋_GBK" w:hint="eastAsia"/>
          <w:sz w:val="32"/>
          <w:szCs w:val="32"/>
        </w:rPr>
        <w:t>(b) 设施的尺寸及容量；</w:t>
      </w:r>
    </w:p>
    <w:p>
      <w:pPr>
        <w:pStyle w:val="80"/>
        <w:adjustRightInd w:val="0"/>
        <w:snapToGrid w:val="0"/>
        <w:spacing w:line="560" w:lineRule="exact"/>
        <w:ind w:leftChars="301" w:left="1252" w:hangingChars="194" w:hanging="620"/>
        <w:rPr>
          <w:rFonts w:eastAsia="方正仿宋_GBK"/>
          <w:sz w:val="32"/>
          <w:szCs w:val="32"/>
        </w:rPr>
      </w:pPr>
      <w:r>
        <w:rPr>
          <w:rFonts w:eastAsia="方正仿宋_GBK" w:hint="eastAsia"/>
          <w:sz w:val="32"/>
          <w:szCs w:val="32"/>
        </w:rPr>
        <w:t>(c) 墙壁、天花板和地板的隔热类型；</w:t>
      </w:r>
    </w:p>
    <w:p>
      <w:pPr>
        <w:pStyle w:val="80"/>
        <w:adjustRightInd w:val="0"/>
        <w:snapToGrid w:val="0"/>
        <w:spacing w:line="560" w:lineRule="exact"/>
        <w:ind w:leftChars="301" w:left="1252" w:hangingChars="194" w:hanging="620"/>
        <w:rPr>
          <w:rFonts w:eastAsia="方正仿宋_GBK"/>
          <w:sz w:val="32"/>
          <w:szCs w:val="32"/>
        </w:rPr>
      </w:pPr>
      <w:r>
        <w:rPr>
          <w:rFonts w:eastAsia="方正仿宋_GBK" w:hint="eastAsia"/>
          <w:sz w:val="32"/>
          <w:szCs w:val="32"/>
        </w:rPr>
        <w:t>(d) 制冷压缩机及蒸发器／空气循环系统的牌子、样式、类型和容量等；</w:t>
      </w:r>
    </w:p>
    <w:p>
      <w:pPr>
        <w:pStyle w:val="80"/>
        <w:adjustRightInd w:val="0"/>
        <w:snapToGrid w:val="0"/>
        <w:spacing w:line="560" w:lineRule="exact"/>
        <w:ind w:leftChars="301" w:left="1252" w:hangingChars="194" w:hanging="620"/>
        <w:rPr>
          <w:rFonts w:eastAsia="方正仿宋_GBK"/>
          <w:sz w:val="32"/>
          <w:szCs w:val="32"/>
        </w:rPr>
      </w:pPr>
      <w:r>
        <w:rPr>
          <w:rFonts w:eastAsia="方正仿宋_GBK" w:hint="eastAsia"/>
          <w:sz w:val="32"/>
          <w:szCs w:val="32"/>
        </w:rPr>
        <w:t>(e) 设备的温度范围，除霜循环控制和任何集成的温度记录设备的规格及详细资料等；</w:t>
      </w:r>
    </w:p>
    <w:p>
      <w:pPr>
        <w:pStyle w:val="80"/>
        <w:adjustRightInd w:val="0"/>
        <w:snapToGrid w:val="0"/>
        <w:spacing w:line="560" w:lineRule="exact"/>
        <w:ind w:firstLineChars="203" w:firstLine="650"/>
        <w:rPr>
          <w:rFonts w:eastAsia="方正仿宋_GBK"/>
          <w:sz w:val="32"/>
          <w:szCs w:val="32"/>
        </w:rPr>
      </w:pPr>
      <w:r>
        <w:rPr>
          <w:rFonts w:eastAsia="方正仿宋_GBK" w:hint="eastAsia"/>
          <w:sz w:val="32"/>
          <w:szCs w:val="32"/>
        </w:rPr>
        <w:t>1.4 在每个樱桃出口季开始前，</w:t>
      </w:r>
      <w:r>
        <w:rPr>
          <w:rFonts w:eastAsia="方正仿宋_GBK"/>
          <w:sz w:val="32"/>
          <w:szCs w:val="32"/>
        </w:rPr>
        <w:t>吉方</w:t>
      </w:r>
      <w:r>
        <w:rPr>
          <w:rFonts w:eastAsia="方正仿宋_GBK" w:hint="eastAsia"/>
          <w:sz w:val="32"/>
          <w:szCs w:val="32"/>
        </w:rPr>
        <w:t>需向</w:t>
      </w:r>
      <w:r>
        <w:rPr>
          <w:rFonts w:eastAsia="方正仿宋_GBK"/>
          <w:sz w:val="32"/>
          <w:szCs w:val="32"/>
        </w:rPr>
        <w:t>中方</w:t>
      </w:r>
      <w:r>
        <w:rPr>
          <w:rFonts w:eastAsia="方正仿宋_GBK" w:hint="eastAsia"/>
          <w:sz w:val="32"/>
          <w:szCs w:val="32"/>
        </w:rPr>
        <w:t>提交当前注册的冷处理设施的名称和地址。</w:t>
      </w:r>
    </w:p>
    <w:p>
      <w:pPr>
        <w:pStyle w:val="80"/>
        <w:adjustRightInd w:val="0"/>
        <w:snapToGrid w:val="0"/>
        <w:spacing w:line="560" w:lineRule="exact"/>
        <w:ind w:firstLineChars="203" w:firstLine="650"/>
        <w:rPr>
          <w:rFonts w:eastAsia="方正仿宋_GBK"/>
          <w:b/>
          <w:sz w:val="32"/>
          <w:szCs w:val="32"/>
        </w:rPr>
      </w:pPr>
      <w:r>
        <w:rPr>
          <w:rFonts w:eastAsia="方正仿宋_GBK" w:hint="eastAsia"/>
          <w:b/>
          <w:sz w:val="32"/>
          <w:szCs w:val="32"/>
        </w:rPr>
        <w:t>2. 记录仪的类型</w:t>
      </w:r>
    </w:p>
    <w:p>
      <w:pPr>
        <w:pStyle w:val="80"/>
        <w:adjustRightInd w:val="0"/>
        <w:snapToGrid w:val="0"/>
        <w:spacing w:line="560" w:lineRule="exact"/>
        <w:ind w:firstLineChars="200" w:firstLine="640"/>
        <w:rPr>
          <w:rFonts w:eastAsia="方正仿宋_GBK"/>
          <w:sz w:val="32"/>
          <w:szCs w:val="32"/>
        </w:rPr>
      </w:pPr>
      <w:r>
        <w:rPr>
          <w:rFonts w:eastAsia="方正仿宋_GBK"/>
          <w:sz w:val="32"/>
          <w:szCs w:val="32"/>
        </w:rPr>
        <w:t>吉方</w:t>
      </w:r>
      <w:r>
        <w:rPr>
          <w:rFonts w:eastAsia="方正仿宋_GBK" w:hint="eastAsia"/>
          <w:sz w:val="32"/>
          <w:szCs w:val="32"/>
        </w:rPr>
        <w:t>官员确保温度探针和温度记录仪的组合：</w:t>
      </w:r>
    </w:p>
    <w:p>
      <w:pPr>
        <w:pStyle w:val="80"/>
        <w:adjustRightInd w:val="0"/>
        <w:snapToGrid w:val="0"/>
        <w:spacing w:line="560" w:lineRule="exact"/>
        <w:ind w:leftChars="310" w:left="1239" w:hangingChars="184" w:hanging="588"/>
        <w:rPr>
          <w:rFonts w:eastAsia="方正仿宋_GBK"/>
          <w:sz w:val="32"/>
          <w:szCs w:val="32"/>
        </w:rPr>
      </w:pPr>
      <w:r>
        <w:rPr>
          <w:rFonts w:eastAsia="方正仿宋_GBK" w:hint="eastAsia"/>
          <w:sz w:val="32"/>
          <w:szCs w:val="32"/>
        </w:rPr>
        <w:t>(a) 探针应在-3.0</w:t>
      </w:r>
      <w:r>
        <w:rPr>
          <w:spacing w:val="20"/>
          <w:kern w:val="0"/>
          <w:sz w:val="32"/>
          <w:szCs w:val="32"/>
        </w:rPr>
        <w:t>°C</w:t>
      </w:r>
      <w:r>
        <w:rPr>
          <w:rFonts w:eastAsia="方正仿宋_GBK" w:hint="eastAsia"/>
          <w:sz w:val="32"/>
          <w:szCs w:val="32"/>
        </w:rPr>
        <w:t>到＋3.0</w:t>
      </w:r>
      <w:r>
        <w:rPr>
          <w:spacing w:val="20"/>
          <w:kern w:val="0"/>
          <w:sz w:val="32"/>
          <w:szCs w:val="32"/>
        </w:rPr>
        <w:t>°C</w:t>
      </w:r>
      <w:r>
        <w:rPr>
          <w:rFonts w:eastAsia="方正仿宋_GBK" w:hint="eastAsia"/>
          <w:sz w:val="32"/>
          <w:szCs w:val="32"/>
        </w:rPr>
        <w:t>之间，精确到±0.15</w:t>
      </w:r>
      <w:r>
        <w:rPr>
          <w:spacing w:val="20"/>
          <w:kern w:val="0"/>
          <w:sz w:val="32"/>
          <w:szCs w:val="32"/>
        </w:rPr>
        <w:t>°C</w:t>
      </w:r>
      <w:r>
        <w:rPr>
          <w:rFonts w:eastAsia="方正仿宋_GBK" w:hint="eastAsia"/>
          <w:sz w:val="32"/>
          <w:szCs w:val="32"/>
        </w:rPr>
        <w:t>；</w:t>
      </w:r>
    </w:p>
    <w:p>
      <w:pPr>
        <w:pStyle w:val="80"/>
        <w:adjustRightInd w:val="0"/>
        <w:snapToGrid w:val="0"/>
        <w:spacing w:line="560" w:lineRule="exact"/>
        <w:ind w:leftChars="310" w:left="1239" w:hangingChars="184" w:hanging="588"/>
        <w:rPr>
          <w:rFonts w:eastAsia="方正仿宋_GBK"/>
          <w:sz w:val="32"/>
          <w:szCs w:val="32"/>
        </w:rPr>
      </w:pPr>
      <w:r>
        <w:rPr>
          <w:rFonts w:eastAsia="方正仿宋_GBK" w:hint="eastAsia"/>
          <w:sz w:val="32"/>
          <w:szCs w:val="32"/>
        </w:rPr>
        <w:t>(b) 能够容纳所需的探针数；</w:t>
      </w:r>
    </w:p>
    <w:p>
      <w:pPr>
        <w:pStyle w:val="80"/>
        <w:adjustRightInd w:val="0"/>
        <w:snapToGrid w:val="0"/>
        <w:spacing w:line="560" w:lineRule="exact"/>
        <w:ind w:leftChars="310" w:left="1239" w:hangingChars="184" w:hanging="588"/>
        <w:rPr>
          <w:rFonts w:eastAsia="方正仿宋_GBK"/>
          <w:sz w:val="32"/>
          <w:szCs w:val="32"/>
        </w:rPr>
      </w:pPr>
      <w:r>
        <w:rPr>
          <w:rFonts w:eastAsia="方正仿宋_GBK" w:hint="eastAsia"/>
          <w:sz w:val="32"/>
          <w:szCs w:val="32"/>
        </w:rPr>
        <w:t>(c) 能够记录并贮存处理过程的数据，直到该数据信息由</w:t>
      </w:r>
      <w:r>
        <w:rPr>
          <w:rFonts w:eastAsia="方正仿宋_GBK"/>
          <w:sz w:val="32"/>
          <w:szCs w:val="32"/>
        </w:rPr>
        <w:t>吉方</w:t>
      </w:r>
      <w:r>
        <w:rPr>
          <w:rFonts w:eastAsia="方正仿宋_GBK" w:hint="eastAsia"/>
          <w:sz w:val="32"/>
          <w:szCs w:val="32"/>
        </w:rPr>
        <w:t>官员查验；</w:t>
      </w:r>
    </w:p>
    <w:p>
      <w:pPr>
        <w:pStyle w:val="80"/>
        <w:adjustRightInd w:val="0"/>
        <w:snapToGrid w:val="0"/>
        <w:spacing w:line="560" w:lineRule="exact"/>
        <w:ind w:leftChars="310" w:left="1239" w:hangingChars="184" w:hanging="588"/>
        <w:rPr>
          <w:rFonts w:eastAsia="方正仿宋_GBK"/>
          <w:sz w:val="32"/>
          <w:szCs w:val="32"/>
        </w:rPr>
      </w:pPr>
      <w:r>
        <w:rPr>
          <w:rFonts w:eastAsia="方正仿宋_GBK" w:hint="eastAsia"/>
          <w:sz w:val="32"/>
          <w:szCs w:val="32"/>
        </w:rPr>
        <w:t>(d) 能够每小时至少记录所有探针一次，且达到对探针所要求的精度；</w:t>
      </w:r>
    </w:p>
    <w:p>
      <w:pPr>
        <w:pStyle w:val="80"/>
        <w:adjustRightInd w:val="0"/>
        <w:snapToGrid w:val="0"/>
        <w:spacing w:line="560" w:lineRule="exact"/>
        <w:ind w:leftChars="310" w:left="1239" w:hangingChars="184" w:hanging="588"/>
        <w:rPr>
          <w:rFonts w:eastAsia="方正仿宋_GBK"/>
          <w:sz w:val="32"/>
          <w:szCs w:val="32"/>
        </w:rPr>
      </w:pPr>
      <w:r>
        <w:rPr>
          <w:rFonts w:eastAsia="方正仿宋_GBK" w:hint="eastAsia"/>
          <w:sz w:val="32"/>
          <w:szCs w:val="32"/>
        </w:rPr>
        <w:t>(e) 能够打印输出识别每个探针、时间和温度并注明记录仪和集装箱的识别号的结果。</w:t>
      </w:r>
    </w:p>
    <w:p>
      <w:pPr>
        <w:pStyle w:val="80"/>
        <w:adjustRightInd w:val="0"/>
        <w:snapToGrid w:val="0"/>
        <w:spacing w:line="560" w:lineRule="exact"/>
        <w:ind w:firstLineChars="203" w:firstLine="650"/>
        <w:rPr>
          <w:rFonts w:eastAsia="方正仿宋_GBK"/>
          <w:b/>
          <w:sz w:val="32"/>
          <w:szCs w:val="32"/>
        </w:rPr>
      </w:pPr>
      <w:r>
        <w:rPr>
          <w:rFonts w:eastAsia="方正仿宋_GBK" w:hint="eastAsia"/>
          <w:b/>
          <w:sz w:val="32"/>
          <w:szCs w:val="32"/>
        </w:rPr>
        <w:t>3. 温度的校正</w:t>
      </w:r>
    </w:p>
    <w:p>
      <w:pPr>
        <w:pStyle w:val="80"/>
        <w:adjustRightInd w:val="0"/>
        <w:snapToGrid w:val="0"/>
        <w:spacing w:line="560" w:lineRule="exact"/>
        <w:ind w:firstLineChars="203" w:firstLine="650"/>
        <w:rPr>
          <w:rFonts w:eastAsia="方正仿宋_GBK"/>
          <w:sz w:val="32"/>
          <w:szCs w:val="32"/>
        </w:rPr>
      </w:pPr>
      <w:r>
        <w:rPr>
          <w:rFonts w:eastAsia="方正仿宋_GBK" w:hint="eastAsia"/>
          <w:sz w:val="32"/>
          <w:szCs w:val="32"/>
        </w:rPr>
        <w:t>校正必须用由</w:t>
      </w:r>
      <w:r>
        <w:rPr>
          <w:rFonts w:eastAsia="方正仿宋_GBK"/>
          <w:sz w:val="32"/>
          <w:szCs w:val="32"/>
        </w:rPr>
        <w:t>吉方</w:t>
      </w:r>
      <w:r>
        <w:rPr>
          <w:rFonts w:eastAsia="方正仿宋_GBK" w:hint="eastAsia"/>
          <w:sz w:val="32"/>
          <w:szCs w:val="32"/>
        </w:rPr>
        <w:t>官员批准的标准温度计在碎冰和蒸馏水混合物中进行：</w:t>
      </w:r>
    </w:p>
    <w:p>
      <w:pPr>
        <w:pStyle w:val="80"/>
        <w:adjustRightInd w:val="0"/>
        <w:snapToGrid w:val="0"/>
        <w:spacing w:line="560" w:lineRule="exact"/>
        <w:ind w:leftChars="301" w:left="1238" w:hanging="606"/>
        <w:rPr>
          <w:rFonts w:eastAsia="方正仿宋_GBK"/>
          <w:sz w:val="32"/>
          <w:szCs w:val="32"/>
        </w:rPr>
      </w:pPr>
      <w:r>
        <w:rPr>
          <w:rFonts w:eastAsia="方正仿宋_GBK" w:hint="eastAsia"/>
          <w:sz w:val="32"/>
          <w:szCs w:val="32"/>
        </w:rPr>
        <w:t>(a) 任何读数超出0</w:t>
      </w:r>
      <w:r>
        <w:rPr>
          <w:spacing w:val="20"/>
          <w:kern w:val="0"/>
          <w:sz w:val="32"/>
          <w:szCs w:val="32"/>
        </w:rPr>
        <w:t>°C</w:t>
      </w:r>
      <w:r>
        <w:rPr>
          <w:rFonts w:eastAsia="方正仿宋_GBK" w:hint="eastAsia"/>
          <w:sz w:val="32"/>
          <w:szCs w:val="32"/>
        </w:rPr>
        <w:t>±0.3</w:t>
      </w:r>
      <w:r>
        <w:rPr>
          <w:spacing w:val="20"/>
          <w:kern w:val="0"/>
          <w:sz w:val="32"/>
          <w:szCs w:val="32"/>
        </w:rPr>
        <w:t>°C</w:t>
      </w:r>
      <w:r>
        <w:rPr>
          <w:rFonts w:eastAsia="方正仿宋_GBK" w:hint="eastAsia"/>
          <w:sz w:val="32"/>
          <w:szCs w:val="32"/>
        </w:rPr>
        <w:t>的探针都必须更换；</w:t>
      </w:r>
    </w:p>
    <w:p>
      <w:pPr>
        <w:pStyle w:val="80"/>
        <w:adjustRightInd w:val="0"/>
        <w:snapToGrid w:val="0"/>
        <w:spacing w:line="560" w:lineRule="exact"/>
        <w:ind w:leftChars="301" w:left="1238" w:hanging="606"/>
        <w:rPr>
          <w:rFonts w:eastAsia="方正仿宋_GBK"/>
          <w:sz w:val="32"/>
          <w:szCs w:val="32"/>
        </w:rPr>
      </w:pPr>
      <w:r>
        <w:rPr>
          <w:rFonts w:eastAsia="方正仿宋_GBK" w:hint="eastAsia"/>
          <w:sz w:val="32"/>
          <w:szCs w:val="32"/>
        </w:rPr>
        <w:t>(b) 在处理完成时，</w:t>
      </w:r>
      <w:r>
        <w:rPr>
          <w:rFonts w:eastAsia="方正仿宋_GBK"/>
          <w:sz w:val="32"/>
          <w:szCs w:val="32"/>
        </w:rPr>
        <w:t>吉方</w:t>
      </w:r>
      <w:r>
        <w:rPr>
          <w:rFonts w:eastAsia="方正仿宋_GBK" w:hint="eastAsia"/>
          <w:sz w:val="32"/>
          <w:szCs w:val="32"/>
        </w:rPr>
        <w:t>官员将用第3款提及的方法验证果温探针的校正值。</w:t>
      </w:r>
    </w:p>
    <w:p>
      <w:pPr>
        <w:pStyle w:val="80"/>
        <w:adjustRightInd w:val="0"/>
        <w:snapToGrid w:val="0"/>
        <w:spacing w:line="560" w:lineRule="exact"/>
        <w:ind w:firstLineChars="203" w:firstLine="650"/>
        <w:rPr>
          <w:rFonts w:eastAsia="方正仿宋_GBK"/>
          <w:b/>
          <w:sz w:val="32"/>
          <w:szCs w:val="32"/>
        </w:rPr>
      </w:pPr>
      <w:r>
        <w:rPr>
          <w:rFonts w:eastAsia="方正仿宋_GBK" w:hint="eastAsia"/>
          <w:b/>
          <w:sz w:val="32"/>
          <w:szCs w:val="32"/>
        </w:rPr>
        <w:t>4. 在</w:t>
      </w:r>
      <w:r>
        <w:rPr>
          <w:rFonts w:eastAsia="方正仿宋_GBK"/>
          <w:b/>
          <w:sz w:val="32"/>
          <w:szCs w:val="32"/>
        </w:rPr>
        <w:t>吉方</w:t>
      </w:r>
      <w:r>
        <w:rPr>
          <w:rFonts w:eastAsia="方正仿宋_GBK" w:hint="eastAsia"/>
          <w:b/>
          <w:sz w:val="32"/>
          <w:szCs w:val="32"/>
        </w:rPr>
        <w:t>官员监管下安插温度探针</w:t>
      </w:r>
    </w:p>
    <w:p>
      <w:pPr>
        <w:pStyle w:val="80"/>
        <w:adjustRightInd w:val="0"/>
        <w:snapToGrid w:val="0"/>
        <w:spacing w:line="560" w:lineRule="exact"/>
        <w:ind w:firstLineChars="203" w:firstLine="650"/>
        <w:rPr>
          <w:rFonts w:eastAsia="方正仿宋_GBK"/>
          <w:sz w:val="32"/>
          <w:szCs w:val="32"/>
        </w:rPr>
      </w:pPr>
      <w:r>
        <w:rPr>
          <w:rFonts w:eastAsia="方正仿宋_GBK" w:hint="eastAsia"/>
          <w:sz w:val="32"/>
          <w:szCs w:val="32"/>
        </w:rPr>
        <w:t>4.1 上托盘的水果必须在</w:t>
      </w:r>
      <w:r>
        <w:rPr>
          <w:rFonts w:eastAsia="方正仿宋_GBK"/>
          <w:sz w:val="32"/>
          <w:szCs w:val="32"/>
        </w:rPr>
        <w:t>吉方</w:t>
      </w:r>
      <w:r>
        <w:rPr>
          <w:rFonts w:eastAsia="方正仿宋_GBK" w:hint="eastAsia"/>
          <w:sz w:val="32"/>
          <w:szCs w:val="32"/>
        </w:rPr>
        <w:t>官员的监管下将上托盘的经预冷过的水果装入冷处理室，也可由出口商自行预冷；</w:t>
      </w:r>
    </w:p>
    <w:p>
      <w:pPr>
        <w:pStyle w:val="80"/>
        <w:adjustRightInd w:val="0"/>
        <w:snapToGrid w:val="0"/>
        <w:spacing w:line="560" w:lineRule="exact"/>
        <w:ind w:firstLineChars="203" w:firstLine="650"/>
        <w:rPr>
          <w:rFonts w:eastAsia="方正仿宋_GBK"/>
          <w:sz w:val="32"/>
          <w:szCs w:val="32"/>
        </w:rPr>
      </w:pPr>
      <w:r>
        <w:rPr>
          <w:rFonts w:eastAsia="方正仿宋_GBK" w:hint="eastAsia"/>
          <w:sz w:val="32"/>
          <w:szCs w:val="32"/>
        </w:rPr>
        <w:t>4.2 至少用2个探针</w:t>
      </w:r>
      <w:r>
        <w:rPr>
          <w:rFonts w:eastAsia="方正仿宋_GBK"/>
          <w:sz w:val="32"/>
          <w:szCs w:val="32"/>
        </w:rPr>
        <w:t>（</w:t>
      </w:r>
      <w:r>
        <w:rPr>
          <w:rFonts w:eastAsia="方正仿宋_GBK" w:hint="eastAsia"/>
          <w:sz w:val="32"/>
          <w:szCs w:val="32"/>
        </w:rPr>
        <w:t>分别在出风口和回风口</w:t>
      </w:r>
      <w:r>
        <w:rPr>
          <w:rFonts w:eastAsia="方正仿宋_GBK"/>
          <w:sz w:val="32"/>
          <w:szCs w:val="32"/>
        </w:rPr>
        <w:t>）</w:t>
      </w:r>
      <w:r>
        <w:rPr>
          <w:rFonts w:eastAsia="方正仿宋_GBK" w:hint="eastAsia"/>
          <w:sz w:val="32"/>
          <w:szCs w:val="32"/>
        </w:rPr>
        <w:t>测量室温，至少要安插以下3个探针测量鲜果的温度：</w:t>
      </w:r>
    </w:p>
    <w:p>
      <w:pPr>
        <w:pStyle w:val="80"/>
        <w:adjustRightInd w:val="0"/>
        <w:snapToGrid w:val="0"/>
        <w:spacing w:line="560" w:lineRule="exact"/>
        <w:ind w:firstLineChars="200" w:firstLine="640"/>
        <w:rPr>
          <w:rFonts w:eastAsia="方正仿宋_GBK"/>
          <w:sz w:val="32"/>
          <w:szCs w:val="32"/>
        </w:rPr>
      </w:pPr>
      <w:r>
        <w:rPr>
          <w:rFonts w:eastAsia="方正仿宋_GBK" w:hint="eastAsia"/>
          <w:sz w:val="32"/>
          <w:szCs w:val="32"/>
        </w:rPr>
        <w:t>(a) 一个位于冷处理室中部所装货物的中心；</w:t>
      </w:r>
    </w:p>
    <w:p>
      <w:pPr>
        <w:pStyle w:val="80"/>
        <w:adjustRightInd w:val="0"/>
        <w:snapToGrid w:val="0"/>
        <w:spacing w:line="560" w:lineRule="exact"/>
        <w:ind w:firstLineChars="200" w:firstLine="640"/>
        <w:rPr>
          <w:rFonts w:eastAsia="方正仿宋_GBK"/>
          <w:sz w:val="32"/>
          <w:szCs w:val="32"/>
        </w:rPr>
      </w:pPr>
      <w:r>
        <w:rPr>
          <w:rFonts w:eastAsia="方正仿宋_GBK" w:hint="eastAsia"/>
          <w:sz w:val="32"/>
          <w:szCs w:val="32"/>
        </w:rPr>
        <w:t>(b) 一个位于冷处理室中部所装货物顶层的边角；</w:t>
      </w:r>
    </w:p>
    <w:p>
      <w:pPr>
        <w:pStyle w:val="80"/>
        <w:adjustRightInd w:val="0"/>
        <w:snapToGrid w:val="0"/>
        <w:spacing w:line="560" w:lineRule="exact"/>
        <w:ind w:firstLineChars="200" w:firstLine="640"/>
        <w:rPr>
          <w:rFonts w:eastAsia="方正仿宋_GBK"/>
          <w:sz w:val="32"/>
          <w:szCs w:val="32"/>
        </w:rPr>
      </w:pPr>
      <w:r>
        <w:rPr>
          <w:rFonts w:eastAsia="方正仿宋_GBK" w:hint="eastAsia"/>
          <w:sz w:val="32"/>
          <w:szCs w:val="32"/>
        </w:rPr>
        <w:t>(c) 一个位于所装货物中部近回风口处；</w:t>
      </w:r>
    </w:p>
    <w:p>
      <w:pPr>
        <w:pStyle w:val="80"/>
        <w:adjustRightInd w:val="0"/>
        <w:snapToGrid w:val="0"/>
        <w:spacing w:line="560" w:lineRule="exact"/>
        <w:ind w:firstLineChars="200" w:firstLine="640"/>
        <w:rPr>
          <w:rFonts w:eastAsia="方正仿宋_GBK"/>
          <w:sz w:val="32"/>
          <w:szCs w:val="32"/>
        </w:rPr>
      </w:pPr>
      <w:r>
        <w:rPr>
          <w:rFonts w:eastAsia="方正仿宋_GBK" w:hint="eastAsia"/>
          <w:sz w:val="32"/>
          <w:szCs w:val="32"/>
        </w:rPr>
        <w:t>4.3 探针的安插和与记录仪的连接须在</w:t>
      </w:r>
      <w:r>
        <w:rPr>
          <w:rFonts w:eastAsia="方正仿宋_GBK"/>
          <w:sz w:val="32"/>
          <w:szCs w:val="32"/>
        </w:rPr>
        <w:t>吉方</w:t>
      </w:r>
      <w:r>
        <w:rPr>
          <w:rFonts w:eastAsia="方正仿宋_GBK" w:hint="eastAsia"/>
          <w:sz w:val="32"/>
          <w:szCs w:val="32"/>
        </w:rPr>
        <w:t>官员监管和指导下完成；</w:t>
      </w:r>
    </w:p>
    <w:p>
      <w:pPr>
        <w:pStyle w:val="80"/>
        <w:adjustRightInd w:val="0"/>
        <w:snapToGrid w:val="0"/>
        <w:spacing w:line="560" w:lineRule="exact"/>
        <w:ind w:firstLineChars="203" w:firstLine="650"/>
        <w:rPr>
          <w:rFonts w:eastAsia="方正仿宋_GBK"/>
          <w:sz w:val="32"/>
          <w:szCs w:val="32"/>
        </w:rPr>
      </w:pPr>
      <w:r>
        <w:rPr>
          <w:rFonts w:eastAsia="方正仿宋_GBK" w:hint="eastAsia"/>
          <w:sz w:val="32"/>
          <w:szCs w:val="32"/>
        </w:rPr>
        <w:t>4.4 可以任何时间启动记录，然而只有所有的果温探针都达到指定的温度时处理时间才能开始计；</w:t>
      </w:r>
    </w:p>
    <w:p>
      <w:pPr>
        <w:pStyle w:val="80"/>
        <w:adjustRightInd w:val="0"/>
        <w:snapToGrid w:val="0"/>
        <w:spacing w:line="560" w:lineRule="exact"/>
        <w:ind w:firstLineChars="203" w:firstLine="650"/>
        <w:rPr>
          <w:rFonts w:eastAsia="方正仿宋_GBK"/>
          <w:sz w:val="32"/>
          <w:szCs w:val="32"/>
        </w:rPr>
      </w:pPr>
      <w:r>
        <w:rPr>
          <w:rFonts w:eastAsia="方正仿宋_GBK" w:hint="eastAsia"/>
          <w:sz w:val="32"/>
          <w:szCs w:val="32"/>
        </w:rPr>
        <w:t>4.5 当只用最小数量的探针时，如果有任何探针连续超出4小时失效，则该处理无效，必须重新开始。</w:t>
      </w:r>
    </w:p>
    <w:p>
      <w:pPr>
        <w:pStyle w:val="80"/>
        <w:adjustRightInd w:val="0"/>
        <w:snapToGrid w:val="0"/>
        <w:spacing w:line="560" w:lineRule="exact"/>
        <w:ind w:firstLineChars="203" w:firstLine="650"/>
        <w:rPr>
          <w:rFonts w:eastAsia="方正仿宋_GBK"/>
          <w:b/>
          <w:sz w:val="32"/>
          <w:szCs w:val="32"/>
        </w:rPr>
      </w:pPr>
      <w:r>
        <w:rPr>
          <w:rFonts w:eastAsia="方正仿宋_GBK" w:hint="eastAsia"/>
          <w:b/>
          <w:sz w:val="32"/>
          <w:szCs w:val="32"/>
        </w:rPr>
        <w:t>5. 处理结果的逐步审核</w:t>
      </w:r>
    </w:p>
    <w:p>
      <w:pPr>
        <w:pStyle w:val="80"/>
        <w:adjustRightInd w:val="0"/>
        <w:snapToGrid w:val="0"/>
        <w:spacing w:line="560" w:lineRule="exact"/>
        <w:ind w:firstLineChars="200" w:firstLine="640"/>
        <w:rPr>
          <w:rFonts w:eastAsia="方正仿宋_GBK"/>
          <w:sz w:val="32"/>
          <w:szCs w:val="32"/>
        </w:rPr>
      </w:pPr>
      <w:r>
        <w:rPr>
          <w:rFonts w:eastAsia="方正仿宋_GBK" w:hint="eastAsia"/>
          <w:sz w:val="32"/>
          <w:szCs w:val="32"/>
        </w:rPr>
        <w:t>如果处理记录表明各处理参数已符合要求，</w:t>
      </w:r>
      <w:r>
        <w:rPr>
          <w:rFonts w:eastAsia="方正仿宋_GBK"/>
          <w:sz w:val="32"/>
          <w:szCs w:val="32"/>
        </w:rPr>
        <w:t>吉方</w:t>
      </w:r>
      <w:r>
        <w:rPr>
          <w:rFonts w:eastAsia="方正仿宋_GBK" w:hint="eastAsia"/>
          <w:sz w:val="32"/>
          <w:szCs w:val="32"/>
        </w:rPr>
        <w:t>官员可以授权结束处理，如果探针也按“第3款”的规定通过了校正，则可认定为该处理已成功完成。</w:t>
      </w:r>
    </w:p>
    <w:p>
      <w:pPr>
        <w:pStyle w:val="80"/>
        <w:adjustRightInd w:val="0"/>
        <w:snapToGrid w:val="0"/>
        <w:spacing w:line="560" w:lineRule="exact"/>
        <w:ind w:firstLineChars="200" w:firstLine="640"/>
        <w:rPr>
          <w:rFonts w:eastAsia="方正仿宋_GBK"/>
          <w:sz w:val="32"/>
          <w:szCs w:val="32"/>
        </w:rPr>
      </w:pPr>
      <w:r>
        <w:rPr>
          <w:rFonts w:eastAsia="方正仿宋_GBK" w:hint="eastAsia"/>
          <w:sz w:val="32"/>
          <w:szCs w:val="32"/>
        </w:rPr>
        <w:t>在果实从处理室中移出之前，应对探针进行校正。</w:t>
      </w:r>
    </w:p>
    <w:p>
      <w:pPr>
        <w:pStyle w:val="80"/>
        <w:adjustRightInd w:val="0"/>
        <w:snapToGrid w:val="0"/>
        <w:spacing w:line="560" w:lineRule="exact"/>
        <w:ind w:firstLineChars="203" w:firstLine="650"/>
        <w:rPr>
          <w:rFonts w:eastAsia="方正仿宋_GBK"/>
          <w:b/>
          <w:sz w:val="32"/>
          <w:szCs w:val="32"/>
        </w:rPr>
      </w:pPr>
      <w:r>
        <w:rPr>
          <w:rFonts w:eastAsia="方正仿宋_GBK" w:hint="eastAsia"/>
          <w:b/>
          <w:sz w:val="32"/>
          <w:szCs w:val="32"/>
        </w:rPr>
        <w:t>6. 处理结果的确认</w:t>
      </w:r>
    </w:p>
    <w:p>
      <w:pPr>
        <w:pStyle w:val="80"/>
        <w:adjustRightInd w:val="0"/>
        <w:snapToGrid w:val="0"/>
        <w:spacing w:line="560" w:lineRule="exact"/>
        <w:ind w:firstLineChars="203" w:firstLine="650"/>
        <w:rPr>
          <w:rFonts w:eastAsia="方正仿宋_GBK"/>
          <w:sz w:val="32"/>
          <w:szCs w:val="32"/>
        </w:rPr>
      </w:pPr>
      <w:r>
        <w:rPr>
          <w:rFonts w:eastAsia="方正仿宋_GBK" w:hint="eastAsia"/>
          <w:sz w:val="32"/>
          <w:szCs w:val="32"/>
        </w:rPr>
        <w:t>6.1 在完成指定的处理时间后，探针必须按“第3款”规定的程序进行重新校正，校正记录必须保留，需要时提供给</w:t>
      </w:r>
      <w:r>
        <w:rPr>
          <w:rFonts w:eastAsia="方正仿宋_GBK"/>
          <w:sz w:val="32"/>
          <w:szCs w:val="32"/>
        </w:rPr>
        <w:t>中方</w:t>
      </w:r>
      <w:r>
        <w:rPr>
          <w:rFonts w:eastAsia="方正仿宋_GBK" w:hint="eastAsia"/>
          <w:sz w:val="32"/>
          <w:szCs w:val="32"/>
        </w:rPr>
        <w:t>审核。</w:t>
      </w:r>
    </w:p>
    <w:p>
      <w:pPr>
        <w:pStyle w:val="80"/>
        <w:adjustRightInd w:val="0"/>
        <w:snapToGrid w:val="0"/>
        <w:spacing w:line="560" w:lineRule="exact"/>
        <w:ind w:firstLineChars="203" w:firstLine="650"/>
        <w:rPr>
          <w:rFonts w:eastAsia="方正仿宋_GBK"/>
          <w:sz w:val="32"/>
          <w:szCs w:val="32"/>
        </w:rPr>
      </w:pPr>
      <w:r>
        <w:rPr>
          <w:rFonts w:eastAsia="方正仿宋_GBK" w:hint="eastAsia"/>
          <w:sz w:val="32"/>
          <w:szCs w:val="32"/>
        </w:rPr>
        <w:t>6.2 如果在处理完成之后的探针校正读数比开始时设定的校正读数高，则该探针</w:t>
      </w:r>
      <w:r>
        <w:rPr>
          <w:rFonts w:eastAsia="方正仿宋_GBK"/>
          <w:sz w:val="32"/>
          <w:szCs w:val="32"/>
        </w:rPr>
        <w:t>（</w:t>
      </w:r>
      <w:r>
        <w:rPr>
          <w:rFonts w:eastAsia="方正仿宋_GBK" w:hint="eastAsia"/>
          <w:sz w:val="32"/>
          <w:szCs w:val="32"/>
        </w:rPr>
        <w:t>多个探针</w:t>
      </w:r>
      <w:r>
        <w:rPr>
          <w:rFonts w:eastAsia="方正仿宋_GBK"/>
          <w:sz w:val="32"/>
          <w:szCs w:val="32"/>
        </w:rPr>
        <w:t>）</w:t>
      </w:r>
      <w:r>
        <w:rPr>
          <w:rFonts w:eastAsia="方正仿宋_GBK" w:hint="eastAsia"/>
          <w:sz w:val="32"/>
          <w:szCs w:val="32"/>
        </w:rPr>
        <w:t>记录读数应相应的调整。如果调整结果表明未能符合指定的处理方案要求，则该处理将判定为无效处理。由</w:t>
      </w:r>
      <w:r>
        <w:rPr>
          <w:rFonts w:eastAsia="方正仿宋_GBK"/>
          <w:sz w:val="32"/>
          <w:szCs w:val="32"/>
        </w:rPr>
        <w:t>吉方</w:t>
      </w:r>
      <w:r>
        <w:rPr>
          <w:rFonts w:eastAsia="方正仿宋_GBK" w:hint="eastAsia"/>
          <w:sz w:val="32"/>
          <w:szCs w:val="32"/>
        </w:rPr>
        <w:t>官员与出口商确定是否重新处理该批果实。</w:t>
      </w:r>
    </w:p>
    <w:p>
      <w:pPr>
        <w:pStyle w:val="80"/>
        <w:adjustRightInd w:val="0"/>
        <w:snapToGrid w:val="0"/>
        <w:spacing w:line="560" w:lineRule="exact"/>
        <w:ind w:firstLineChars="203" w:firstLine="650"/>
        <w:rPr>
          <w:rFonts w:eastAsia="方正仿宋_GBK"/>
          <w:sz w:val="32"/>
          <w:szCs w:val="32"/>
        </w:rPr>
      </w:pPr>
      <w:r>
        <w:rPr>
          <w:rFonts w:eastAsia="方正仿宋_GBK" w:hint="eastAsia"/>
          <w:sz w:val="32"/>
          <w:szCs w:val="32"/>
        </w:rPr>
        <w:t>6.3 打印输出的温度记录要附有表明要求的冷处理已完成的适当数据统计。</w:t>
      </w:r>
    </w:p>
    <w:p>
      <w:pPr>
        <w:pStyle w:val="80"/>
        <w:adjustRightInd w:val="0"/>
        <w:snapToGrid w:val="0"/>
        <w:spacing w:line="560" w:lineRule="exact"/>
        <w:ind w:firstLineChars="203" w:firstLine="650"/>
        <w:rPr>
          <w:rFonts w:eastAsia="方正仿宋_GBK"/>
          <w:sz w:val="32"/>
          <w:szCs w:val="32"/>
        </w:rPr>
      </w:pPr>
      <w:r>
        <w:rPr>
          <w:rFonts w:eastAsia="方正仿宋_GBK" w:hint="eastAsia"/>
          <w:sz w:val="32"/>
          <w:szCs w:val="32"/>
        </w:rPr>
        <w:t xml:space="preserve">6.4 </w:t>
      </w:r>
      <w:r>
        <w:rPr>
          <w:rFonts w:eastAsia="方正仿宋_GBK"/>
          <w:sz w:val="32"/>
          <w:szCs w:val="32"/>
        </w:rPr>
        <w:t>吉方</w:t>
      </w:r>
      <w:r>
        <w:rPr>
          <w:rFonts w:eastAsia="方正仿宋_GBK" w:hint="eastAsia"/>
          <w:sz w:val="32"/>
          <w:szCs w:val="32"/>
        </w:rPr>
        <w:t>官员必须在确认某处理成功之前背书上述记录和统计值，且应</w:t>
      </w:r>
      <w:r>
        <w:rPr>
          <w:rFonts w:eastAsia="方正仿宋_GBK"/>
          <w:sz w:val="32"/>
          <w:szCs w:val="32"/>
        </w:rPr>
        <w:t>中方</w:t>
      </w:r>
      <w:r>
        <w:rPr>
          <w:rFonts w:eastAsia="方正仿宋_GBK" w:hint="eastAsia"/>
          <w:sz w:val="32"/>
          <w:szCs w:val="32"/>
        </w:rPr>
        <w:t>要求，提供上述背书的记录以供审核。</w:t>
      </w:r>
    </w:p>
    <w:p>
      <w:pPr>
        <w:pStyle w:val="80"/>
        <w:adjustRightInd w:val="0"/>
        <w:snapToGrid w:val="0"/>
        <w:spacing w:line="560" w:lineRule="exact"/>
        <w:ind w:firstLineChars="203" w:firstLine="650"/>
        <w:rPr>
          <w:rFonts w:eastAsia="方正仿宋_GBK"/>
          <w:sz w:val="32"/>
          <w:szCs w:val="32"/>
        </w:rPr>
      </w:pPr>
      <w:r>
        <w:rPr>
          <w:rFonts w:eastAsia="方正仿宋_GBK" w:hint="eastAsia"/>
          <w:sz w:val="32"/>
          <w:szCs w:val="32"/>
        </w:rPr>
        <w:t>6.5 如果处理未能达到所需的冷处理要求，在符合以下条件下，可以重新连接记录仪，并继续处理：</w:t>
      </w:r>
    </w:p>
    <w:p>
      <w:pPr>
        <w:pStyle w:val="80"/>
        <w:adjustRightInd w:val="0"/>
        <w:snapToGrid w:val="0"/>
        <w:spacing w:line="560" w:lineRule="exact"/>
        <w:ind w:firstLineChars="200" w:firstLine="640"/>
        <w:rPr>
          <w:rFonts w:eastAsia="方正仿宋_GBK"/>
          <w:sz w:val="32"/>
          <w:szCs w:val="32"/>
        </w:rPr>
      </w:pPr>
      <w:r>
        <w:rPr>
          <w:rFonts w:eastAsia="方正仿宋_GBK" w:hint="eastAsia"/>
          <w:sz w:val="32"/>
          <w:szCs w:val="32"/>
        </w:rPr>
        <w:t>(a)</w:t>
      </w:r>
      <w:r>
        <w:rPr>
          <w:rFonts w:eastAsia="方正仿宋_GBK"/>
          <w:sz w:val="32"/>
          <w:szCs w:val="32"/>
        </w:rPr>
        <w:t>吉方</w:t>
      </w:r>
      <w:r>
        <w:rPr>
          <w:rFonts w:eastAsia="方正仿宋_GBK" w:hint="eastAsia"/>
          <w:sz w:val="32"/>
          <w:szCs w:val="32"/>
        </w:rPr>
        <w:t>官员确认第6.3款所要求的条件仍满足，或</w:t>
      </w:r>
    </w:p>
    <w:p>
      <w:pPr>
        <w:pStyle w:val="80"/>
        <w:adjustRightInd w:val="0"/>
        <w:snapToGrid w:val="0"/>
        <w:spacing w:line="560" w:lineRule="exact"/>
        <w:ind w:firstLineChars="200" w:firstLine="640"/>
        <w:rPr>
          <w:rFonts w:eastAsia="方正仿宋_GBK"/>
          <w:sz w:val="32"/>
          <w:szCs w:val="32"/>
        </w:rPr>
      </w:pPr>
      <w:r>
        <w:rPr>
          <w:rFonts w:eastAsia="方正仿宋_GBK" w:hint="eastAsia"/>
          <w:sz w:val="32"/>
          <w:szCs w:val="32"/>
        </w:rPr>
        <w:t>(b) 停止的时间与重新开始的时间间隔在24小时之内。</w:t>
      </w:r>
    </w:p>
    <w:p>
      <w:pPr>
        <w:pStyle w:val="80"/>
        <w:adjustRightInd w:val="0"/>
        <w:snapToGrid w:val="0"/>
        <w:spacing w:line="560" w:lineRule="exact"/>
        <w:ind w:firstLineChars="200" w:firstLine="640"/>
        <w:rPr>
          <w:rFonts w:eastAsia="方正仿宋_GBK"/>
          <w:sz w:val="32"/>
          <w:szCs w:val="32"/>
          <w:lang w:val="es-AR" w:eastAsia="es-AR"/>
        </w:rPr>
      </w:pPr>
      <w:r>
        <w:rPr>
          <w:rFonts w:eastAsia="方正仿宋_GBK" w:hint="eastAsia"/>
          <w:sz w:val="32"/>
          <w:szCs w:val="32"/>
        </w:rPr>
        <w:t>上述两种情况下，可从记录仪重新连接时起继续采集数据。</w:t>
      </w:r>
    </w:p>
    <w:p>
      <w:pPr>
        <w:pStyle w:val="80"/>
        <w:adjustRightInd w:val="0"/>
        <w:snapToGrid w:val="0"/>
        <w:spacing w:line="560" w:lineRule="exact"/>
        <w:ind w:firstLineChars="203" w:firstLine="650"/>
        <w:rPr>
          <w:rFonts w:eastAsia="方正仿宋_GBK"/>
          <w:b/>
          <w:sz w:val="32"/>
          <w:szCs w:val="32"/>
        </w:rPr>
      </w:pPr>
      <w:r>
        <w:rPr>
          <w:rFonts w:eastAsia="方正仿宋_GBK" w:hint="eastAsia"/>
          <w:b/>
          <w:sz w:val="32"/>
          <w:szCs w:val="32"/>
        </w:rPr>
        <w:t>7. 装入集装箱</w:t>
      </w:r>
    </w:p>
    <w:p>
      <w:pPr>
        <w:pStyle w:val="80"/>
        <w:adjustRightInd w:val="0"/>
        <w:snapToGrid w:val="0"/>
        <w:spacing w:line="560" w:lineRule="exact"/>
        <w:ind w:firstLineChars="203" w:firstLine="650"/>
        <w:rPr>
          <w:rFonts w:eastAsia="方正仿宋_GBK"/>
          <w:sz w:val="32"/>
          <w:szCs w:val="32"/>
        </w:rPr>
      </w:pPr>
      <w:r>
        <w:rPr>
          <w:rFonts w:eastAsia="方正仿宋_GBK" w:hint="eastAsia"/>
          <w:sz w:val="32"/>
          <w:szCs w:val="32"/>
        </w:rPr>
        <w:t>7.1 装货前集装箱必须经</w:t>
      </w:r>
      <w:r>
        <w:rPr>
          <w:rFonts w:eastAsia="方正仿宋_GBK"/>
          <w:sz w:val="32"/>
          <w:szCs w:val="32"/>
        </w:rPr>
        <w:t>吉方</w:t>
      </w:r>
      <w:r>
        <w:rPr>
          <w:rFonts w:eastAsia="方正仿宋_GBK" w:hint="eastAsia"/>
          <w:sz w:val="32"/>
          <w:szCs w:val="32"/>
        </w:rPr>
        <w:t>官员查验，以确保不带有害生物，并在入口处加以遮挡以防害虫进入；</w:t>
      </w:r>
    </w:p>
    <w:p>
      <w:pPr>
        <w:pStyle w:val="80"/>
        <w:adjustRightInd w:val="0"/>
        <w:snapToGrid w:val="0"/>
        <w:spacing w:line="560" w:lineRule="exact"/>
        <w:ind w:firstLineChars="203" w:firstLine="650"/>
        <w:rPr>
          <w:rFonts w:eastAsia="方正仿宋_GBK"/>
          <w:sz w:val="32"/>
          <w:szCs w:val="32"/>
        </w:rPr>
      </w:pPr>
      <w:r>
        <w:rPr>
          <w:rFonts w:eastAsia="方正仿宋_GBK" w:hint="eastAsia"/>
          <w:sz w:val="32"/>
          <w:szCs w:val="32"/>
        </w:rPr>
        <w:t>7.2 果实需要在防虫的建筑物内装箱或冷藏室入口和箱体间用防虫材料围住。</w:t>
      </w:r>
    </w:p>
    <w:p>
      <w:pPr>
        <w:pStyle w:val="80"/>
        <w:adjustRightInd w:val="0"/>
        <w:snapToGrid w:val="0"/>
        <w:spacing w:line="560" w:lineRule="exact"/>
        <w:ind w:firstLineChars="203" w:firstLine="650"/>
        <w:rPr>
          <w:rFonts w:eastAsia="方正仿宋_GBK"/>
          <w:b/>
          <w:sz w:val="32"/>
          <w:szCs w:val="32"/>
        </w:rPr>
      </w:pPr>
      <w:r>
        <w:rPr>
          <w:rFonts w:eastAsia="方正仿宋_GBK" w:hint="eastAsia"/>
          <w:b/>
          <w:sz w:val="32"/>
          <w:szCs w:val="32"/>
        </w:rPr>
        <w:t>8. 集装箱的封识</w:t>
      </w:r>
    </w:p>
    <w:p>
      <w:pPr>
        <w:pStyle w:val="80"/>
        <w:adjustRightInd w:val="0"/>
        <w:snapToGrid w:val="0"/>
        <w:spacing w:line="560" w:lineRule="exact"/>
        <w:ind w:firstLineChars="203" w:firstLine="650"/>
        <w:rPr>
          <w:rFonts w:eastAsia="方正仿宋_GBK"/>
          <w:sz w:val="32"/>
          <w:szCs w:val="32"/>
        </w:rPr>
      </w:pPr>
      <w:r>
        <w:rPr>
          <w:rFonts w:eastAsia="方正仿宋_GBK" w:hint="eastAsia"/>
          <w:sz w:val="32"/>
          <w:szCs w:val="32"/>
        </w:rPr>
        <w:t xml:space="preserve">8.1 </w:t>
      </w:r>
      <w:r>
        <w:rPr>
          <w:rFonts w:eastAsia="方正仿宋_GBK"/>
          <w:sz w:val="32"/>
          <w:szCs w:val="32"/>
        </w:rPr>
        <w:t>吉方</w:t>
      </w:r>
      <w:r>
        <w:rPr>
          <w:rFonts w:eastAsia="方正仿宋_GBK" w:hint="eastAsia"/>
          <w:sz w:val="32"/>
          <w:szCs w:val="32"/>
        </w:rPr>
        <w:t>官员用编码的封条将装上货物的集装箱封识，封条号码需在植物检疫证书上注明；</w:t>
      </w:r>
    </w:p>
    <w:p>
      <w:pPr>
        <w:pStyle w:val="80"/>
        <w:adjustRightInd w:val="0"/>
        <w:snapToGrid w:val="0"/>
        <w:spacing w:line="560" w:lineRule="exact"/>
        <w:ind w:firstLineChars="203" w:firstLine="650"/>
        <w:rPr>
          <w:rFonts w:eastAsia="方正仿宋_GBK"/>
          <w:sz w:val="32"/>
          <w:szCs w:val="32"/>
        </w:rPr>
      </w:pPr>
      <w:r>
        <w:rPr>
          <w:rFonts w:eastAsia="方正仿宋_GBK" w:hint="eastAsia"/>
          <w:sz w:val="32"/>
          <w:szCs w:val="32"/>
        </w:rPr>
        <w:t>8.2 封条只能在中国入境口岸由海关</w:t>
      </w:r>
      <w:r>
        <w:rPr>
          <w:rFonts w:eastAsia="方正仿宋_GBK"/>
          <w:sz w:val="32"/>
          <w:szCs w:val="32"/>
        </w:rPr>
        <w:t>关</w:t>
      </w:r>
      <w:r>
        <w:rPr>
          <w:rFonts w:eastAsia="方正仿宋_GBK" w:hint="eastAsia"/>
          <w:sz w:val="32"/>
          <w:szCs w:val="32"/>
        </w:rPr>
        <w:t>员开启。</w:t>
      </w:r>
    </w:p>
    <w:p>
      <w:pPr>
        <w:pStyle w:val="80"/>
        <w:adjustRightInd w:val="0"/>
        <w:snapToGrid w:val="0"/>
        <w:spacing w:line="560" w:lineRule="exact"/>
        <w:ind w:firstLineChars="203" w:firstLine="650"/>
        <w:rPr>
          <w:rFonts w:eastAsia="方正仿宋_GBK"/>
          <w:b/>
          <w:sz w:val="32"/>
          <w:szCs w:val="32"/>
        </w:rPr>
      </w:pPr>
      <w:r>
        <w:rPr>
          <w:rFonts w:eastAsia="方正仿宋_GBK" w:hint="eastAsia"/>
          <w:b/>
          <w:sz w:val="32"/>
          <w:szCs w:val="32"/>
        </w:rPr>
        <w:t>9. 未立即装箱的水果的存贮</w:t>
      </w:r>
    </w:p>
    <w:p>
      <w:pPr>
        <w:pStyle w:val="80"/>
        <w:adjustRightInd w:val="0"/>
        <w:snapToGrid w:val="0"/>
        <w:spacing w:line="560" w:lineRule="exact"/>
        <w:ind w:firstLineChars="200" w:firstLine="640"/>
        <w:rPr>
          <w:rFonts w:eastAsia="方正仿宋_GBK"/>
          <w:sz w:val="32"/>
          <w:szCs w:val="32"/>
        </w:rPr>
      </w:pPr>
      <w:r>
        <w:rPr>
          <w:rFonts w:eastAsia="方正仿宋_GBK" w:hint="eastAsia"/>
          <w:sz w:val="32"/>
          <w:szCs w:val="32"/>
        </w:rPr>
        <w:t>处理过的果实未立即装箱可以存贮，但需由</w:t>
      </w:r>
      <w:r>
        <w:rPr>
          <w:rFonts w:eastAsia="方正仿宋_GBK"/>
          <w:sz w:val="32"/>
          <w:szCs w:val="32"/>
        </w:rPr>
        <w:t>吉方</w:t>
      </w:r>
      <w:r>
        <w:rPr>
          <w:rFonts w:eastAsia="方正仿宋_GBK" w:hint="eastAsia"/>
          <w:sz w:val="32"/>
          <w:szCs w:val="32"/>
        </w:rPr>
        <w:t>官员维持安全状况：</w:t>
      </w:r>
    </w:p>
    <w:p>
      <w:pPr>
        <w:pStyle w:val="80"/>
        <w:adjustRightInd w:val="0"/>
        <w:snapToGrid w:val="0"/>
        <w:spacing w:line="560" w:lineRule="exact"/>
        <w:ind w:leftChars="301" w:left="1595" w:hangingChars="301" w:hanging="963"/>
        <w:rPr>
          <w:rFonts w:eastAsia="方正仿宋_GBK"/>
          <w:sz w:val="32"/>
          <w:szCs w:val="32"/>
        </w:rPr>
      </w:pPr>
      <w:r>
        <w:rPr>
          <w:rFonts w:eastAsia="方正仿宋_GBK" w:hint="eastAsia"/>
          <w:sz w:val="32"/>
          <w:szCs w:val="32"/>
        </w:rPr>
        <w:t>(a) 如果果实存贮在处理室内，则处理室的门必须封闭；</w:t>
      </w:r>
    </w:p>
    <w:p>
      <w:pPr>
        <w:pStyle w:val="80"/>
        <w:adjustRightInd w:val="0"/>
        <w:snapToGrid w:val="0"/>
        <w:spacing w:line="560" w:lineRule="exact"/>
        <w:ind w:leftChars="310" w:left="1291" w:hangingChars="200" w:hanging="640"/>
        <w:rPr>
          <w:rFonts w:eastAsia="方正仿宋_GBK"/>
          <w:sz w:val="32"/>
          <w:szCs w:val="32"/>
        </w:rPr>
      </w:pPr>
      <w:r>
        <w:rPr>
          <w:rFonts w:eastAsia="方正仿宋_GBK" w:hint="eastAsia"/>
          <w:sz w:val="32"/>
          <w:szCs w:val="32"/>
        </w:rPr>
        <w:t>(b) 如果果实转移到另一贮存室内存贮，则必须用经</w:t>
      </w:r>
      <w:r>
        <w:rPr>
          <w:rFonts w:eastAsia="方正仿宋_GBK"/>
          <w:sz w:val="32"/>
          <w:szCs w:val="32"/>
        </w:rPr>
        <w:t>吉方</w:t>
      </w:r>
      <w:r>
        <w:rPr>
          <w:rFonts w:eastAsia="方正仿宋_GBK" w:hint="eastAsia"/>
          <w:sz w:val="32"/>
          <w:szCs w:val="32"/>
        </w:rPr>
        <w:t>批准的可靠的方式转移且另一贮存室内不得有其他水果；</w:t>
      </w:r>
    </w:p>
    <w:p>
      <w:pPr>
        <w:pStyle w:val="80"/>
        <w:adjustRightInd w:val="0"/>
        <w:snapToGrid w:val="0"/>
        <w:spacing w:line="560" w:lineRule="exact"/>
        <w:ind w:leftChars="310" w:left="1291" w:hangingChars="200" w:hanging="640"/>
        <w:rPr>
          <w:rFonts w:eastAsia="方正仿宋_GBK"/>
          <w:sz w:val="32"/>
          <w:szCs w:val="32"/>
        </w:rPr>
      </w:pPr>
      <w:r>
        <w:rPr>
          <w:rFonts w:eastAsia="方正仿宋_GBK" w:hint="eastAsia"/>
          <w:sz w:val="32"/>
          <w:szCs w:val="32"/>
        </w:rPr>
        <w:t>(c) 随后的装箱必须按照第7款的规定在</w:t>
      </w:r>
      <w:r>
        <w:rPr>
          <w:rFonts w:eastAsia="方正仿宋_GBK"/>
          <w:sz w:val="32"/>
          <w:szCs w:val="32"/>
        </w:rPr>
        <w:t>吉方</w:t>
      </w:r>
      <w:r>
        <w:rPr>
          <w:rFonts w:eastAsia="方正仿宋_GBK" w:hint="eastAsia"/>
          <w:sz w:val="32"/>
          <w:szCs w:val="32"/>
        </w:rPr>
        <w:t>官员监管下进行。</w:t>
      </w:r>
    </w:p>
    <w:p>
      <w:pPr>
        <w:pStyle w:val="80"/>
        <w:adjustRightInd w:val="0"/>
        <w:snapToGrid w:val="0"/>
        <w:spacing w:line="560" w:lineRule="exact"/>
        <w:ind w:firstLineChars="203" w:firstLine="650"/>
        <w:rPr>
          <w:rFonts w:eastAsia="方正仿宋_GBK"/>
          <w:b/>
          <w:sz w:val="32"/>
          <w:szCs w:val="32"/>
        </w:rPr>
      </w:pPr>
      <w:r>
        <w:rPr>
          <w:rFonts w:eastAsia="方正仿宋_GBK" w:hint="eastAsia"/>
          <w:b/>
          <w:sz w:val="32"/>
          <w:szCs w:val="32"/>
        </w:rPr>
        <w:t>10. 植物检疫证书</w:t>
      </w:r>
    </w:p>
    <w:p>
      <w:pPr>
        <w:pStyle w:val="80"/>
        <w:adjustRightInd w:val="0"/>
        <w:snapToGrid w:val="0"/>
        <w:spacing w:line="560" w:lineRule="exact"/>
        <w:ind w:firstLineChars="203" w:firstLine="650"/>
        <w:rPr>
          <w:rFonts w:eastAsia="方正仿宋_GBK"/>
          <w:sz w:val="32"/>
          <w:szCs w:val="32"/>
        </w:rPr>
      </w:pPr>
      <w:r>
        <w:rPr>
          <w:rFonts w:eastAsia="方正仿宋_GBK" w:hint="eastAsia"/>
          <w:sz w:val="32"/>
          <w:szCs w:val="32"/>
        </w:rPr>
        <w:t>10.1 出口前冷处理的温度、持续时间、处理设施名称或编号，须在植物检疫证书处理栏中注明。</w:t>
      </w:r>
    </w:p>
    <w:p>
      <w:pPr>
        <w:pStyle w:val="80"/>
        <w:adjustRightInd w:val="0"/>
        <w:snapToGrid w:val="0"/>
        <w:spacing w:line="560" w:lineRule="exact"/>
        <w:ind w:firstLineChars="203" w:firstLine="650"/>
        <w:rPr>
          <w:rFonts w:eastAsia="方正仿宋_GBK"/>
          <w:sz w:val="32"/>
          <w:szCs w:val="32"/>
        </w:rPr>
      </w:pPr>
      <w:r>
        <w:rPr>
          <w:rFonts w:eastAsia="方正仿宋_GBK" w:hint="eastAsia"/>
          <w:sz w:val="32"/>
          <w:szCs w:val="32"/>
        </w:rPr>
        <w:t>10.2 樱桃入境时，需向海关提供植物检疫证书、</w:t>
      </w:r>
      <w:r>
        <w:rPr>
          <w:rFonts w:eastAsia="方正仿宋_GBK"/>
          <w:sz w:val="32"/>
          <w:szCs w:val="32"/>
        </w:rPr>
        <w:t>吉方</w:t>
      </w:r>
      <w:r>
        <w:rPr>
          <w:rFonts w:eastAsia="方正仿宋_GBK" w:hint="eastAsia"/>
          <w:sz w:val="32"/>
          <w:szCs w:val="32"/>
        </w:rPr>
        <w:t>官员背书的冷处理报告及果温探针校正记录。</w:t>
      </w:r>
    </w:p>
    <w:p>
      <w:pPr>
        <w:pStyle w:val="50"/>
        <w:spacing w:before="0" w:after="0" w:line="594" w:lineRule="exact"/>
        <w:jc w:val="left"/>
        <w:rPr>
          <w:rFonts w:ascii="Times New Roman" w:eastAsia="方正仿宋_GBK" w:hAnsi="Times New Roman"/>
          <w:b w:val="0"/>
        </w:rPr>
      </w:pPr>
    </w:p>
    <w:p>
      <w:pPr>
        <w:pStyle w:val="50"/>
        <w:spacing w:before="0" w:after="0" w:line="594" w:lineRule="exact"/>
        <w:jc w:val="left"/>
        <w:rPr>
          <w:rFonts w:ascii="Times New Roman" w:eastAsia="方正仿宋_GBK" w:hAnsi="Times New Roman"/>
          <w:b w:val="0"/>
        </w:rPr>
      </w:pPr>
    </w:p>
    <w:p>
      <w:pPr>
        <w:pStyle w:val="50"/>
        <w:spacing w:before="0" w:after="0" w:line="594" w:lineRule="exact"/>
        <w:jc w:val="left"/>
        <w:rPr>
          <w:rFonts w:ascii="Times New Roman" w:eastAsia="方正仿宋_GBK" w:hAnsi="Times New Roman"/>
          <w:b w:val="0"/>
        </w:rPr>
      </w:pPr>
    </w:p>
    <w:p>
      <w:pPr>
        <w:pStyle w:val="50"/>
        <w:spacing w:before="0" w:after="0" w:line="594" w:lineRule="exact"/>
        <w:jc w:val="left"/>
        <w:rPr>
          <w:rFonts w:ascii="Times New Roman" w:eastAsia="方正仿宋_GBK" w:hAnsi="Times New Roman"/>
          <w:b w:val="0"/>
        </w:rPr>
      </w:pPr>
    </w:p>
    <w:p>
      <w:pPr>
        <w:pStyle w:val="50"/>
        <w:spacing w:before="0" w:after="0" w:line="594" w:lineRule="exact"/>
        <w:jc w:val="left"/>
        <w:rPr>
          <w:rFonts w:ascii="Times New Roman" w:eastAsia="方正仿宋_GBK" w:hAnsi="Times New Roman"/>
          <w:b w:val="0"/>
        </w:rPr>
      </w:pPr>
    </w:p>
    <w:p>
      <w:pPr>
        <w:pStyle w:val="50"/>
        <w:spacing w:before="0" w:after="0" w:line="594" w:lineRule="exact"/>
        <w:jc w:val="left"/>
        <w:rPr>
          <w:rFonts w:ascii="Times New Roman" w:eastAsia="方正仿宋_GBK" w:hAnsi="Times New Roman"/>
          <w:b w:val="0"/>
        </w:rPr>
      </w:pPr>
    </w:p>
    <w:p>
      <w:pPr>
        <w:pStyle w:val="50"/>
        <w:spacing w:before="0" w:after="0" w:line="594" w:lineRule="exact"/>
        <w:jc w:val="left"/>
        <w:rPr>
          <w:rFonts w:ascii="Times New Roman" w:eastAsia="方正仿宋_GBK" w:hAnsi="Times New Roman"/>
          <w:b w:val="0"/>
        </w:rPr>
      </w:pPr>
    </w:p>
    <w:p>
      <w:pPr>
        <w:pStyle w:val="50"/>
        <w:spacing w:before="0" w:after="0" w:line="594" w:lineRule="exact"/>
        <w:jc w:val="left"/>
        <w:rPr>
          <w:rFonts w:ascii="Times New Roman" w:eastAsia="方正仿宋_GBK" w:hAnsi="Times New Roman"/>
          <w:b w:val="0"/>
        </w:rPr>
      </w:pPr>
    </w:p>
    <w:p>
      <w:pPr>
        <w:pStyle w:val="50"/>
        <w:spacing w:before="0" w:after="0" w:line="594" w:lineRule="exact"/>
        <w:jc w:val="left"/>
        <w:rPr>
          <w:rFonts w:ascii="Times New Roman" w:eastAsia="方正仿宋_GBK" w:hAnsi="Times New Roman"/>
          <w:b w:val="0"/>
        </w:rPr>
      </w:pPr>
    </w:p>
    <w:p>
      <w:pPr>
        <w:pStyle w:val="50"/>
        <w:spacing w:before="0" w:after="0" w:line="594" w:lineRule="exact"/>
        <w:jc w:val="left"/>
        <w:rPr>
          <w:rFonts w:ascii="Times New Roman" w:eastAsia="方正仿宋_GBK" w:hAnsi="Times New Roman"/>
          <w:b w:val="0"/>
        </w:rPr>
      </w:pPr>
    </w:p>
    <w:p>
      <w:pPr>
        <w:pStyle w:val="50"/>
        <w:spacing w:before="0" w:after="0" w:line="594" w:lineRule="exact"/>
        <w:jc w:val="left"/>
        <w:rPr>
          <w:rFonts w:ascii="Times New Roman" w:eastAsia="方正仿宋_GBK" w:hAnsi="Times New Roman"/>
          <w:b w:val="0"/>
        </w:rPr>
      </w:pPr>
    </w:p>
    <w:p>
      <w:pPr>
        <w:pStyle w:val="50"/>
        <w:spacing w:before="0" w:after="0" w:line="594" w:lineRule="exact"/>
        <w:jc w:val="left"/>
        <w:rPr>
          <w:rFonts w:ascii="Times New Roman" w:eastAsia="方正仿宋_GBK" w:hAnsi="Times New Roman"/>
          <w:b w:val="0"/>
        </w:rPr>
      </w:pPr>
    </w:p>
    <w:p>
      <w:pPr>
        <w:pStyle w:val="50"/>
        <w:spacing w:before="0" w:after="0" w:line="594" w:lineRule="exact"/>
        <w:jc w:val="left"/>
        <w:rPr>
          <w:rFonts w:ascii="Times New Roman" w:eastAsia="方正仿宋_GBK" w:hAnsi="Times New Roman"/>
          <w:b w:val="0"/>
        </w:rPr>
      </w:pPr>
    </w:p>
    <w:p>
      <w:pPr>
        <w:pStyle w:val="50"/>
        <w:spacing w:before="0" w:after="0" w:line="594" w:lineRule="exact"/>
        <w:jc w:val="left"/>
        <w:rPr>
          <w:rFonts w:ascii="Times New Roman" w:eastAsia="方正仿宋_GBK" w:hAnsi="Times New Roman"/>
          <w:b w:val="0"/>
        </w:rPr>
      </w:pPr>
    </w:p>
    <w:p>
      <w:pPr>
        <w:pStyle w:val="50"/>
        <w:spacing w:before="0" w:after="0" w:line="594" w:lineRule="exact"/>
        <w:jc w:val="left"/>
        <w:rPr>
          <w:rFonts w:ascii="Times New Roman" w:eastAsia="方正仿宋_GBK" w:hAnsi="Times New Roman"/>
          <w:b w:val="0"/>
        </w:rPr>
      </w:pPr>
    </w:p>
    <w:p>
      <w:pPr>
        <w:pStyle w:val="50"/>
        <w:spacing w:before="0" w:after="0" w:line="594" w:lineRule="exact"/>
        <w:jc w:val="left"/>
        <w:rPr>
          <w:rFonts w:ascii="Times New Roman" w:eastAsia="方正仿宋_GBK" w:hAnsi="Times New Roman"/>
          <w:b w:val="0"/>
        </w:rPr>
      </w:pPr>
    </w:p>
    <w:p>
      <w:pPr>
        <w:pStyle w:val="50"/>
        <w:spacing w:before="0" w:after="0" w:line="594" w:lineRule="exact"/>
        <w:jc w:val="left"/>
        <w:rPr>
          <w:rFonts w:ascii="Times New Roman" w:eastAsia="方正仿宋_GBK" w:hAnsi="Times New Roman"/>
          <w:b w:val="0"/>
        </w:rPr>
      </w:pPr>
    </w:p>
    <w:p>
      <w:pPr>
        <w:pStyle w:val="50"/>
        <w:spacing w:before="0" w:after="0" w:line="594" w:lineRule="exact"/>
        <w:jc w:val="left"/>
        <w:rPr>
          <w:rFonts w:ascii="Times New Roman" w:eastAsia="方正仿宋_GBK" w:hAnsi="Times New Roman"/>
          <w:b w:val="0"/>
        </w:rPr>
      </w:pPr>
    </w:p>
    <w:p>
      <w:pPr>
        <w:pStyle w:val="50"/>
        <w:spacing w:before="0" w:after="0" w:line="594" w:lineRule="exact"/>
        <w:jc w:val="left"/>
        <w:rPr>
          <w:rFonts w:ascii="Times New Roman" w:eastAsia="方正仿宋_GBK" w:hAnsi="Times New Roman"/>
          <w:b w:val="0"/>
        </w:rPr>
      </w:pPr>
    </w:p>
    <w:p>
      <w:pPr>
        <w:pStyle w:val="50"/>
        <w:spacing w:before="0" w:after="0" w:line="594" w:lineRule="exact"/>
        <w:jc w:val="left"/>
        <w:rPr>
          <w:rFonts w:ascii="Times New Roman" w:eastAsia="方正仿宋_GBK" w:hAnsi="Times New Roman"/>
          <w:b w:val="0"/>
        </w:rPr>
      </w:pPr>
    </w:p>
    <w:p>
      <w:pPr>
        <w:pStyle w:val="50"/>
        <w:spacing w:before="0" w:after="0" w:line="594" w:lineRule="exact"/>
        <w:jc w:val="left"/>
        <w:rPr>
          <w:rFonts w:ascii="Times New Roman" w:eastAsia="方正仿宋_GBK" w:hAnsi="Times New Roman"/>
          <w:b w:val="0"/>
        </w:rPr>
      </w:pPr>
    </w:p>
    <w:p>
      <w:pPr>
        <w:pStyle w:val="50"/>
        <w:spacing w:before="0" w:after="0" w:line="594" w:lineRule="exact"/>
        <w:jc w:val="left"/>
        <w:rPr>
          <w:rFonts w:ascii="Times New Roman" w:eastAsia="方正仿宋_GBK" w:hAnsi="Times New Roman"/>
          <w:b w:val="0"/>
        </w:rPr>
      </w:pPr>
    </w:p>
    <w:p>
      <w:pPr>
        <w:pStyle w:val="50"/>
        <w:spacing w:before="0" w:after="0" w:line="594" w:lineRule="exact"/>
        <w:jc w:val="left"/>
        <w:rPr>
          <w:rFonts w:ascii="Times New Roman" w:eastAsia="方正仿宋_GBK" w:hAnsi="Times New Roman"/>
          <w:b w:val="0"/>
          <w:lang w:eastAsia="zh-CN"/>
        </w:rPr>
      </w:pPr>
      <w:r>
        <w:rPr>
          <w:rFonts w:ascii="Times New Roman" w:eastAsia="方正仿宋_GBK" w:hAnsi="Times New Roman"/>
          <w:b w:val="0"/>
        </w:rPr>
        <w:t>附件</w:t>
      </w:r>
      <w:r>
        <w:rPr>
          <w:rFonts w:ascii="Times New Roman" w:eastAsia="方正仿宋_GBK" w:hAnsi="Times New Roman" w:hint="eastAsia"/>
          <w:b w:val="0"/>
          <w:lang w:eastAsia="zh-CN"/>
        </w:rPr>
        <w:t xml:space="preserve"> 2</w:t>
      </w:r>
    </w:p>
    <w:p/>
    <w:p>
      <w:pPr>
        <w:pStyle w:val="50"/>
        <w:spacing w:before="0" w:after="0" w:line="594" w:lineRule="exact"/>
        <w:rPr>
          <w:rFonts w:ascii="方正小标宋_GBK" w:eastAsia="方正小标宋_GBK"/>
          <w:b w:val="0"/>
          <w:sz w:val="44"/>
          <w:szCs w:val="36"/>
        </w:rPr>
      </w:pPr>
      <w:r>
        <w:rPr>
          <w:rFonts w:ascii="方正小标宋_GBK" w:eastAsia="方正小标宋_GBK" w:hint="eastAsia"/>
          <w:b w:val="0"/>
          <w:sz w:val="44"/>
          <w:szCs w:val="36"/>
        </w:rPr>
        <w:t>针对欧洲樱桃实蝇和葡萄花翅小卷蛾的</w:t>
      </w:r>
    </w:p>
    <w:p>
      <w:pPr>
        <w:pStyle w:val="50"/>
        <w:spacing w:before="0" w:after="0" w:line="594" w:lineRule="exact"/>
        <w:rPr>
          <w:rFonts w:ascii="方正小标宋_GBK" w:eastAsia="方正小标宋_GBK"/>
          <w:b w:val="0"/>
          <w:sz w:val="44"/>
          <w:szCs w:val="36"/>
        </w:rPr>
      </w:pPr>
      <w:r>
        <w:rPr>
          <w:rFonts w:ascii="方正小标宋_GBK" w:eastAsia="方正小标宋_GBK" w:hint="eastAsia"/>
          <w:b w:val="0"/>
          <w:sz w:val="44"/>
          <w:szCs w:val="36"/>
        </w:rPr>
        <w:t>红糖水漂浮法检查措施</w:t>
      </w:r>
    </w:p>
    <w:p>
      <w:pPr>
        <w:pStyle w:val="50"/>
        <w:spacing w:before="0" w:after="0" w:line="594" w:lineRule="exact"/>
        <w:rPr>
          <w:rFonts w:ascii="方正仿宋简体" w:eastAsia="方正仿宋简体"/>
          <w:b w:val="0"/>
        </w:rPr>
      </w:pPr>
    </w:p>
    <w:p>
      <w:pPr>
        <w:pStyle w:val="50"/>
        <w:snapToGrid w:val="0"/>
        <w:spacing w:line="594" w:lineRule="exact"/>
        <w:ind w:firstLineChars="200" w:firstLine="640"/>
        <w:rPr>
          <w:rFonts w:ascii="Times New Roman" w:eastAsia="方正仿宋_GBK" w:cs="Times New Roman" w:hAnsi="Times New Roman"/>
          <w:b w:val="0"/>
        </w:rPr>
      </w:pPr>
      <w:r>
        <w:rPr>
          <w:rFonts w:ascii="Times New Roman" w:eastAsia="方正仿宋_GBK" w:cs="Times New Roman" w:hAnsi="Times New Roman"/>
          <w:b w:val="0"/>
        </w:rPr>
        <w:t>1. 按约每20升清水加3公斤红糖的比例配制红糖水。补充加入少量水或糖，至糖度计的度数显示糖浓度为15-18。</w:t>
      </w:r>
    </w:p>
    <w:p>
      <w:pPr>
        <w:pStyle w:val="50"/>
        <w:snapToGrid w:val="0"/>
        <w:spacing w:before="0" w:after="0" w:line="594" w:lineRule="exact"/>
        <w:ind w:firstLineChars="200" w:firstLine="640"/>
        <w:jc w:val="left"/>
        <w:rPr>
          <w:rFonts w:ascii="Times New Roman" w:eastAsia="方正仿宋_GBK" w:cs="Times New Roman" w:hAnsi="Times New Roman"/>
          <w:b w:val="0"/>
        </w:rPr>
      </w:pPr>
      <w:r>
        <w:rPr>
          <w:rFonts w:ascii="Times New Roman" w:eastAsia="方正仿宋_GBK" w:cs="Times New Roman" w:hAnsi="Times New Roman"/>
          <w:b w:val="0"/>
        </w:rPr>
        <w:t>2. 按以下表格进行抽样。</w:t>
      </w:r>
    </w:p>
    <w:p>
      <w:pPr>
        <w:pStyle w:val="50"/>
        <w:snapToGrid w:val="0"/>
        <w:spacing w:before="0" w:after="0" w:line="594" w:lineRule="exact"/>
        <w:rPr>
          <w:rFonts w:ascii="Times New Roman" w:eastAsia="方正仿宋_GBK" w:hAnsi="Times New Roman"/>
          <w:b w:val="0"/>
        </w:rPr>
      </w:pPr>
      <w:bookmarkStart w:id="1" w:name="_Toc315181273"/>
      <w:r>
        <w:rPr>
          <w:rFonts w:ascii="Times New Roman" w:eastAsia="方正仿宋_GBK" w:hAnsi="Times New Roman"/>
          <w:b w:val="0"/>
        </w:rPr>
        <w:t xml:space="preserve">  红糖水检测抽样表</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30"/>
        <w:gridCol w:w="4626"/>
      </w:tblGrid>
      <w:tr>
        <w:tc>
          <w:tcPr>
            <w:tcW w:w="4230" w:type="dxa"/>
            <w:tcBorders>
              <w:bottom w:val="double" w:sz="4" w:space="0" w:color="auto"/>
            </w:tcBorders>
          </w:tcPr>
          <w:p>
            <w:pPr>
              <w:pStyle w:val="50"/>
              <w:snapToGrid w:val="0"/>
              <w:spacing w:before="0" w:after="0"/>
              <w:rPr>
                <w:rFonts w:ascii="Times New Roman" w:eastAsia="方正仿宋_GBK" w:hAnsi="Times New Roman"/>
                <w:b w:val="0"/>
                <w:lang w:eastAsia="zh-CN"/>
              </w:rPr>
            </w:pPr>
            <w:r>
              <w:rPr>
                <w:rFonts w:ascii="Times New Roman" w:eastAsia="方正仿宋_GBK" w:hAnsi="Times New Roman"/>
                <w:b w:val="0"/>
                <w:lang w:eastAsia="zh-CN"/>
              </w:rPr>
              <w:t>货物的数量（箱）</w:t>
            </w:r>
          </w:p>
        </w:tc>
        <w:tc>
          <w:tcPr>
            <w:tcW w:w="4626" w:type="dxa"/>
            <w:tcBorders>
              <w:bottom w:val="double" w:sz="4" w:space="0" w:color="auto"/>
            </w:tcBorders>
          </w:tcPr>
          <w:p>
            <w:pPr>
              <w:pStyle w:val="50"/>
              <w:snapToGrid w:val="0"/>
              <w:spacing w:before="0" w:after="0"/>
              <w:rPr>
                <w:rFonts w:ascii="Times New Roman" w:eastAsia="方正仿宋_GBK" w:hAnsi="Times New Roman"/>
                <w:b w:val="0"/>
                <w:lang w:eastAsia="zh-CN"/>
              </w:rPr>
            </w:pPr>
            <w:r>
              <w:rPr>
                <w:rFonts w:ascii="Times New Roman" w:eastAsia="方正仿宋_GBK" w:hAnsi="Times New Roman"/>
                <w:b w:val="0"/>
                <w:lang w:eastAsia="zh-CN"/>
              </w:rPr>
              <w:t>最少需抽取的数量（箱）</w:t>
            </w:r>
          </w:p>
        </w:tc>
      </w:tr>
      <w:tr>
        <w:tc>
          <w:tcPr>
            <w:tcW w:w="4230" w:type="dxa"/>
            <w:tcBorders>
              <w:top w:val="double" w:sz="4" w:space="0" w:color="auto"/>
            </w:tcBorders>
          </w:tcPr>
          <w:p>
            <w:pPr>
              <w:pStyle w:val="50"/>
              <w:snapToGrid w:val="0"/>
              <w:spacing w:before="0" w:after="0"/>
              <w:rPr>
                <w:rFonts w:ascii="Times New Roman" w:eastAsia="方正仿宋_GBK" w:hAnsi="Times New Roman"/>
                <w:b w:val="0"/>
                <w:lang w:eastAsia="zh-CN"/>
              </w:rPr>
            </w:pPr>
            <w:r>
              <w:rPr>
                <w:rFonts w:ascii="Times New Roman" w:eastAsia="方正仿宋_GBK" w:hAnsi="Times New Roman"/>
                <w:b w:val="0"/>
                <w:lang w:eastAsia="zh-CN"/>
              </w:rPr>
              <w:t xml:space="preserve">   1 – 50     </w:t>
            </w:r>
          </w:p>
        </w:tc>
        <w:tc>
          <w:tcPr>
            <w:tcW w:w="4626" w:type="dxa"/>
            <w:tcBorders>
              <w:top w:val="double" w:sz="4" w:space="0" w:color="auto"/>
            </w:tcBorders>
          </w:tcPr>
          <w:p>
            <w:pPr>
              <w:pStyle w:val="50"/>
              <w:snapToGrid w:val="0"/>
              <w:spacing w:before="0" w:after="0"/>
              <w:rPr>
                <w:rFonts w:ascii="Times New Roman" w:eastAsia="方正仿宋_GBK" w:hAnsi="Times New Roman"/>
                <w:b w:val="0"/>
                <w:lang w:eastAsia="zh-CN"/>
              </w:rPr>
            </w:pPr>
            <w:r>
              <w:rPr>
                <w:rFonts w:ascii="Times New Roman" w:eastAsia="方正仿宋_GBK" w:hAnsi="Times New Roman"/>
                <w:b w:val="0"/>
                <w:lang w:eastAsia="zh-CN"/>
              </w:rPr>
              <w:t>2</w:t>
            </w:r>
          </w:p>
        </w:tc>
      </w:tr>
      <w:tr>
        <w:tc>
          <w:tcPr>
            <w:tcW w:w="4230" w:type="dxa"/>
          </w:tcPr>
          <w:p>
            <w:pPr>
              <w:pStyle w:val="50"/>
              <w:snapToGrid w:val="0"/>
              <w:spacing w:before="0" w:after="0"/>
              <w:rPr>
                <w:rFonts w:ascii="Times New Roman" w:eastAsia="方正仿宋_GBK" w:hAnsi="Times New Roman"/>
                <w:b w:val="0"/>
                <w:lang w:eastAsia="zh-CN"/>
              </w:rPr>
            </w:pPr>
            <w:r>
              <w:rPr>
                <w:rFonts w:ascii="Times New Roman" w:eastAsia="方正仿宋_GBK" w:hAnsi="Times New Roman"/>
                <w:b w:val="0"/>
                <w:lang w:eastAsia="zh-CN"/>
              </w:rPr>
              <w:t>51 – 100</w:t>
            </w:r>
          </w:p>
        </w:tc>
        <w:tc>
          <w:tcPr>
            <w:tcW w:w="4626" w:type="dxa"/>
          </w:tcPr>
          <w:p>
            <w:pPr>
              <w:pStyle w:val="50"/>
              <w:snapToGrid w:val="0"/>
              <w:spacing w:before="0" w:after="0"/>
              <w:rPr>
                <w:rFonts w:ascii="Times New Roman" w:eastAsia="方正仿宋_GBK" w:hAnsi="Times New Roman"/>
                <w:b w:val="0"/>
                <w:lang w:eastAsia="zh-CN"/>
              </w:rPr>
            </w:pPr>
            <w:r>
              <w:rPr>
                <w:rFonts w:ascii="Times New Roman" w:eastAsia="方正仿宋_GBK" w:hAnsi="Times New Roman"/>
                <w:b w:val="0"/>
                <w:lang w:eastAsia="zh-CN"/>
              </w:rPr>
              <w:t>3</w:t>
            </w:r>
          </w:p>
        </w:tc>
      </w:tr>
      <w:tr>
        <w:tc>
          <w:tcPr>
            <w:tcW w:w="4230" w:type="dxa"/>
          </w:tcPr>
          <w:p>
            <w:pPr>
              <w:pStyle w:val="50"/>
              <w:snapToGrid w:val="0"/>
              <w:spacing w:before="0" w:after="0"/>
              <w:rPr>
                <w:rFonts w:ascii="Times New Roman" w:eastAsia="方正仿宋_GBK" w:hAnsi="Times New Roman"/>
                <w:b w:val="0"/>
                <w:lang w:eastAsia="zh-CN"/>
              </w:rPr>
            </w:pPr>
            <w:r>
              <w:rPr>
                <w:rFonts w:ascii="Times New Roman" w:eastAsia="方正仿宋_GBK" w:hAnsi="Times New Roman"/>
                <w:b w:val="0"/>
                <w:lang w:eastAsia="zh-CN"/>
              </w:rPr>
              <w:t>101 – 200</w:t>
            </w:r>
          </w:p>
        </w:tc>
        <w:tc>
          <w:tcPr>
            <w:tcW w:w="4626" w:type="dxa"/>
          </w:tcPr>
          <w:p>
            <w:pPr>
              <w:pStyle w:val="50"/>
              <w:snapToGrid w:val="0"/>
              <w:spacing w:before="0" w:after="0"/>
              <w:rPr>
                <w:rFonts w:ascii="Times New Roman" w:eastAsia="方正仿宋_GBK" w:hAnsi="Times New Roman"/>
                <w:b w:val="0"/>
                <w:lang w:eastAsia="zh-CN"/>
              </w:rPr>
            </w:pPr>
            <w:r>
              <w:rPr>
                <w:rFonts w:ascii="Times New Roman" w:eastAsia="方正仿宋_GBK" w:hAnsi="Times New Roman"/>
                <w:b w:val="0"/>
                <w:lang w:eastAsia="zh-CN"/>
              </w:rPr>
              <w:t>4</w:t>
            </w:r>
          </w:p>
        </w:tc>
      </w:tr>
      <w:tr>
        <w:tc>
          <w:tcPr>
            <w:tcW w:w="4230" w:type="dxa"/>
          </w:tcPr>
          <w:p>
            <w:pPr>
              <w:pStyle w:val="50"/>
              <w:snapToGrid w:val="0"/>
              <w:spacing w:before="0" w:after="0"/>
              <w:rPr>
                <w:rFonts w:ascii="Times New Roman" w:eastAsia="方正仿宋_GBK" w:hAnsi="Times New Roman"/>
                <w:b w:val="0"/>
                <w:lang w:eastAsia="zh-CN"/>
              </w:rPr>
            </w:pPr>
            <w:r>
              <w:rPr>
                <w:rFonts w:ascii="Times New Roman" w:eastAsia="方正仿宋_GBK" w:hAnsi="Times New Roman"/>
                <w:b w:val="0"/>
                <w:lang w:eastAsia="zh-CN"/>
              </w:rPr>
              <w:t>201 – 350</w:t>
            </w:r>
          </w:p>
        </w:tc>
        <w:tc>
          <w:tcPr>
            <w:tcW w:w="4626" w:type="dxa"/>
          </w:tcPr>
          <w:p>
            <w:pPr>
              <w:pStyle w:val="50"/>
              <w:snapToGrid w:val="0"/>
              <w:spacing w:before="0" w:after="0"/>
              <w:rPr>
                <w:rFonts w:ascii="Times New Roman" w:eastAsia="方正仿宋_GBK" w:hAnsi="Times New Roman"/>
                <w:b w:val="0"/>
                <w:lang w:eastAsia="zh-CN"/>
              </w:rPr>
            </w:pPr>
            <w:r>
              <w:rPr>
                <w:rFonts w:ascii="Times New Roman" w:eastAsia="方正仿宋_GBK" w:hAnsi="Times New Roman"/>
                <w:b w:val="0"/>
                <w:lang w:eastAsia="zh-CN"/>
              </w:rPr>
              <w:t>6</w:t>
            </w:r>
          </w:p>
        </w:tc>
      </w:tr>
      <w:tr>
        <w:tc>
          <w:tcPr>
            <w:tcW w:w="4230" w:type="dxa"/>
          </w:tcPr>
          <w:p>
            <w:pPr>
              <w:pStyle w:val="50"/>
              <w:snapToGrid w:val="0"/>
              <w:spacing w:before="0" w:after="0"/>
              <w:rPr>
                <w:rFonts w:ascii="Times New Roman" w:eastAsia="方正仿宋_GBK" w:hAnsi="Times New Roman"/>
                <w:b w:val="0"/>
                <w:lang w:eastAsia="zh-CN"/>
              </w:rPr>
            </w:pPr>
            <w:r>
              <w:rPr>
                <w:rFonts w:ascii="Times New Roman" w:eastAsia="方正仿宋_GBK" w:hAnsi="Times New Roman"/>
                <w:b w:val="0"/>
                <w:lang w:eastAsia="zh-CN"/>
              </w:rPr>
              <w:t>351 – 500</w:t>
            </w:r>
          </w:p>
        </w:tc>
        <w:tc>
          <w:tcPr>
            <w:tcW w:w="4626" w:type="dxa"/>
          </w:tcPr>
          <w:p>
            <w:pPr>
              <w:pStyle w:val="50"/>
              <w:snapToGrid w:val="0"/>
              <w:spacing w:before="0" w:after="0"/>
              <w:rPr>
                <w:rFonts w:ascii="Times New Roman" w:eastAsia="方正仿宋_GBK" w:hAnsi="Times New Roman"/>
                <w:b w:val="0"/>
                <w:lang w:eastAsia="zh-CN"/>
              </w:rPr>
            </w:pPr>
            <w:r>
              <w:rPr>
                <w:rFonts w:ascii="Times New Roman" w:eastAsia="方正仿宋_GBK" w:hAnsi="Times New Roman"/>
                <w:b w:val="0"/>
                <w:lang w:eastAsia="zh-CN"/>
              </w:rPr>
              <w:t>8</w:t>
            </w:r>
          </w:p>
        </w:tc>
      </w:tr>
      <w:tr>
        <w:trPr>
          <w:trHeight w:val="240"/>
        </w:trPr>
        <w:tc>
          <w:tcPr>
            <w:tcW w:w="4230" w:type="dxa"/>
          </w:tcPr>
          <w:p>
            <w:pPr>
              <w:pStyle w:val="50"/>
              <w:snapToGrid w:val="0"/>
              <w:spacing w:before="0" w:after="0"/>
              <w:rPr>
                <w:rFonts w:ascii="Times New Roman" w:eastAsia="方正仿宋_GBK" w:hAnsi="Times New Roman"/>
                <w:b w:val="0"/>
                <w:lang w:eastAsia="zh-CN"/>
              </w:rPr>
            </w:pPr>
            <w:r>
              <w:rPr>
                <w:rFonts w:ascii="Times New Roman" w:eastAsia="方正仿宋_GBK" w:hAnsi="Times New Roman"/>
                <w:b w:val="0"/>
                <w:lang w:eastAsia="zh-CN"/>
              </w:rPr>
              <w:t>501 – 750</w:t>
            </w:r>
          </w:p>
        </w:tc>
        <w:tc>
          <w:tcPr>
            <w:tcW w:w="4626" w:type="dxa"/>
          </w:tcPr>
          <w:p>
            <w:pPr>
              <w:pStyle w:val="50"/>
              <w:snapToGrid w:val="0"/>
              <w:spacing w:before="0" w:after="0"/>
              <w:rPr>
                <w:rFonts w:ascii="Times New Roman" w:eastAsia="方正仿宋_GBK" w:hAnsi="Times New Roman"/>
                <w:b w:val="0"/>
                <w:lang w:eastAsia="zh-CN"/>
              </w:rPr>
            </w:pPr>
            <w:r>
              <w:rPr>
                <w:rFonts w:ascii="Times New Roman" w:eastAsia="方正仿宋_GBK" w:hAnsi="Times New Roman"/>
                <w:b w:val="0"/>
                <w:lang w:eastAsia="zh-CN"/>
              </w:rPr>
              <w:t>10</w:t>
            </w:r>
          </w:p>
        </w:tc>
      </w:tr>
      <w:tr>
        <w:tc>
          <w:tcPr>
            <w:tcW w:w="4230" w:type="dxa"/>
          </w:tcPr>
          <w:p>
            <w:pPr>
              <w:pStyle w:val="50"/>
              <w:snapToGrid w:val="0"/>
              <w:spacing w:before="0" w:after="0"/>
              <w:rPr>
                <w:rFonts w:ascii="Times New Roman" w:eastAsia="方正仿宋_GBK" w:hAnsi="Times New Roman"/>
                <w:b w:val="0"/>
                <w:lang w:eastAsia="zh-CN"/>
              </w:rPr>
            </w:pPr>
            <w:r>
              <w:rPr>
                <w:rFonts w:ascii="Times New Roman" w:eastAsia="方正仿宋_GBK" w:hAnsi="Times New Roman"/>
                <w:b w:val="0"/>
                <w:lang w:eastAsia="zh-CN"/>
              </w:rPr>
              <w:t>751 – 1,200</w:t>
            </w:r>
          </w:p>
        </w:tc>
        <w:tc>
          <w:tcPr>
            <w:tcW w:w="4626" w:type="dxa"/>
          </w:tcPr>
          <w:p>
            <w:pPr>
              <w:pStyle w:val="50"/>
              <w:snapToGrid w:val="0"/>
              <w:spacing w:before="0" w:after="0"/>
              <w:rPr>
                <w:rFonts w:ascii="Times New Roman" w:eastAsia="方正仿宋_GBK" w:hAnsi="Times New Roman"/>
                <w:b w:val="0"/>
                <w:lang w:eastAsia="zh-CN"/>
              </w:rPr>
            </w:pPr>
            <w:r>
              <w:rPr>
                <w:rFonts w:ascii="Times New Roman" w:eastAsia="方正仿宋_GBK" w:hAnsi="Times New Roman"/>
                <w:b w:val="0"/>
                <w:lang w:eastAsia="zh-CN"/>
              </w:rPr>
              <w:t>12</w:t>
            </w:r>
          </w:p>
        </w:tc>
      </w:tr>
      <w:tr>
        <w:tc>
          <w:tcPr>
            <w:tcW w:w="4230" w:type="dxa"/>
          </w:tcPr>
          <w:p>
            <w:pPr>
              <w:pStyle w:val="50"/>
              <w:snapToGrid w:val="0"/>
              <w:spacing w:before="0" w:after="0"/>
              <w:rPr>
                <w:rFonts w:ascii="Times New Roman" w:eastAsia="方正仿宋_GBK" w:hAnsi="Times New Roman"/>
                <w:b w:val="0"/>
                <w:lang w:eastAsia="zh-CN"/>
              </w:rPr>
            </w:pPr>
            <w:r>
              <w:rPr>
                <w:rFonts w:ascii="Times New Roman" w:eastAsia="方正仿宋_GBK" w:hAnsi="Times New Roman"/>
                <w:b w:val="0"/>
                <w:lang w:eastAsia="zh-CN"/>
              </w:rPr>
              <w:t>1,201 – 2,000</w:t>
            </w:r>
          </w:p>
        </w:tc>
        <w:tc>
          <w:tcPr>
            <w:tcW w:w="4626" w:type="dxa"/>
          </w:tcPr>
          <w:p>
            <w:pPr>
              <w:pStyle w:val="50"/>
              <w:snapToGrid w:val="0"/>
              <w:spacing w:before="0" w:after="0"/>
              <w:rPr>
                <w:rFonts w:ascii="Times New Roman" w:eastAsia="方正仿宋_GBK" w:hAnsi="Times New Roman"/>
                <w:b w:val="0"/>
                <w:lang w:eastAsia="zh-CN"/>
              </w:rPr>
            </w:pPr>
            <w:r>
              <w:rPr>
                <w:rFonts w:ascii="Times New Roman" w:eastAsia="方正仿宋_GBK" w:hAnsi="Times New Roman"/>
                <w:b w:val="0"/>
                <w:lang w:eastAsia="zh-CN"/>
              </w:rPr>
              <w:t>15</w:t>
            </w:r>
          </w:p>
        </w:tc>
      </w:tr>
      <w:tr>
        <w:tc>
          <w:tcPr>
            <w:tcW w:w="4230" w:type="dxa"/>
          </w:tcPr>
          <w:p>
            <w:pPr>
              <w:pStyle w:val="50"/>
              <w:snapToGrid w:val="0"/>
              <w:spacing w:before="0" w:after="0"/>
              <w:rPr>
                <w:rFonts w:ascii="Times New Roman" w:eastAsia="方正仿宋_GBK" w:hAnsi="Times New Roman"/>
                <w:b w:val="0"/>
                <w:lang w:eastAsia="zh-CN"/>
              </w:rPr>
            </w:pPr>
            <w:r>
              <w:rPr>
                <w:rFonts w:ascii="Times New Roman" w:eastAsia="方正仿宋_GBK" w:hAnsi="Times New Roman"/>
                <w:b w:val="0"/>
                <w:lang w:eastAsia="zh-CN"/>
              </w:rPr>
              <w:t>2,001 – 3,500</w:t>
            </w:r>
          </w:p>
        </w:tc>
        <w:tc>
          <w:tcPr>
            <w:tcW w:w="4626" w:type="dxa"/>
          </w:tcPr>
          <w:p>
            <w:pPr>
              <w:pStyle w:val="50"/>
              <w:snapToGrid w:val="0"/>
              <w:spacing w:before="0" w:after="0"/>
              <w:rPr>
                <w:rFonts w:ascii="Times New Roman" w:eastAsia="方正仿宋_GBK" w:hAnsi="Times New Roman"/>
                <w:b w:val="0"/>
                <w:lang w:eastAsia="zh-CN"/>
              </w:rPr>
            </w:pPr>
            <w:r>
              <w:rPr>
                <w:rFonts w:ascii="Times New Roman" w:eastAsia="方正仿宋_GBK" w:hAnsi="Times New Roman"/>
                <w:b w:val="0"/>
                <w:lang w:eastAsia="zh-CN"/>
              </w:rPr>
              <w:t>20</w:t>
            </w:r>
          </w:p>
        </w:tc>
      </w:tr>
      <w:tr>
        <w:tc>
          <w:tcPr>
            <w:tcW w:w="4230" w:type="dxa"/>
          </w:tcPr>
          <w:p>
            <w:pPr>
              <w:pStyle w:val="50"/>
              <w:snapToGrid w:val="0"/>
              <w:spacing w:before="0" w:after="0"/>
              <w:rPr>
                <w:rFonts w:ascii="Times New Roman" w:eastAsia="方正仿宋_GBK" w:hAnsi="Times New Roman"/>
                <w:b w:val="0"/>
                <w:lang w:eastAsia="zh-CN"/>
              </w:rPr>
            </w:pPr>
            <w:r>
              <w:rPr>
                <w:rFonts w:ascii="Times New Roman" w:eastAsia="方正仿宋_GBK" w:hAnsi="Times New Roman"/>
                <w:b w:val="0"/>
                <w:lang w:eastAsia="zh-CN"/>
              </w:rPr>
              <w:t>3,501 – 5,000</w:t>
            </w:r>
          </w:p>
        </w:tc>
        <w:tc>
          <w:tcPr>
            <w:tcW w:w="4626" w:type="dxa"/>
          </w:tcPr>
          <w:p>
            <w:pPr>
              <w:pStyle w:val="50"/>
              <w:snapToGrid w:val="0"/>
              <w:spacing w:before="0" w:after="0"/>
              <w:rPr>
                <w:rFonts w:ascii="Times New Roman" w:eastAsia="方正仿宋_GBK" w:hAnsi="Times New Roman"/>
                <w:b w:val="0"/>
                <w:lang w:eastAsia="zh-CN"/>
              </w:rPr>
            </w:pPr>
            <w:r>
              <w:rPr>
                <w:rFonts w:ascii="Times New Roman" w:eastAsia="方正仿宋_GBK" w:hAnsi="Times New Roman"/>
                <w:b w:val="0"/>
                <w:lang w:eastAsia="zh-CN"/>
              </w:rPr>
              <w:t>25</w:t>
            </w:r>
          </w:p>
        </w:tc>
      </w:tr>
      <w:tr>
        <w:tc>
          <w:tcPr>
            <w:tcW w:w="4230" w:type="dxa"/>
          </w:tcPr>
          <w:p>
            <w:pPr>
              <w:pStyle w:val="50"/>
              <w:snapToGrid w:val="0"/>
              <w:spacing w:before="0" w:after="0"/>
              <w:rPr>
                <w:rFonts w:ascii="Times New Roman" w:eastAsia="方正仿宋_GBK" w:hAnsi="Times New Roman"/>
                <w:b w:val="0"/>
                <w:lang w:eastAsia="zh-CN"/>
              </w:rPr>
            </w:pPr>
            <w:r>
              <w:rPr>
                <w:rFonts w:ascii="Times New Roman" w:eastAsia="方正仿宋_GBK" w:hAnsi="Times New Roman"/>
                <w:b w:val="0"/>
                <w:lang w:eastAsia="zh-CN"/>
              </w:rPr>
              <w:t>5,001 – 10,000</w:t>
            </w:r>
          </w:p>
        </w:tc>
        <w:tc>
          <w:tcPr>
            <w:tcW w:w="4626" w:type="dxa"/>
          </w:tcPr>
          <w:p>
            <w:pPr>
              <w:pStyle w:val="50"/>
              <w:snapToGrid w:val="0"/>
              <w:spacing w:before="0" w:after="0"/>
              <w:rPr>
                <w:rFonts w:ascii="Times New Roman" w:eastAsia="方正仿宋_GBK" w:hAnsi="Times New Roman"/>
                <w:b w:val="0"/>
                <w:lang w:eastAsia="zh-CN"/>
              </w:rPr>
            </w:pPr>
            <w:r>
              <w:rPr>
                <w:rFonts w:ascii="Times New Roman" w:eastAsia="方正仿宋_GBK" w:hAnsi="Times New Roman"/>
                <w:b w:val="0"/>
                <w:lang w:eastAsia="zh-CN"/>
              </w:rPr>
              <w:t>32</w:t>
            </w:r>
          </w:p>
        </w:tc>
      </w:tr>
      <w:tr>
        <w:tc>
          <w:tcPr>
            <w:tcW w:w="4230" w:type="dxa"/>
          </w:tcPr>
          <w:p>
            <w:pPr>
              <w:pStyle w:val="50"/>
              <w:snapToGrid w:val="0"/>
              <w:spacing w:before="0" w:after="0"/>
              <w:rPr>
                <w:rFonts w:ascii="Times New Roman" w:eastAsia="方正仿宋_GBK" w:hAnsi="Times New Roman"/>
                <w:b w:val="0"/>
                <w:lang w:eastAsia="zh-CN"/>
              </w:rPr>
            </w:pPr>
            <w:r>
              <w:rPr>
                <w:rFonts w:ascii="Times New Roman" w:eastAsia="方正仿宋_GBK" w:hAnsi="Times New Roman"/>
                <w:b w:val="0"/>
                <w:lang w:eastAsia="zh-CN"/>
              </w:rPr>
              <w:t>10,001 – 20,000</w:t>
            </w:r>
          </w:p>
        </w:tc>
        <w:tc>
          <w:tcPr>
            <w:tcW w:w="4626" w:type="dxa"/>
          </w:tcPr>
          <w:p>
            <w:pPr>
              <w:pStyle w:val="50"/>
              <w:snapToGrid w:val="0"/>
              <w:spacing w:before="0" w:after="0"/>
              <w:rPr>
                <w:rFonts w:ascii="Times New Roman" w:eastAsia="方正仿宋_GBK" w:hAnsi="Times New Roman"/>
                <w:b w:val="0"/>
                <w:lang w:eastAsia="zh-CN"/>
              </w:rPr>
            </w:pPr>
            <w:r>
              <w:rPr>
                <w:rFonts w:ascii="Times New Roman" w:eastAsia="方正仿宋_GBK" w:hAnsi="Times New Roman"/>
                <w:b w:val="0"/>
                <w:lang w:eastAsia="zh-CN"/>
              </w:rPr>
              <w:t>40</w:t>
            </w:r>
          </w:p>
        </w:tc>
      </w:tr>
      <w:tr>
        <w:tc>
          <w:tcPr>
            <w:tcW w:w="4230" w:type="dxa"/>
          </w:tcPr>
          <w:p>
            <w:pPr>
              <w:pStyle w:val="50"/>
              <w:snapToGrid w:val="0"/>
              <w:spacing w:before="0" w:after="0"/>
              <w:rPr>
                <w:rFonts w:ascii="Times New Roman" w:eastAsia="方正仿宋_GBK" w:hAnsi="Times New Roman"/>
                <w:b w:val="0"/>
                <w:lang w:eastAsia="zh-CN"/>
              </w:rPr>
            </w:pPr>
            <w:r>
              <w:rPr>
                <w:rFonts w:ascii="Times New Roman" w:eastAsia="方正仿宋_GBK" w:hAnsi="Times New Roman"/>
                <w:b w:val="0"/>
                <w:lang w:eastAsia="zh-CN"/>
              </w:rPr>
              <w:t>20,001 – 40,000</w:t>
            </w:r>
          </w:p>
        </w:tc>
        <w:tc>
          <w:tcPr>
            <w:tcW w:w="4626" w:type="dxa"/>
          </w:tcPr>
          <w:p>
            <w:pPr>
              <w:pStyle w:val="50"/>
              <w:snapToGrid w:val="0"/>
              <w:spacing w:before="0" w:after="0"/>
              <w:rPr>
                <w:rFonts w:ascii="Times New Roman" w:eastAsia="方正仿宋_GBK" w:hAnsi="Times New Roman"/>
                <w:b w:val="0"/>
                <w:lang w:eastAsia="zh-CN"/>
              </w:rPr>
            </w:pPr>
            <w:r>
              <w:rPr>
                <w:rFonts w:ascii="Times New Roman" w:eastAsia="方正仿宋_GBK" w:hAnsi="Times New Roman"/>
                <w:b w:val="0"/>
                <w:lang w:eastAsia="zh-CN"/>
              </w:rPr>
              <w:t>50</w:t>
            </w:r>
          </w:p>
        </w:tc>
      </w:tr>
      <w:tr>
        <w:tc>
          <w:tcPr>
            <w:tcW w:w="4230" w:type="dxa"/>
          </w:tcPr>
          <w:p>
            <w:pPr>
              <w:pStyle w:val="50"/>
              <w:snapToGrid w:val="0"/>
              <w:spacing w:before="0" w:after="0"/>
              <w:rPr>
                <w:rFonts w:ascii="Times New Roman" w:eastAsia="方正仿宋_GBK" w:hAnsi="Times New Roman"/>
                <w:b w:val="0"/>
                <w:lang w:eastAsia="zh-CN"/>
              </w:rPr>
            </w:pPr>
            <w:r>
              <w:rPr>
                <w:rFonts w:ascii="Times New Roman" w:eastAsia="方正仿宋_GBK" w:hAnsi="Times New Roman"/>
                <w:b w:val="0"/>
                <w:lang w:eastAsia="zh-CN"/>
              </w:rPr>
              <w:t>40,001 and up</w:t>
            </w:r>
          </w:p>
        </w:tc>
        <w:tc>
          <w:tcPr>
            <w:tcW w:w="4626" w:type="dxa"/>
          </w:tcPr>
          <w:p>
            <w:pPr>
              <w:pStyle w:val="50"/>
              <w:snapToGrid w:val="0"/>
              <w:spacing w:before="0" w:after="0"/>
              <w:rPr>
                <w:rFonts w:ascii="Times New Roman" w:eastAsia="方正仿宋_GBK" w:hAnsi="Times New Roman"/>
                <w:b w:val="0"/>
                <w:lang w:eastAsia="zh-CN"/>
              </w:rPr>
            </w:pPr>
            <w:r>
              <w:rPr>
                <w:rFonts w:ascii="Times New Roman" w:eastAsia="方正仿宋_GBK" w:hAnsi="Times New Roman"/>
                <w:b w:val="0"/>
                <w:lang w:eastAsia="zh-CN"/>
              </w:rPr>
              <w:t>60</w:t>
            </w:r>
          </w:p>
        </w:tc>
      </w:tr>
    </w:tbl>
    <w:p>
      <w:pPr>
        <w:pStyle w:val="50"/>
        <w:snapToGrid w:val="0"/>
        <w:spacing w:before="0" w:after="0" w:line="594" w:lineRule="exact"/>
        <w:ind w:firstLineChars="200" w:firstLine="640"/>
        <w:jc w:val="left"/>
        <w:rPr>
          <w:rFonts w:ascii="Times New Roman" w:eastAsia="方正仿宋_GBK" w:cs="Times New Roman" w:hAnsi="Times New Roman"/>
          <w:b w:val="0"/>
        </w:rPr>
      </w:pPr>
      <w:r>
        <w:rPr>
          <w:rFonts w:ascii="Times New Roman" w:eastAsia="方正仿宋_GBK" w:cs="Times New Roman" w:hAnsi="Times New Roman"/>
          <w:b w:val="0"/>
        </w:rPr>
        <w:t>按上表对应的数量要求抽取相应箱数，在每箱中选取35个樱桃果（每箱5kg）或50个樱桃果（每箱9kg）用于红糖水检测。如在包装线中进行取样，则需选取同等数量的樱桃用于检测。樱桃样品须具代表性，各种大小规格的樱桃按比例进行抽样。</w:t>
      </w:r>
      <w:bookmarkEnd w:id="1"/>
    </w:p>
    <w:p>
      <w:pPr>
        <w:pStyle w:val="81"/>
        <w:snapToGrid w:val="0"/>
        <w:spacing w:before="0" w:after="0" w:line="594" w:lineRule="exact"/>
        <w:ind w:firstLineChars="200" w:firstLine="640"/>
        <w:jc w:val="left"/>
        <w:rPr>
          <w:rFonts w:ascii="Times New Roman" w:eastAsia="方正仿宋_GBK" w:cs="Times New Roman" w:hAnsi="Times New Roman"/>
          <w:lang w:eastAsia="zh-CN"/>
        </w:rPr>
      </w:pPr>
      <w:r>
        <w:rPr>
          <w:rFonts w:ascii="Times New Roman" w:eastAsia="方正仿宋_GBK" w:cs="Times New Roman" w:hAnsi="Times New Roman"/>
          <w:b w:val="0"/>
        </w:rPr>
        <w:t xml:space="preserve">3. </w:t>
      </w:r>
      <w:r>
        <w:rPr>
          <w:rFonts w:ascii="Times New Roman" w:eastAsia="方正仿宋_GBK" w:cs="Times New Roman" w:hAnsi="Times New Roman"/>
          <w:b w:val="0"/>
          <w:bCs w:val="0"/>
          <w:lang w:eastAsia="zh-CN"/>
        </w:rPr>
        <w:t>将樱桃放入桶中，压碎，但不能过度用力，以免挤压幼虫。将红糖水加入到压碎的樱桃中，直到液面覆盖过樱桃碎片，并适当搅拌，静置10分钟以上。</w:t>
      </w:r>
    </w:p>
    <w:p>
      <w:pPr>
        <w:pStyle w:val="81"/>
        <w:snapToGrid w:val="0"/>
        <w:spacing w:before="0" w:after="0" w:line="594" w:lineRule="exact"/>
        <w:ind w:firstLineChars="200" w:firstLine="640"/>
        <w:jc w:val="left"/>
        <w:rPr>
          <w:rFonts w:ascii="Times New Roman" w:eastAsia="方正仿宋_GBK" w:cs="Times New Roman" w:hAnsi="Times New Roman"/>
          <w:b w:val="0"/>
        </w:rPr>
      </w:pPr>
      <w:r>
        <w:rPr>
          <w:rFonts w:ascii="Times New Roman" w:eastAsia="方正仿宋_GBK" w:cs="Times New Roman" w:hAnsi="Times New Roman"/>
          <w:b w:val="0"/>
          <w:bCs w:val="0"/>
        </w:rPr>
        <w:t>4.</w:t>
      </w:r>
      <w:r>
        <w:rPr>
          <w:rFonts w:ascii="Times New Roman" w:eastAsia="方正仿宋_GBK" w:cs="Times New Roman" w:hAnsi="Times New Roman"/>
          <w:b w:val="0"/>
          <w:bCs w:val="0"/>
          <w:color w:val="FF0000"/>
        </w:rPr>
        <w:t xml:space="preserve"> </w:t>
      </w:r>
      <w:r>
        <w:rPr>
          <w:rFonts w:ascii="Times New Roman" w:eastAsia="方正仿宋_GBK" w:cs="Times New Roman" w:hAnsi="Times New Roman"/>
          <w:b w:val="0"/>
        </w:rPr>
        <w:t>在充足的光源下，检查有无悬浮于液面的幼虫；</w:t>
      </w:r>
    </w:p>
    <w:p>
      <w:pPr>
        <w:pStyle w:val="81"/>
        <w:snapToGrid w:val="0"/>
        <w:spacing w:before="0" w:after="0" w:line="594" w:lineRule="exact"/>
        <w:ind w:firstLineChars="200" w:firstLine="640"/>
        <w:jc w:val="left"/>
        <w:rPr>
          <w:rFonts w:ascii="Times New Roman" w:eastAsia="方正仿宋_GBK" w:cs="Times New Roman" w:hAnsi="Times New Roman"/>
          <w:b w:val="0"/>
        </w:rPr>
      </w:pPr>
      <w:r>
        <w:rPr>
          <w:rFonts w:ascii="Times New Roman" w:eastAsia="方正仿宋_GBK" w:cs="Times New Roman" w:hAnsi="Times New Roman"/>
          <w:b w:val="0"/>
        </w:rPr>
        <w:t>5. 如在红糖水检测中发现幼虫，收取幼虫并装入标识的器皿中。借助显微镜对样品进行检查，并鉴定收集到的幼虫。</w:t>
      </w:r>
    </w:p>
    <w:p>
      <w:pPr>
        <w:pStyle w:val="81"/>
        <w:snapToGrid w:val="0"/>
        <w:spacing w:before="0" w:after="0" w:line="594" w:lineRule="exact"/>
        <w:ind w:firstLineChars="200" w:firstLine="640"/>
        <w:jc w:val="left"/>
        <w:rPr>
          <w:rFonts w:ascii="方正仿宋简体" w:eastAsia="方正仿宋简体"/>
        </w:rPr>
      </w:pPr>
      <w:r>
        <w:rPr>
          <w:rFonts w:ascii="Times New Roman" w:eastAsia="方正仿宋_GBK" w:cs="Times New Roman" w:hAnsi="Times New Roman"/>
          <w:b w:val="0"/>
        </w:rPr>
        <w:t>6. 如在红糖水检测中发现了上述两种有害生物幼虫，该货物检疫不合格，不得出口。此外，相关果园在当季不得继续出口。</w:t>
      </w:r>
    </w:p>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黑体_GBK">
    <w:altName w:val="微软雅黑"/>
    <w:panose1 w:val="00000000000000000000"/>
    <w:charset w:val="86"/>
    <w:family w:val="script"/>
    <w:pitch w:val="variable"/>
    <w:sig w:usb0="00000001" w:usb1="080E0000" w:usb2="00000000" w:usb3="00000000" w:csb0="00040000" w:csb1="00000000"/>
  </w:font>
  <w:font w:name="方正小标宋_GBK">
    <w:altName w:val="微软雅黑"/>
    <w:panose1 w:val="00000000000000000000"/>
    <w:charset w:val="86"/>
    <w:family w:val="script"/>
    <w:pitch w:val="variable"/>
    <w:sig w:usb0="00000001" w:usb1="080E0000" w:usb2="00000000" w:usb3="00000000" w:csb0="00040000" w:csb1="00000000"/>
  </w:font>
  <w:font w:name="方正仿宋_GBK">
    <w:altName w:val="微软雅黑"/>
    <w:panose1 w:val="00000000000000000000"/>
    <w:charset w:val="86"/>
    <w:family w:val="script"/>
    <w:pitch w:val="variable"/>
    <w:sig w:usb0="00000001" w:usb1="080E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方正楷体_GBK">
    <w:altName w:val="Arial Unicode MS"/>
    <w:panose1 w:val="00000000000000000000"/>
    <w:charset w:val="86"/>
    <w:family w:val="script"/>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简体">
    <w:altName w:val="微软雅黑"/>
    <w:panose1 w:val="00000000000000000000"/>
    <w:charset w:val="86"/>
    <w:family w:val="script"/>
    <w:pitch w:val="variable"/>
    <w:sig w:usb0="00000001" w:usb1="080E0000" w:usb2="00000010" w:usb3="00000000" w:csb0="00040000" w:csb1="00000000"/>
  </w:font>
  <w:font w:name="方正仿宋简体">
    <w:altName w:val="微软雅黑"/>
    <w:panose1 w:val="00000000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paragraph" w:customStyle="1" w:styleId="17">
    <w:name w:val="列出段落1"/>
    <w:basedOn w:val="0"/>
    <w:pPr>
      <w:ind w:firstLineChars="200" w:firstLine="200"/>
    </w:pPr>
  </w:style>
  <w:style w:type="paragraph" w:customStyle="1" w:styleId="18">
    <w:name w:val="样式 10 磅"/>
    <w:pPr>
      <w:widowControl w:val="0"/>
      <w:jc w:val="both"/>
    </w:pPr>
    <w:rPr>
      <w:rFonts w:ascii="Calibri" w:eastAsia="宋体" w:cs="Times New Roman" w:hAnsi="Calibri"/>
      <w:kern w:val="2"/>
      <w:sz w:val="21"/>
      <w:szCs w:val="22"/>
      <w:lang w:val="en-US" w:eastAsia="zh-CN" w:bidi="ar-SA"/>
    </w:rPr>
  </w:style>
  <w:style w:type="paragraph" w:customStyle="1" w:styleId="19">
    <w:name w:val="样式 1 10 磅"/>
    <w:pPr>
      <w:widowControl w:val="0"/>
      <w:jc w:val="both"/>
    </w:pPr>
    <w:rPr>
      <w:rFonts w:ascii="Calibri" w:eastAsia="宋体" w:cs="Times New Roman" w:hAnsi="Calibri"/>
      <w:kern w:val="2"/>
      <w:sz w:val="21"/>
      <w:szCs w:val="22"/>
      <w:lang w:val="en-US" w:eastAsia="zh-CN" w:bidi="ar-SA"/>
    </w:rPr>
  </w:style>
  <w:style w:type="paragraph" w:customStyle="1" w:styleId="20">
    <w:name w:val="样式 2 10 磅"/>
    <w:pPr>
      <w:widowControl w:val="0"/>
      <w:jc w:val="both"/>
    </w:pPr>
    <w:rPr>
      <w:rFonts w:ascii="Calibri" w:eastAsia="宋体" w:cs="Times New Roman" w:hAnsi="Calibri"/>
      <w:kern w:val="2"/>
      <w:sz w:val="21"/>
      <w:szCs w:val="22"/>
      <w:lang w:val="en-US" w:eastAsia="zh-CN" w:bidi="ar-SA"/>
    </w:rPr>
  </w:style>
  <w:style w:type="paragraph" w:customStyle="1" w:styleId="21">
    <w:name w:val="样式 三号"/>
    <w:pPr>
      <w:widowControl w:val="0"/>
      <w:jc w:val="both"/>
    </w:pPr>
    <w:rPr>
      <w:rFonts w:ascii="Times New Roman" w:eastAsia="方正仿宋_GBK" w:cs="Times New Roman" w:hAnsi="Times New Roman"/>
      <w:kern w:val="2"/>
      <w:sz w:val="32"/>
      <w:lang w:val="en-US" w:eastAsia="zh-CN" w:bidi="ar-SA"/>
    </w:rPr>
  </w:style>
  <w:style w:type="paragraph" w:customStyle="1" w:styleId="22">
    <w:name w:val="样式 3 10 磅"/>
    <w:pPr>
      <w:widowControl w:val="0"/>
      <w:jc w:val="both"/>
    </w:pPr>
    <w:rPr>
      <w:rFonts w:ascii="Calibri" w:eastAsia="宋体" w:cs="Times New Roman" w:hAnsi="Calibri"/>
      <w:kern w:val="2"/>
      <w:sz w:val="21"/>
      <w:szCs w:val="22"/>
      <w:lang w:val="en-US" w:eastAsia="zh-CN" w:bidi="ar-SA"/>
    </w:rPr>
  </w:style>
  <w:style w:type="paragraph" w:customStyle="1" w:styleId="23">
    <w:name w:val="样式 4 10 磅"/>
    <w:pPr>
      <w:widowControl w:val="0"/>
      <w:jc w:val="both"/>
    </w:pPr>
    <w:rPr>
      <w:rFonts w:ascii="Calibri" w:eastAsia="宋体" w:cs="Times New Roman" w:hAnsi="Calibri"/>
      <w:kern w:val="2"/>
      <w:sz w:val="21"/>
      <w:szCs w:val="22"/>
      <w:lang w:val="en-US" w:eastAsia="zh-CN" w:bidi="ar-SA"/>
    </w:rPr>
  </w:style>
  <w:style w:type="paragraph" w:customStyle="1" w:styleId="24">
    <w:name w:val="样式 5 10 磅"/>
    <w:pPr>
      <w:widowControl w:val="0"/>
      <w:jc w:val="both"/>
    </w:pPr>
    <w:rPr>
      <w:rFonts w:ascii="Calibri" w:eastAsia="宋体" w:cs="Times New Roman" w:hAnsi="Calibri"/>
      <w:kern w:val="2"/>
      <w:sz w:val="21"/>
      <w:szCs w:val="22"/>
      <w:lang w:val="en-US" w:eastAsia="zh-CN" w:bidi="ar-SA"/>
    </w:rPr>
  </w:style>
  <w:style w:type="paragraph" w:customStyle="1" w:styleId="25">
    <w:name w:val="样式 6 10 磅"/>
    <w:pPr>
      <w:widowControl w:val="0"/>
      <w:jc w:val="both"/>
    </w:pPr>
    <w:rPr>
      <w:rFonts w:ascii="Calibri" w:eastAsia="宋体" w:cs="Times New Roman" w:hAnsi="Calibri"/>
      <w:kern w:val="2"/>
      <w:sz w:val="21"/>
      <w:szCs w:val="22"/>
      <w:lang w:val="en-US" w:eastAsia="zh-CN" w:bidi="ar-SA"/>
    </w:rPr>
  </w:style>
  <w:style w:type="paragraph" w:customStyle="1" w:styleId="26">
    <w:name w:val="样式 7 10 磅"/>
    <w:pPr>
      <w:widowControl w:val="0"/>
      <w:jc w:val="both"/>
    </w:pPr>
    <w:rPr>
      <w:rFonts w:ascii="Calibri" w:eastAsia="宋体" w:cs="Times New Roman" w:hAnsi="Calibri"/>
      <w:kern w:val="2"/>
      <w:sz w:val="21"/>
      <w:szCs w:val="22"/>
      <w:lang w:val="en-US" w:eastAsia="zh-CN" w:bidi="ar-SA"/>
    </w:rPr>
  </w:style>
  <w:style w:type="paragraph" w:customStyle="1" w:styleId="27">
    <w:name w:val="样式 8 10 磅"/>
    <w:pPr>
      <w:widowControl w:val="0"/>
      <w:jc w:val="both"/>
    </w:pPr>
    <w:rPr>
      <w:rFonts w:ascii="Calibri" w:eastAsia="宋体" w:cs="Times New Roman" w:hAnsi="Calibri"/>
      <w:kern w:val="2"/>
      <w:sz w:val="21"/>
      <w:szCs w:val="22"/>
      <w:lang w:val="en-US" w:eastAsia="zh-CN" w:bidi="ar-SA"/>
    </w:rPr>
  </w:style>
  <w:style w:type="paragraph" w:customStyle="1" w:styleId="28">
    <w:name w:val="样式 9 10 磅"/>
    <w:pPr>
      <w:widowControl w:val="0"/>
      <w:jc w:val="both"/>
    </w:pPr>
    <w:rPr>
      <w:rFonts w:ascii="Calibri" w:eastAsia="宋体" w:cs="Times New Roman" w:hAnsi="Calibri"/>
      <w:kern w:val="2"/>
      <w:sz w:val="21"/>
      <w:szCs w:val="22"/>
      <w:lang w:val="en-US" w:eastAsia="zh-CN" w:bidi="ar-SA"/>
    </w:rPr>
  </w:style>
  <w:style w:type="paragraph" w:customStyle="1" w:styleId="29">
    <w:name w:val="样式 10 10 磅"/>
    <w:pPr>
      <w:widowControl w:val="0"/>
      <w:jc w:val="both"/>
    </w:pPr>
    <w:rPr>
      <w:rFonts w:ascii="Calibri" w:eastAsia="宋体" w:cs="Times New Roman" w:hAnsi="Calibri"/>
      <w:kern w:val="2"/>
      <w:sz w:val="21"/>
      <w:szCs w:val="22"/>
      <w:lang w:val="en-US" w:eastAsia="zh-CN" w:bidi="ar-SA"/>
    </w:rPr>
  </w:style>
  <w:style w:type="paragraph" w:customStyle="1" w:styleId="30">
    <w:name w:val="样式 11 10 磅"/>
    <w:pPr>
      <w:widowControl w:val="0"/>
      <w:jc w:val="both"/>
    </w:pPr>
    <w:rPr>
      <w:rFonts w:ascii="Calibri" w:eastAsia="宋体" w:cs="Times New Roman" w:hAnsi="Calibri"/>
      <w:kern w:val="2"/>
      <w:sz w:val="21"/>
      <w:szCs w:val="22"/>
      <w:lang w:val="en-US" w:eastAsia="zh-CN" w:bidi="ar-SA"/>
    </w:rPr>
  </w:style>
  <w:style w:type="paragraph" w:customStyle="1" w:styleId="31">
    <w:name w:val="样式 12 10 磅"/>
    <w:pPr>
      <w:widowControl w:val="0"/>
      <w:jc w:val="both"/>
    </w:pPr>
    <w:rPr>
      <w:rFonts w:ascii="Calibri" w:eastAsia="宋体" w:cs="Times New Roman" w:hAnsi="Calibri"/>
      <w:kern w:val="2"/>
      <w:sz w:val="21"/>
      <w:szCs w:val="22"/>
      <w:lang w:val="en-US" w:eastAsia="zh-CN" w:bidi="ar-SA"/>
    </w:rPr>
  </w:style>
  <w:style w:type="paragraph" w:customStyle="1" w:styleId="32">
    <w:name w:val="样式 13 10 磅"/>
    <w:pPr>
      <w:widowControl w:val="0"/>
      <w:jc w:val="both"/>
    </w:pPr>
    <w:rPr>
      <w:rFonts w:ascii="Calibri" w:eastAsia="宋体" w:cs="Times New Roman" w:hAnsi="Calibri"/>
      <w:kern w:val="2"/>
      <w:sz w:val="21"/>
      <w:szCs w:val="22"/>
      <w:lang w:val="en-US" w:eastAsia="zh-CN" w:bidi="ar-SA"/>
    </w:rPr>
  </w:style>
  <w:style w:type="paragraph" w:customStyle="1" w:styleId="33">
    <w:name w:val="样式 14 10 磅"/>
    <w:pPr>
      <w:widowControl w:val="0"/>
      <w:jc w:val="both"/>
    </w:pPr>
    <w:rPr>
      <w:rFonts w:ascii="Calibri" w:eastAsia="宋体" w:cs="Times New Roman" w:hAnsi="Calibri"/>
      <w:kern w:val="2"/>
      <w:sz w:val="21"/>
      <w:szCs w:val="22"/>
      <w:lang w:val="en-US" w:eastAsia="zh-CN" w:bidi="ar-SA"/>
    </w:rPr>
  </w:style>
  <w:style w:type="paragraph" w:customStyle="1" w:styleId="34">
    <w:name w:val="样式 15 10 磅"/>
    <w:pPr>
      <w:widowControl w:val="0"/>
      <w:jc w:val="both"/>
    </w:pPr>
    <w:rPr>
      <w:rFonts w:ascii="Calibri" w:eastAsia="宋体" w:cs="Times New Roman" w:hAnsi="Calibri"/>
      <w:kern w:val="2"/>
      <w:sz w:val="21"/>
      <w:szCs w:val="22"/>
      <w:lang w:val="en-US" w:eastAsia="zh-CN" w:bidi="ar-SA"/>
    </w:rPr>
  </w:style>
  <w:style w:type="paragraph" w:customStyle="1" w:styleId="35">
    <w:name w:val="样式 16 10 磅"/>
    <w:pPr>
      <w:widowControl w:val="0"/>
      <w:jc w:val="both"/>
    </w:pPr>
    <w:rPr>
      <w:rFonts w:ascii="Calibri" w:eastAsia="宋体" w:cs="Times New Roman" w:hAnsi="Calibri"/>
      <w:kern w:val="2"/>
      <w:sz w:val="21"/>
      <w:szCs w:val="22"/>
      <w:lang w:val="en-US" w:eastAsia="zh-CN" w:bidi="ar-SA"/>
    </w:rPr>
  </w:style>
  <w:style w:type="paragraph" w:customStyle="1" w:styleId="36">
    <w:name w:val="样式 17 10 磅"/>
    <w:pPr>
      <w:widowControl w:val="0"/>
      <w:jc w:val="both"/>
    </w:pPr>
    <w:rPr>
      <w:rFonts w:ascii="Calibri" w:eastAsia="宋体" w:cs="Times New Roman" w:hAnsi="Calibri"/>
      <w:kern w:val="2"/>
      <w:sz w:val="21"/>
      <w:szCs w:val="22"/>
      <w:lang w:val="en-US" w:eastAsia="zh-CN" w:bidi="ar-SA"/>
    </w:rPr>
  </w:style>
  <w:style w:type="paragraph" w:customStyle="1" w:styleId="37">
    <w:name w:val="样式 18 10 磅"/>
    <w:pPr>
      <w:widowControl w:val="0"/>
      <w:jc w:val="both"/>
    </w:pPr>
    <w:rPr>
      <w:rFonts w:ascii="Calibri" w:eastAsia="宋体" w:cs="Times New Roman" w:hAnsi="Calibri"/>
      <w:kern w:val="2"/>
      <w:sz w:val="21"/>
      <w:szCs w:val="22"/>
      <w:lang w:val="en-US" w:eastAsia="zh-CN" w:bidi="ar-SA"/>
    </w:rPr>
  </w:style>
  <w:style w:type="paragraph" w:customStyle="1" w:styleId="38">
    <w:name w:val="样式 19 10 磅"/>
    <w:pPr>
      <w:widowControl w:val="0"/>
      <w:jc w:val="both"/>
    </w:pPr>
    <w:rPr>
      <w:rFonts w:ascii="Calibri" w:eastAsia="宋体" w:cs="Times New Roman" w:hAnsi="Calibri"/>
      <w:kern w:val="2"/>
      <w:sz w:val="21"/>
      <w:szCs w:val="22"/>
      <w:lang w:val="en-US" w:eastAsia="zh-CN" w:bidi="ar-SA"/>
    </w:rPr>
  </w:style>
  <w:style w:type="paragraph" w:customStyle="1" w:styleId="39">
    <w:name w:val="样式 20 10 磅"/>
    <w:pPr>
      <w:widowControl w:val="0"/>
      <w:jc w:val="both"/>
    </w:pPr>
    <w:rPr>
      <w:rFonts w:ascii="Calibri" w:eastAsia="宋体" w:cs="Times New Roman" w:hAnsi="Calibri"/>
      <w:kern w:val="2"/>
      <w:sz w:val="21"/>
      <w:szCs w:val="22"/>
      <w:lang w:val="en-US" w:eastAsia="zh-CN" w:bidi="ar-SA"/>
    </w:rPr>
  </w:style>
  <w:style w:type="paragraph" w:customStyle="1" w:styleId="40">
    <w:name w:val="样式 21 10 磅"/>
    <w:pPr>
      <w:widowControl w:val="0"/>
      <w:jc w:val="both"/>
    </w:pPr>
    <w:rPr>
      <w:rFonts w:ascii="Calibri" w:eastAsia="宋体" w:cs="Times New Roman" w:hAnsi="Calibri"/>
      <w:kern w:val="2"/>
      <w:sz w:val="21"/>
      <w:szCs w:val="22"/>
      <w:lang w:val="en-US" w:eastAsia="zh-CN" w:bidi="ar-SA"/>
    </w:rPr>
  </w:style>
  <w:style w:type="paragraph" w:customStyle="1" w:styleId="41">
    <w:name w:val="样式 22 10 磅"/>
    <w:pPr>
      <w:widowControl w:val="0"/>
      <w:jc w:val="both"/>
    </w:pPr>
    <w:rPr>
      <w:rFonts w:ascii="Calibri" w:eastAsia="宋体" w:cs="Times New Roman" w:hAnsi="Calibri"/>
      <w:kern w:val="2"/>
      <w:sz w:val="21"/>
      <w:szCs w:val="22"/>
      <w:lang w:val="en-US" w:eastAsia="zh-CN" w:bidi="ar-SA"/>
    </w:rPr>
  </w:style>
  <w:style w:type="paragraph" w:customStyle="1" w:styleId="42">
    <w:name w:val="样式 23 10 磅"/>
    <w:pPr>
      <w:widowControl w:val="0"/>
      <w:jc w:val="both"/>
    </w:pPr>
    <w:rPr>
      <w:rFonts w:ascii="Calibri" w:eastAsia="宋体" w:cs="Times New Roman" w:hAnsi="Calibri"/>
      <w:kern w:val="2"/>
      <w:sz w:val="21"/>
      <w:szCs w:val="22"/>
      <w:lang w:val="en-US" w:eastAsia="zh-CN" w:bidi="ar-SA"/>
    </w:rPr>
  </w:style>
  <w:style w:type="paragraph" w:customStyle="1" w:styleId="43">
    <w:name w:val="样式 24 10 磅"/>
    <w:pPr>
      <w:widowControl w:val="0"/>
      <w:jc w:val="both"/>
    </w:pPr>
    <w:rPr>
      <w:rFonts w:ascii="Calibri" w:eastAsia="宋体" w:cs="Times New Roman" w:hAnsi="Calibri"/>
      <w:kern w:val="2"/>
      <w:sz w:val="21"/>
      <w:szCs w:val="22"/>
      <w:lang w:val="en-US" w:eastAsia="zh-CN" w:bidi="ar-SA"/>
    </w:rPr>
  </w:style>
  <w:style w:type="paragraph" w:customStyle="1" w:styleId="44">
    <w:name w:val="样式 25 10 磅"/>
    <w:pPr>
      <w:widowControl w:val="0"/>
      <w:jc w:val="both"/>
    </w:pPr>
    <w:rPr>
      <w:rFonts w:ascii="Calibri" w:eastAsia="宋体" w:cs="Times New Roman" w:hAnsi="Calibri"/>
      <w:kern w:val="2"/>
      <w:sz w:val="21"/>
      <w:szCs w:val="22"/>
      <w:lang w:val="en-US" w:eastAsia="zh-CN" w:bidi="ar-SA"/>
    </w:rPr>
  </w:style>
  <w:style w:type="paragraph" w:customStyle="1" w:styleId="45">
    <w:name w:val="样式 26 10 磅"/>
    <w:pPr>
      <w:widowControl w:val="0"/>
      <w:jc w:val="both"/>
    </w:pPr>
    <w:rPr>
      <w:rFonts w:ascii="Calibri" w:eastAsia="宋体" w:cs="Times New Roman" w:hAnsi="Calibri"/>
      <w:kern w:val="2"/>
      <w:sz w:val="21"/>
      <w:szCs w:val="22"/>
      <w:lang w:val="en-US" w:eastAsia="zh-CN" w:bidi="ar-SA"/>
    </w:rPr>
  </w:style>
  <w:style w:type="paragraph" w:customStyle="1" w:styleId="46">
    <w:name w:val="样式 27 10 磅"/>
    <w:pPr>
      <w:widowControl w:val="0"/>
      <w:jc w:val="both"/>
    </w:pPr>
    <w:rPr>
      <w:rFonts w:ascii="Calibri" w:eastAsia="宋体" w:cs="Times New Roman" w:hAnsi="Calibri"/>
      <w:kern w:val="2"/>
      <w:sz w:val="21"/>
      <w:szCs w:val="22"/>
      <w:lang w:val="en-US" w:eastAsia="zh-CN" w:bidi="ar-SA"/>
    </w:rPr>
  </w:style>
  <w:style w:type="paragraph" w:customStyle="1" w:styleId="47">
    <w:name w:val="样式 28 10 磅"/>
    <w:pPr>
      <w:widowControl w:val="0"/>
      <w:jc w:val="both"/>
    </w:pPr>
    <w:rPr>
      <w:rFonts w:ascii="Calibri" w:eastAsia="宋体" w:cs="Times New Roman" w:hAnsi="Calibri"/>
      <w:kern w:val="2"/>
      <w:sz w:val="21"/>
      <w:szCs w:val="22"/>
      <w:lang w:val="en-US" w:eastAsia="zh-CN" w:bidi="ar-SA"/>
    </w:rPr>
  </w:style>
  <w:style w:type="paragraph" w:customStyle="1" w:styleId="48">
    <w:name w:val="样式 29 10 磅"/>
    <w:pPr>
      <w:widowControl w:val="0"/>
      <w:jc w:val="both"/>
    </w:pPr>
    <w:rPr>
      <w:rFonts w:ascii="Calibri" w:eastAsia="宋体" w:cs="Times New Roman" w:hAnsi="Calibri"/>
      <w:kern w:val="2"/>
      <w:sz w:val="21"/>
      <w:szCs w:val="22"/>
      <w:lang w:val="en-US" w:eastAsia="zh-CN" w:bidi="ar-SA"/>
    </w:rPr>
  </w:style>
  <w:style w:type="paragraph" w:styleId="49">
    <w:name w:val="Balloon Text"/>
    <w:basedOn w:val="0"/>
    <w:rPr>
      <w:sz w:val="18"/>
      <w:szCs w:val="18"/>
    </w:rPr>
  </w:style>
  <w:style w:type="paragraph" w:styleId="50">
    <w:name w:val="Title"/>
    <w:basedOn w:val="0"/>
    <w:next w:val="0"/>
    <w:pPr>
      <w:wordWrap w:val="0"/>
      <w:autoSpaceDE w:val="0"/>
      <w:autoSpaceDN w:val="0"/>
      <w:spacing w:before="240" w:after="60"/>
      <w:jc w:val="center"/>
      <w:outlineLvl w:val="0"/>
    </w:pPr>
    <w:rPr>
      <w:rFonts w:ascii="Cambria" w:cs="Arial" w:hAnsi="Cambria"/>
      <w:b/>
      <w:bCs/>
      <w:sz w:val="32"/>
      <w:szCs w:val="32"/>
      <w:lang w:eastAsia="ko-KR"/>
    </w:rPr>
  </w:style>
  <w:style w:type="paragraph" w:customStyle="1" w:styleId="51">
    <w:name w:val="样式 32 10 磅"/>
    <w:pPr>
      <w:widowControl w:val="0"/>
      <w:jc w:val="both"/>
    </w:pPr>
    <w:rPr>
      <w:rFonts w:ascii="Times New Roman" w:eastAsia="宋体" w:cs="Times New Roman" w:hAnsi="Times New Roman"/>
      <w:kern w:val="2"/>
      <w:sz w:val="21"/>
      <w:szCs w:val="24"/>
      <w:lang w:val="en-US" w:eastAsia="zh-CN" w:bidi="ar-SA"/>
    </w:rPr>
  </w:style>
  <w:style w:type="paragraph" w:customStyle="1" w:styleId="52">
    <w:name w:val="样式 61 10 磅"/>
    <w:pPr>
      <w:widowControl w:val="0"/>
      <w:jc w:val="both"/>
    </w:pPr>
    <w:rPr>
      <w:rFonts w:ascii="Times New Roman" w:eastAsia="宋体" w:cs="Times New Roman" w:hAnsi="Times New Roman"/>
      <w:kern w:val="2"/>
      <w:sz w:val="21"/>
      <w:szCs w:val="24"/>
      <w:lang w:val="en-US" w:eastAsia="zh-CN" w:bidi="ar-SA"/>
    </w:rPr>
  </w:style>
  <w:style w:type="paragraph" w:customStyle="1" w:styleId="53">
    <w:name w:val="样式 62 10 磅"/>
    <w:pPr>
      <w:widowControl w:val="0"/>
      <w:jc w:val="both"/>
    </w:pPr>
    <w:rPr>
      <w:rFonts w:ascii="Times New Roman" w:eastAsia="宋体" w:cs="Times New Roman" w:hAnsi="Times New Roman"/>
      <w:kern w:val="2"/>
      <w:sz w:val="21"/>
      <w:szCs w:val="24"/>
      <w:lang w:val="en-US" w:eastAsia="zh-CN" w:bidi="ar-SA"/>
    </w:rPr>
  </w:style>
  <w:style w:type="paragraph" w:customStyle="1" w:styleId="54">
    <w:name w:val="样式 63 10 磅"/>
    <w:pPr>
      <w:widowControl w:val="0"/>
      <w:jc w:val="both"/>
    </w:pPr>
    <w:rPr>
      <w:rFonts w:ascii="Times New Roman" w:eastAsia="宋体" w:cs="Times New Roman" w:hAnsi="Times New Roman"/>
      <w:kern w:val="2"/>
      <w:sz w:val="21"/>
      <w:szCs w:val="24"/>
      <w:lang w:val="en-US" w:eastAsia="zh-CN" w:bidi="ar-SA"/>
    </w:rPr>
  </w:style>
  <w:style w:type="paragraph" w:customStyle="1" w:styleId="55">
    <w:name w:val="样式 64 10 磅"/>
    <w:pPr>
      <w:widowControl w:val="0"/>
      <w:jc w:val="both"/>
    </w:pPr>
    <w:rPr>
      <w:rFonts w:ascii="Times New Roman" w:eastAsia="宋体" w:cs="Times New Roman" w:hAnsi="Times New Roman"/>
      <w:kern w:val="2"/>
      <w:sz w:val="21"/>
      <w:szCs w:val="24"/>
      <w:lang w:val="en-US" w:eastAsia="zh-CN" w:bidi="ar-SA"/>
    </w:rPr>
  </w:style>
  <w:style w:type="paragraph" w:customStyle="1" w:styleId="56">
    <w:name w:val="样式 68 10 磅"/>
    <w:next w:val="0"/>
    <w:pPr>
      <w:widowControl w:val="0"/>
      <w:jc w:val="both"/>
    </w:pPr>
    <w:rPr>
      <w:rFonts w:ascii="Times New Roman" w:eastAsia="宋体" w:cs="Times New Roman" w:hAnsi="Times New Roman"/>
      <w:kern w:val="2"/>
      <w:sz w:val="21"/>
      <w:szCs w:val="24"/>
      <w:lang w:val="en-US" w:eastAsia="zh-CN" w:bidi="ar-SA"/>
    </w:rPr>
  </w:style>
  <w:style w:type="paragraph" w:customStyle="1" w:styleId="57">
    <w:name w:val="样式 65 10 磅"/>
    <w:pPr>
      <w:widowControl w:val="0"/>
      <w:jc w:val="both"/>
    </w:pPr>
    <w:rPr>
      <w:rFonts w:ascii="Times New Roman" w:eastAsia="宋体" w:cs="Times New Roman" w:hAnsi="Times New Roman"/>
      <w:kern w:val="2"/>
      <w:sz w:val="21"/>
      <w:szCs w:val="24"/>
      <w:lang w:val="en-US" w:eastAsia="zh-CN" w:bidi="ar-SA"/>
    </w:rPr>
  </w:style>
  <w:style w:type="paragraph" w:customStyle="1" w:styleId="58">
    <w:name w:val="样式 66 10 磅"/>
    <w:pPr>
      <w:widowControl w:val="0"/>
      <w:jc w:val="both"/>
    </w:pPr>
    <w:rPr>
      <w:rFonts w:ascii="Times New Roman" w:eastAsia="宋体" w:cs="Times New Roman" w:hAnsi="Times New Roman"/>
      <w:kern w:val="2"/>
      <w:sz w:val="21"/>
      <w:szCs w:val="24"/>
      <w:lang w:val="en-US" w:eastAsia="zh-CN" w:bidi="ar-SA"/>
    </w:rPr>
  </w:style>
  <w:style w:type="paragraph" w:customStyle="1" w:styleId="59">
    <w:name w:val="样式 67 10 磅"/>
    <w:pPr>
      <w:widowControl w:val="0"/>
      <w:jc w:val="both"/>
    </w:pPr>
    <w:rPr>
      <w:rFonts w:ascii="Times New Roman" w:eastAsia="宋体" w:cs="Times New Roman" w:hAnsi="Times New Roman"/>
      <w:kern w:val="2"/>
      <w:sz w:val="21"/>
      <w:szCs w:val="24"/>
      <w:lang w:val="en-US" w:eastAsia="zh-CN" w:bidi="ar-SA"/>
    </w:rPr>
  </w:style>
  <w:style w:type="paragraph" w:customStyle="1" w:styleId="60">
    <w:name w:val="样式 69 10 磅"/>
    <w:pPr>
      <w:widowControl w:val="0"/>
      <w:jc w:val="both"/>
    </w:pPr>
    <w:rPr>
      <w:rFonts w:ascii="Times New Roman" w:eastAsia="宋体" w:cs="Times New Roman" w:hAnsi="Times New Roman"/>
      <w:kern w:val="2"/>
      <w:sz w:val="21"/>
      <w:szCs w:val="24"/>
      <w:lang w:val="en-US" w:eastAsia="zh-CN" w:bidi="ar-SA"/>
    </w:rPr>
  </w:style>
  <w:style w:type="paragraph" w:customStyle="1" w:styleId="61">
    <w:name w:val="样式 70 10 磅"/>
    <w:pPr>
      <w:widowControl w:val="0"/>
      <w:jc w:val="both"/>
    </w:pPr>
    <w:rPr>
      <w:rFonts w:ascii="Times New Roman" w:eastAsia="宋体" w:cs="Times New Roman" w:hAnsi="Times New Roman"/>
      <w:kern w:val="2"/>
      <w:sz w:val="21"/>
      <w:szCs w:val="24"/>
      <w:lang w:val="en-US" w:eastAsia="zh-CN" w:bidi="ar-SA"/>
    </w:rPr>
  </w:style>
  <w:style w:type="paragraph" w:customStyle="1" w:styleId="62">
    <w:name w:val="样式 71 10 磅"/>
    <w:pPr>
      <w:widowControl w:val="0"/>
      <w:jc w:val="both"/>
    </w:pPr>
    <w:rPr>
      <w:rFonts w:ascii="Times New Roman" w:eastAsia="宋体" w:cs="Times New Roman" w:hAnsi="Times New Roman"/>
      <w:kern w:val="2"/>
      <w:sz w:val="21"/>
      <w:szCs w:val="24"/>
      <w:lang w:val="en-US" w:eastAsia="zh-CN" w:bidi="ar-SA"/>
    </w:rPr>
  </w:style>
  <w:style w:type="paragraph" w:customStyle="1" w:styleId="63">
    <w:name w:val="样式 72 10 磅"/>
    <w:pPr>
      <w:widowControl w:val="0"/>
      <w:jc w:val="both"/>
    </w:pPr>
    <w:rPr>
      <w:rFonts w:ascii="Times New Roman" w:eastAsia="宋体" w:cs="Times New Roman" w:hAnsi="Times New Roman"/>
      <w:kern w:val="2"/>
      <w:sz w:val="21"/>
      <w:szCs w:val="24"/>
      <w:lang w:val="en-US" w:eastAsia="zh-CN" w:bidi="ar-SA"/>
    </w:rPr>
  </w:style>
  <w:style w:type="paragraph" w:customStyle="1" w:styleId="64">
    <w:name w:val="样式 73 10 磅"/>
    <w:pPr>
      <w:widowControl w:val="0"/>
      <w:jc w:val="both"/>
    </w:pPr>
    <w:rPr>
      <w:rFonts w:ascii="Times New Roman" w:eastAsia="宋体" w:cs="Times New Roman" w:hAnsi="Times New Roman"/>
      <w:kern w:val="2"/>
      <w:sz w:val="21"/>
      <w:szCs w:val="24"/>
      <w:lang w:val="en-US" w:eastAsia="zh-CN" w:bidi="ar-SA"/>
    </w:rPr>
  </w:style>
  <w:style w:type="paragraph" w:customStyle="1" w:styleId="65">
    <w:name w:val="样式 74 10 磅"/>
    <w:pPr>
      <w:widowControl w:val="0"/>
      <w:jc w:val="both"/>
    </w:pPr>
    <w:rPr>
      <w:rFonts w:ascii="Times New Roman" w:eastAsia="宋体" w:cs="Times New Roman" w:hAnsi="Times New Roman"/>
      <w:kern w:val="2"/>
      <w:sz w:val="21"/>
      <w:szCs w:val="24"/>
      <w:lang w:val="en-US" w:eastAsia="zh-CN" w:bidi="ar-SA"/>
    </w:rPr>
  </w:style>
  <w:style w:type="paragraph" w:customStyle="1" w:styleId="66">
    <w:name w:val="样式 75 10 磅"/>
    <w:pPr>
      <w:widowControl w:val="0"/>
      <w:jc w:val="both"/>
    </w:pPr>
    <w:rPr>
      <w:rFonts w:ascii="Times New Roman" w:eastAsia="宋体" w:cs="Times New Roman" w:hAnsi="Times New Roman"/>
      <w:kern w:val="2"/>
      <w:sz w:val="21"/>
      <w:szCs w:val="24"/>
      <w:lang w:val="en-US" w:eastAsia="zh-CN" w:bidi="ar-SA"/>
    </w:rPr>
  </w:style>
  <w:style w:type="paragraph" w:customStyle="1" w:styleId="67">
    <w:name w:val="样式 76 10 磅"/>
    <w:pPr>
      <w:widowControl w:val="0"/>
      <w:jc w:val="both"/>
    </w:pPr>
    <w:rPr>
      <w:rFonts w:ascii="Times New Roman" w:eastAsia="宋体" w:cs="Times New Roman" w:hAnsi="Times New Roman"/>
      <w:kern w:val="2"/>
      <w:sz w:val="21"/>
      <w:szCs w:val="24"/>
      <w:lang w:val="en-US" w:eastAsia="zh-CN" w:bidi="ar-SA"/>
    </w:rPr>
  </w:style>
  <w:style w:type="paragraph" w:customStyle="1" w:styleId="68">
    <w:name w:val="样式 77 10 磅"/>
    <w:pPr>
      <w:widowControl w:val="0"/>
      <w:jc w:val="both"/>
    </w:pPr>
    <w:rPr>
      <w:rFonts w:ascii="Times New Roman" w:eastAsia="宋体" w:cs="Times New Roman" w:hAnsi="Times New Roman"/>
      <w:kern w:val="2"/>
      <w:sz w:val="21"/>
      <w:szCs w:val="24"/>
      <w:lang w:val="en-US" w:eastAsia="zh-CN" w:bidi="ar-SA"/>
    </w:rPr>
  </w:style>
  <w:style w:type="paragraph" w:customStyle="1" w:styleId="69">
    <w:name w:val="样式 78 10 磅"/>
    <w:pPr>
      <w:widowControl w:val="0"/>
      <w:jc w:val="both"/>
    </w:pPr>
    <w:rPr>
      <w:rFonts w:ascii="Times New Roman" w:eastAsia="宋体" w:cs="Times New Roman" w:hAnsi="Times New Roman"/>
      <w:kern w:val="2"/>
      <w:sz w:val="21"/>
      <w:szCs w:val="24"/>
      <w:lang w:val="en-US" w:eastAsia="zh-CN" w:bidi="ar-SA"/>
    </w:rPr>
  </w:style>
  <w:style w:type="paragraph" w:customStyle="1" w:styleId="70">
    <w:name w:val="样式 79 10 磅"/>
    <w:pPr>
      <w:widowControl w:val="0"/>
      <w:jc w:val="both"/>
    </w:pPr>
    <w:rPr>
      <w:rFonts w:ascii="Times New Roman" w:eastAsia="宋体" w:cs="Times New Roman" w:hAnsi="Times New Roman"/>
      <w:kern w:val="2"/>
      <w:sz w:val="21"/>
      <w:szCs w:val="24"/>
      <w:lang w:val="en-US" w:eastAsia="zh-CN" w:bidi="ar-SA"/>
    </w:rPr>
  </w:style>
  <w:style w:type="paragraph" w:customStyle="1" w:styleId="71">
    <w:name w:val="样式 80 10 磅"/>
    <w:pPr>
      <w:widowControl w:val="0"/>
      <w:jc w:val="both"/>
    </w:pPr>
    <w:rPr>
      <w:rFonts w:ascii="Times New Roman" w:eastAsia="宋体" w:cs="Times New Roman" w:hAnsi="Times New Roman"/>
      <w:kern w:val="2"/>
      <w:sz w:val="21"/>
      <w:szCs w:val="24"/>
      <w:lang w:val="en-US" w:eastAsia="zh-CN" w:bidi="ar-SA"/>
    </w:rPr>
  </w:style>
  <w:style w:type="paragraph" w:customStyle="1" w:styleId="72">
    <w:name w:val="样式 81 10 磅"/>
    <w:pPr>
      <w:widowControl w:val="0"/>
      <w:jc w:val="both"/>
    </w:pPr>
    <w:rPr>
      <w:rFonts w:ascii="Times New Roman" w:eastAsia="宋体" w:cs="Times New Roman" w:hAnsi="Times New Roman"/>
      <w:kern w:val="2"/>
      <w:sz w:val="21"/>
      <w:szCs w:val="24"/>
      <w:lang w:val="en-US" w:eastAsia="zh-CN" w:bidi="ar-SA"/>
    </w:rPr>
  </w:style>
  <w:style w:type="paragraph" w:customStyle="1" w:styleId="73">
    <w:name w:val="样式 82 10 磅"/>
    <w:pPr>
      <w:widowControl w:val="0"/>
      <w:jc w:val="both"/>
    </w:pPr>
    <w:rPr>
      <w:rFonts w:ascii="Times New Roman" w:eastAsia="宋体" w:cs="Times New Roman" w:hAnsi="Times New Roman"/>
      <w:kern w:val="2"/>
      <w:sz w:val="21"/>
      <w:szCs w:val="24"/>
      <w:lang w:val="en-US" w:eastAsia="zh-CN" w:bidi="ar-SA"/>
    </w:rPr>
  </w:style>
  <w:style w:type="paragraph" w:customStyle="1" w:styleId="74">
    <w:name w:val="样式 83 10 磅"/>
    <w:pPr>
      <w:widowControl w:val="0"/>
      <w:jc w:val="both"/>
    </w:pPr>
    <w:rPr>
      <w:rFonts w:ascii="Times New Roman" w:eastAsia="宋体" w:cs="Times New Roman" w:hAnsi="Times New Roman"/>
      <w:kern w:val="2"/>
      <w:sz w:val="21"/>
      <w:szCs w:val="24"/>
      <w:lang w:val="en-US" w:eastAsia="zh-CN" w:bidi="ar-SA"/>
    </w:rPr>
  </w:style>
  <w:style w:type="paragraph" w:customStyle="1" w:styleId="75">
    <w:name w:val="样式 84 10 磅"/>
    <w:pPr>
      <w:widowControl w:val="0"/>
      <w:jc w:val="both"/>
    </w:pPr>
    <w:rPr>
      <w:rFonts w:ascii="Times New Roman" w:eastAsia="宋体" w:cs="Times New Roman" w:hAnsi="Times New Roman"/>
      <w:kern w:val="2"/>
      <w:sz w:val="21"/>
      <w:szCs w:val="24"/>
      <w:lang w:val="en-US" w:eastAsia="zh-CN" w:bidi="ar-SA"/>
    </w:rPr>
  </w:style>
  <w:style w:type="paragraph" w:customStyle="1" w:styleId="76">
    <w:name w:val="样式 85 10 磅"/>
    <w:pPr>
      <w:widowControl w:val="0"/>
      <w:jc w:val="both"/>
    </w:pPr>
    <w:rPr>
      <w:rFonts w:ascii="Times New Roman" w:eastAsia="宋体" w:cs="Times New Roman" w:hAnsi="Times New Roman"/>
      <w:kern w:val="2"/>
      <w:sz w:val="21"/>
      <w:szCs w:val="24"/>
      <w:lang w:val="en-US" w:eastAsia="zh-CN" w:bidi="ar-SA"/>
    </w:rPr>
  </w:style>
  <w:style w:type="paragraph" w:customStyle="1" w:styleId="77">
    <w:name w:val="样式 86 10 磅"/>
    <w:pPr>
      <w:widowControl w:val="0"/>
      <w:jc w:val="both"/>
    </w:pPr>
    <w:rPr>
      <w:rFonts w:ascii="Times New Roman" w:eastAsia="宋体" w:cs="Times New Roman" w:hAnsi="Times New Roman"/>
      <w:kern w:val="2"/>
      <w:sz w:val="21"/>
      <w:szCs w:val="24"/>
      <w:lang w:val="en-US" w:eastAsia="zh-CN" w:bidi="ar-SA"/>
    </w:rPr>
  </w:style>
  <w:style w:type="paragraph" w:customStyle="1" w:styleId="78">
    <w:name w:val="样式 87 10 磅"/>
    <w:pPr>
      <w:widowControl w:val="0"/>
      <w:jc w:val="both"/>
    </w:pPr>
    <w:rPr>
      <w:rFonts w:ascii="Times New Roman" w:eastAsia="宋体" w:cs="Times New Roman" w:hAnsi="Times New Roman"/>
      <w:kern w:val="2"/>
      <w:sz w:val="21"/>
      <w:szCs w:val="24"/>
      <w:lang w:val="en-US" w:eastAsia="zh-CN" w:bidi="ar-SA"/>
    </w:rPr>
  </w:style>
  <w:style w:type="paragraph" w:customStyle="1" w:styleId="79">
    <w:name w:val="样式 88 10 磅"/>
    <w:pPr>
      <w:widowControl w:val="0"/>
      <w:jc w:val="both"/>
    </w:pPr>
    <w:rPr>
      <w:rFonts w:ascii="Times New Roman" w:eastAsia="宋体" w:cs="Times New Roman" w:hAnsi="Times New Roman"/>
      <w:kern w:val="2"/>
      <w:sz w:val="21"/>
      <w:szCs w:val="24"/>
      <w:lang w:val="en-US" w:eastAsia="zh-CN" w:bidi="ar-SA"/>
    </w:rPr>
  </w:style>
  <w:style w:type="paragraph" w:customStyle="1" w:styleId="80">
    <w:name w:val="样式 92 10 磅"/>
    <w:pPr>
      <w:widowControl w:val="0"/>
      <w:jc w:val="both"/>
    </w:pPr>
    <w:rPr>
      <w:rFonts w:ascii="Times New Roman" w:eastAsia="宋体" w:cs="Times New Roman" w:hAnsi="Times New Roman"/>
      <w:kern w:val="2"/>
      <w:sz w:val="21"/>
      <w:szCs w:val="24"/>
      <w:lang w:val="en-US" w:eastAsia="zh-CN" w:bidi="ar-SA"/>
    </w:rPr>
  </w:style>
  <w:style w:type="paragraph" w:customStyle="1" w:styleId="81">
    <w:name w:val="样式 10 三号"/>
    <w:pPr>
      <w:widowControl w:val="0"/>
      <w:wordWrap w:val="0"/>
      <w:autoSpaceDE w:val="0"/>
      <w:autoSpaceDN w:val="0"/>
      <w:spacing w:before="240" w:after="60"/>
      <w:jc w:val="center"/>
      <w:outlineLvl w:val="0"/>
    </w:pPr>
    <w:rPr>
      <w:rFonts w:ascii="Cambria" w:eastAsia="宋体" w:cs="Arial" w:hAnsi="Cambria"/>
      <w:b/>
      <w:bCs/>
      <w:kern w:val="2"/>
      <w:sz w:val="32"/>
      <w:szCs w:val="32"/>
      <w:lang w:val="en-US" w:eastAsia="ko-KR" w:bidi="ar-SA"/>
    </w:rPr>
  </w:style>
  <w:style w:type="paragraph" w:customStyle="1" w:styleId="82">
    <w:name w:val="样式 小四"/>
    <w:rPr>
      <w:rFonts w:ascii="Times New Roman" w:eastAsia="宋体" w:cs="Times New Roman" w:hAnsi="Times New Roman"/>
      <w:sz w:val="24"/>
      <w:szCs w:val="24"/>
      <w:lang w:val="en-US" w:eastAsia="en-US" w:bidi="ar-SA"/>
    </w:rPr>
  </w:style>
  <w:style w:type="paragraph" w:customStyle="1" w:styleId="83">
    <w:name w:val="样式 1 三号"/>
    <w:pPr>
      <w:widowControl w:val="0"/>
      <w:wordWrap w:val="0"/>
      <w:autoSpaceDE w:val="0"/>
      <w:autoSpaceDN w:val="0"/>
      <w:spacing w:before="240" w:after="60"/>
      <w:jc w:val="center"/>
      <w:outlineLvl w:val="0"/>
    </w:pPr>
    <w:rPr>
      <w:rFonts w:ascii="Cambria" w:eastAsia="宋体" w:cs="Arial" w:hAnsi="Cambria"/>
      <w:b/>
      <w:bCs/>
      <w:kern w:val="2"/>
      <w:sz w:val="32"/>
      <w:szCs w:val="32"/>
      <w:lang w:val="en-US" w:eastAsia="ko-KR"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829</TotalTime>
  <Application>Yozo_Office</Application>
  <Pages>14</Pages>
  <Words>5014</Words>
  <Characters>5446</Characters>
  <Lines>369</Lines>
  <Paragraphs>199</Paragraphs>
  <CharactersWithSpaces>5602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0254680</dc:creator>
  <cp:lastModifiedBy>骆军</cp:lastModifiedBy>
  <cp:revision>99</cp:revision>
  <cp:lastPrinted>2019-03-08T03:21:00Z</cp:lastPrinted>
  <dcterms:created xsi:type="dcterms:W3CDTF">2019-03-07T04:05:00Z</dcterms:created>
  <dcterms:modified xsi:type="dcterms:W3CDTF">2019-05-31T02:05:50Z</dcterms:modified>
</cp:coreProperties>
</file>