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宋体" w:eastAsia="黑体" w:cs="宋体"/>
          <w:spacing w:val="0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仿宋" w:hAnsi="仿宋" w:eastAsia="仿宋" w:cs="宋体"/>
          <w:spacing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0"/>
          <w:kern w:val="0"/>
          <w:sz w:val="36"/>
          <w:szCs w:val="36"/>
          <w:lang w:val="en-US" w:eastAsia="zh-CN" w:bidi="ar"/>
        </w:rPr>
        <w:t>企业名称争议裁决授权委托书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申请人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/被申请人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：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委托代理人 ：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委托事项及权限 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1．办理（企业名称）的企业名称争议裁决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 xml:space="preserve">2．同意□不同意□代表本企业参与企业名称争议裁决；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3．同意□不同意□核对申请材料中的复印件并签署核对意见；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4．同意□不同意□修改企业自备文件及有关表格的填写错误；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5．同意□不同意□领取企业名称争议裁决有关文书。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委托的有效期限：自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日至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日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  <w:lang w:val="en-US" w:eastAsia="zh-CN" w:bidi="ar"/>
              </w:rPr>
              <w:t>委托代理人信息</w:t>
            </w:r>
          </w:p>
        </w:tc>
        <w:tc>
          <w:tcPr>
            <w:tcW w:w="333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  <w:lang w:val="en-US" w:eastAsia="zh-CN" w:bidi="ar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  <w:lang w:val="en-US" w:eastAsia="zh-CN" w:bidi="ar"/>
              </w:rPr>
              <w:t>（委托代理人身份证明复印件粘贴处）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宋体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（申请人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lang w:val="en-US" w:eastAsia="zh-CN" w:bidi="ar"/>
        </w:rPr>
        <w:t>/被申请人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签字、盖章）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exact"/>
        <w:ind w:left="0" w:right="0"/>
        <w:jc w:val="right"/>
        <w:rPr>
          <w:rFonts w:hint="eastAsia" w:ascii="仿宋" w:hAnsi="仿宋" w:eastAsia="仿宋" w:cs="宋体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宋体"/>
          <w:spacing w:val="0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备注：申请人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申请人为企业法人的，由法定代表人签名并加盖公章；申请人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被申请人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为非企业法人的，由执行事务合伙人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投资人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负责人签名并加盖公章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。</w:t>
      </w:r>
    </w:p>
    <w:p>
      <w:pP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chapStyle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75A123EF"/>
    <w:rsid w:val="75A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styleId="4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2024-03-01T08:36:00Z</dcterms:created>
  <dc:creator>L</dc:creator>
  <cp:lastModifiedBy>L</cp:lastModifiedBy>
  <dcterms:modified xsi:type="dcterms:W3CDTF">2024-03-01T08:36:55Z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818D99B51C2C444285ECECFB47B0C6D7_11</vt:lpwstr>
  </property>
</Properties>
</file>