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95B" w:rsidRPr="000C0D6C" w:rsidRDefault="0081295B" w:rsidP="000A74BF">
      <w:pPr>
        <w:snapToGrid w:val="0"/>
        <w:spacing w:line="360" w:lineRule="auto"/>
        <w:jc w:val="center"/>
        <w:rPr>
          <w:rFonts w:ascii="方正小标宋简体" w:eastAsia="方正小标宋简体" w:hAnsi="黑体"/>
          <w:sz w:val="36"/>
          <w:szCs w:val="36"/>
        </w:rPr>
      </w:pPr>
      <w:r w:rsidRPr="000C0D6C">
        <w:rPr>
          <w:rFonts w:ascii="方正小标宋简体" w:eastAsia="方正小标宋简体" w:hAnsi="黑体" w:hint="eastAsia"/>
          <w:sz w:val="36"/>
          <w:szCs w:val="36"/>
        </w:rPr>
        <w:t>北京市食品药品监督管理局</w:t>
      </w:r>
    </w:p>
    <w:p w:rsidR="0081295B" w:rsidRPr="000C0D6C" w:rsidRDefault="0081295B" w:rsidP="000A74BF">
      <w:pPr>
        <w:snapToGrid w:val="0"/>
        <w:spacing w:line="360" w:lineRule="auto"/>
        <w:jc w:val="center"/>
        <w:rPr>
          <w:rFonts w:ascii="方正小标宋简体" w:eastAsia="方正小标宋简体" w:hAnsi="黑体"/>
          <w:sz w:val="36"/>
          <w:szCs w:val="36"/>
        </w:rPr>
      </w:pPr>
      <w:r w:rsidRPr="000C0D6C">
        <w:rPr>
          <w:rFonts w:ascii="方正小标宋简体" w:eastAsia="方正小标宋简体" w:hAnsi="黑体" w:hint="eastAsia"/>
          <w:sz w:val="36"/>
          <w:szCs w:val="36"/>
        </w:rPr>
        <w:t>食品药品广告审查监督管理办法</w:t>
      </w:r>
      <w:r>
        <w:rPr>
          <w:rFonts w:ascii="方正小标宋简体" w:eastAsia="方正小标宋简体" w:hAnsi="黑体" w:hint="eastAsia"/>
          <w:sz w:val="36"/>
          <w:szCs w:val="36"/>
        </w:rPr>
        <w:t>（暂行）</w:t>
      </w:r>
    </w:p>
    <w:p w:rsidR="0081295B" w:rsidRPr="000A74BF" w:rsidRDefault="0081295B" w:rsidP="00BA41DD">
      <w:pPr>
        <w:pStyle w:val="ListParagraph"/>
        <w:numPr>
          <w:ilvl w:val="0"/>
          <w:numId w:val="1"/>
        </w:numPr>
        <w:snapToGrid w:val="0"/>
        <w:spacing w:beforeLines="100" w:line="360" w:lineRule="auto"/>
        <w:ind w:left="958" w:hanging="958"/>
        <w:jc w:val="center"/>
        <w:rPr>
          <w:rFonts w:ascii="黑体" w:eastAsia="黑体" w:hAnsi="黑体"/>
          <w:sz w:val="32"/>
          <w:szCs w:val="32"/>
        </w:rPr>
      </w:pPr>
      <w:r w:rsidRPr="000A74BF">
        <w:rPr>
          <w:rFonts w:ascii="黑体" w:eastAsia="黑体" w:hAnsi="黑体" w:hint="eastAsia"/>
          <w:sz w:val="32"/>
          <w:szCs w:val="32"/>
        </w:rPr>
        <w:t>总则</w:t>
      </w:r>
    </w:p>
    <w:p w:rsidR="0081295B" w:rsidRPr="000C0D6C" w:rsidRDefault="0081295B" w:rsidP="00800B87">
      <w:pPr>
        <w:snapToGrid w:val="0"/>
        <w:spacing w:line="360" w:lineRule="auto"/>
        <w:ind w:firstLine="720"/>
        <w:jc w:val="left"/>
        <w:rPr>
          <w:rFonts w:ascii="仿宋_GB2312" w:eastAsia="仿宋_GB2312"/>
          <w:sz w:val="32"/>
          <w:szCs w:val="32"/>
        </w:rPr>
      </w:pPr>
      <w:r w:rsidRPr="005319F8">
        <w:rPr>
          <w:rFonts w:ascii="黑体" w:eastAsia="黑体" w:hAnsi="黑体" w:hint="eastAsia"/>
          <w:sz w:val="32"/>
          <w:szCs w:val="32"/>
        </w:rPr>
        <w:t>第一条</w:t>
      </w:r>
      <w:r w:rsidRPr="000C0D6C">
        <w:rPr>
          <w:rFonts w:ascii="仿宋_GB2312" w:eastAsia="仿宋_GB2312" w:hAnsi="黑体"/>
          <w:sz w:val="32"/>
          <w:szCs w:val="32"/>
        </w:rPr>
        <w:t xml:space="preserve">  </w:t>
      </w:r>
      <w:r w:rsidRPr="004A1AB6">
        <w:rPr>
          <w:rFonts w:ascii="仿宋_GB2312" w:eastAsia="仿宋_GB2312" w:hint="eastAsia"/>
          <w:sz w:val="32"/>
          <w:szCs w:val="32"/>
        </w:rPr>
        <w:t>为规范食品药品广告审查监督管理工作，根据《中华人民共和国广告法》、《中华人民共和国食品安全法》、《中华人民共和国药品管理法》、《中华人民共和国药品管理法实施条例》、《医疗器械监督管理条例》等相关法律、法规，制定本办法。</w:t>
      </w:r>
    </w:p>
    <w:p w:rsidR="0081295B" w:rsidRPr="000C0D6C" w:rsidRDefault="0081295B" w:rsidP="00800B87">
      <w:pPr>
        <w:snapToGrid w:val="0"/>
        <w:spacing w:line="360" w:lineRule="auto"/>
        <w:ind w:firstLine="720"/>
        <w:jc w:val="left"/>
        <w:rPr>
          <w:rFonts w:ascii="仿宋_GB2312" w:eastAsia="仿宋_GB2312" w:hAnsi="黑体"/>
          <w:sz w:val="32"/>
          <w:szCs w:val="32"/>
        </w:rPr>
      </w:pPr>
      <w:r w:rsidRPr="005319F8">
        <w:rPr>
          <w:rFonts w:ascii="黑体" w:eastAsia="黑体" w:hAnsi="黑体" w:hint="eastAsia"/>
          <w:sz w:val="32"/>
          <w:szCs w:val="32"/>
        </w:rPr>
        <w:t>第二条</w:t>
      </w:r>
      <w:r w:rsidRPr="000C0D6C">
        <w:rPr>
          <w:rFonts w:ascii="仿宋_GB2312" w:eastAsia="仿宋_GB2312" w:hAnsi="黑体"/>
          <w:sz w:val="32"/>
          <w:szCs w:val="32"/>
        </w:rPr>
        <w:t xml:space="preserve">  </w:t>
      </w:r>
      <w:r w:rsidRPr="000C0D6C">
        <w:rPr>
          <w:rFonts w:ascii="仿宋_GB2312" w:eastAsia="仿宋_GB2312" w:hAnsi="宋体" w:hint="eastAsia"/>
          <w:sz w:val="32"/>
          <w:szCs w:val="32"/>
        </w:rPr>
        <w:t>本办法适用于北京市行政区域内</w:t>
      </w:r>
      <w:r>
        <w:rPr>
          <w:rFonts w:ascii="仿宋_GB2312" w:eastAsia="仿宋_GB2312" w:hAnsi="宋体" w:hint="eastAsia"/>
          <w:sz w:val="32"/>
          <w:szCs w:val="32"/>
        </w:rPr>
        <w:t>（以下简称“本市”）</w:t>
      </w:r>
      <w:r w:rsidRPr="000C0D6C">
        <w:rPr>
          <w:rFonts w:ascii="仿宋_GB2312" w:eastAsia="仿宋_GB2312" w:hAnsi="宋体" w:hint="eastAsia"/>
          <w:sz w:val="32"/>
          <w:szCs w:val="32"/>
        </w:rPr>
        <w:t>药品、医疗器械、保健食</w:t>
      </w:r>
      <w:r>
        <w:rPr>
          <w:rFonts w:ascii="仿宋_GB2312" w:eastAsia="仿宋_GB2312" w:hAnsi="宋体" w:hint="eastAsia"/>
          <w:sz w:val="32"/>
          <w:szCs w:val="32"/>
        </w:rPr>
        <w:t>品、特殊医学用途配方食品生产企业、进口产品代理机构发布自有产品广告的审查及监督管理；在本市媒体发布药品广告的备案管理；在本市媒体刊播的药品、医疗器械、保健食品、特殊医学用途配方食品广告（以下简称“食品药品广告”）的检查</w:t>
      </w:r>
      <w:r w:rsidRPr="000C0D6C">
        <w:rPr>
          <w:rFonts w:ascii="仿宋_GB2312" w:eastAsia="仿宋_GB2312" w:hAnsi="宋体" w:hint="eastAsia"/>
          <w:sz w:val="32"/>
          <w:szCs w:val="32"/>
        </w:rPr>
        <w:t>。</w:t>
      </w:r>
    </w:p>
    <w:p w:rsidR="0081295B" w:rsidRPr="00670D3E" w:rsidRDefault="0081295B" w:rsidP="00CF3A4D">
      <w:pPr>
        <w:snapToGrid w:val="0"/>
        <w:spacing w:line="360" w:lineRule="auto"/>
        <w:ind w:firstLineChars="225" w:firstLine="31680"/>
        <w:jc w:val="left"/>
        <w:rPr>
          <w:rFonts w:ascii="仿宋_GB2312" w:eastAsia="仿宋_GB2312" w:hAnsi="宋体"/>
          <w:sz w:val="32"/>
          <w:szCs w:val="32"/>
        </w:rPr>
      </w:pPr>
      <w:r w:rsidRPr="00472A22">
        <w:rPr>
          <w:rFonts w:ascii="黑体" w:eastAsia="黑体" w:hAnsi="黑体" w:hint="eastAsia"/>
          <w:sz w:val="32"/>
          <w:szCs w:val="32"/>
        </w:rPr>
        <w:t>第三条</w:t>
      </w:r>
      <w:r w:rsidRPr="000C0D6C">
        <w:rPr>
          <w:rFonts w:ascii="仿宋_GB2312" w:eastAsia="仿宋_GB2312" w:hAnsi="黑体"/>
          <w:sz w:val="32"/>
          <w:szCs w:val="32"/>
        </w:rPr>
        <w:t xml:space="preserve">  </w:t>
      </w:r>
      <w:r>
        <w:rPr>
          <w:rFonts w:ascii="仿宋_GB2312" w:eastAsia="仿宋_GB2312" w:hAnsi="宋体" w:hint="eastAsia"/>
          <w:sz w:val="32"/>
          <w:szCs w:val="32"/>
        </w:rPr>
        <w:t>北京市食品药品监督管理局（以下简称“市局”）负责对食品药品广告内容的合法性进行审查、监督、管理，广告申请人应当对广告内容的真实性负责。</w:t>
      </w:r>
    </w:p>
    <w:p w:rsidR="0081295B" w:rsidRPr="004A4BEE" w:rsidRDefault="0081295B" w:rsidP="00BA41DD">
      <w:pPr>
        <w:pStyle w:val="ListParagraph"/>
        <w:numPr>
          <w:ilvl w:val="0"/>
          <w:numId w:val="1"/>
        </w:numPr>
        <w:snapToGrid w:val="0"/>
        <w:spacing w:beforeLines="100" w:line="360" w:lineRule="auto"/>
        <w:ind w:left="958" w:hanging="958"/>
        <w:jc w:val="center"/>
        <w:rPr>
          <w:rFonts w:ascii="黑体" w:eastAsia="黑体" w:hAnsi="黑体"/>
          <w:sz w:val="32"/>
          <w:szCs w:val="32"/>
        </w:rPr>
      </w:pPr>
      <w:r w:rsidRPr="004A4BEE">
        <w:rPr>
          <w:rFonts w:ascii="黑体" w:eastAsia="黑体" w:hAnsi="黑体" w:hint="eastAsia"/>
          <w:sz w:val="32"/>
          <w:szCs w:val="32"/>
        </w:rPr>
        <w:t>广告审查</w:t>
      </w:r>
    </w:p>
    <w:p w:rsidR="0081295B" w:rsidRPr="000C0D6C" w:rsidRDefault="0081295B" w:rsidP="009E353C">
      <w:pPr>
        <w:snapToGrid w:val="0"/>
        <w:spacing w:line="360" w:lineRule="auto"/>
        <w:ind w:firstLine="720"/>
        <w:rPr>
          <w:rFonts w:ascii="仿宋_GB2312" w:eastAsia="仿宋_GB2312"/>
          <w:sz w:val="32"/>
          <w:szCs w:val="32"/>
        </w:rPr>
      </w:pPr>
      <w:r>
        <w:rPr>
          <w:rFonts w:ascii="黑体" w:eastAsia="黑体" w:hAnsi="黑体" w:hint="eastAsia"/>
          <w:sz w:val="32"/>
          <w:szCs w:val="32"/>
        </w:rPr>
        <w:t>第四</w:t>
      </w:r>
      <w:r w:rsidRPr="0011332D">
        <w:rPr>
          <w:rFonts w:ascii="黑体" w:eastAsia="黑体" w:hAnsi="黑体" w:hint="eastAsia"/>
          <w:sz w:val="32"/>
          <w:szCs w:val="32"/>
        </w:rPr>
        <w:t>条</w:t>
      </w:r>
      <w:r w:rsidRPr="000C0D6C">
        <w:rPr>
          <w:rFonts w:ascii="仿宋_GB2312" w:eastAsia="仿宋_GB2312" w:hAnsi="黑体"/>
          <w:sz w:val="32"/>
          <w:szCs w:val="32"/>
        </w:rPr>
        <w:t xml:space="preserve">  </w:t>
      </w:r>
      <w:r>
        <w:rPr>
          <w:rFonts w:ascii="仿宋_GB2312" w:eastAsia="仿宋_GB2312" w:hAnsi="黑体" w:hint="eastAsia"/>
          <w:sz w:val="32"/>
          <w:szCs w:val="32"/>
        </w:rPr>
        <w:t>本市药品、医疗器械、保健食品、</w:t>
      </w:r>
      <w:r>
        <w:rPr>
          <w:rFonts w:ascii="仿宋_GB2312" w:eastAsia="仿宋_GB2312" w:hAnsi="宋体" w:hint="eastAsia"/>
          <w:sz w:val="32"/>
          <w:szCs w:val="32"/>
        </w:rPr>
        <w:t>特殊医学用途配方食品</w:t>
      </w:r>
      <w:r>
        <w:rPr>
          <w:rFonts w:ascii="仿宋_GB2312" w:eastAsia="仿宋_GB2312" w:hAnsi="黑体" w:hint="eastAsia"/>
          <w:sz w:val="32"/>
          <w:szCs w:val="32"/>
        </w:rPr>
        <w:t>生产企业或进口产品代理机构</w:t>
      </w:r>
      <w:r>
        <w:rPr>
          <w:rFonts w:ascii="仿宋_GB2312" w:eastAsia="仿宋_GB2312" w:hAnsi="宋体" w:hint="eastAsia"/>
          <w:sz w:val="32"/>
          <w:szCs w:val="32"/>
        </w:rPr>
        <w:t>拟申请食品药品广告批准文号</w:t>
      </w:r>
      <w:r w:rsidRPr="000C0D6C">
        <w:rPr>
          <w:rFonts w:ascii="仿宋_GB2312" w:eastAsia="仿宋_GB2312" w:hAnsi="宋体" w:hint="eastAsia"/>
          <w:sz w:val="32"/>
          <w:szCs w:val="32"/>
        </w:rPr>
        <w:t>的，</w:t>
      </w:r>
      <w:r>
        <w:rPr>
          <w:rFonts w:ascii="仿宋_GB2312" w:eastAsia="仿宋_GB2312" w:hAnsi="宋体" w:hint="eastAsia"/>
          <w:sz w:val="32"/>
          <w:szCs w:val="32"/>
        </w:rPr>
        <w:t>应当提交制作完成的广告样稿及相关资质证明</w:t>
      </w:r>
      <w:r w:rsidRPr="000C0D6C">
        <w:rPr>
          <w:rFonts w:ascii="仿宋_GB2312" w:eastAsia="仿宋_GB2312" w:hAnsi="宋体" w:hint="eastAsia"/>
          <w:sz w:val="32"/>
          <w:szCs w:val="32"/>
        </w:rPr>
        <w:t>，向市局提出书面申请。经</w:t>
      </w:r>
      <w:r>
        <w:rPr>
          <w:rFonts w:ascii="仿宋_GB2312" w:eastAsia="仿宋_GB2312" w:hAnsi="宋体" w:hint="eastAsia"/>
          <w:sz w:val="32"/>
          <w:szCs w:val="32"/>
        </w:rPr>
        <w:t>依法</w:t>
      </w:r>
      <w:r w:rsidRPr="000C0D6C">
        <w:rPr>
          <w:rFonts w:ascii="仿宋_GB2312" w:eastAsia="仿宋_GB2312" w:hAnsi="宋体" w:hint="eastAsia"/>
          <w:sz w:val="32"/>
          <w:szCs w:val="32"/>
        </w:rPr>
        <w:t>审查，符合</w:t>
      </w:r>
      <w:r>
        <w:rPr>
          <w:rFonts w:ascii="仿宋_GB2312" w:eastAsia="仿宋_GB2312" w:hAnsi="宋体" w:hint="eastAsia"/>
          <w:sz w:val="32"/>
          <w:szCs w:val="32"/>
        </w:rPr>
        <w:t>相关法律、法规及广告审查发布标准的，发给广告批准文号；不符合</w:t>
      </w:r>
      <w:r w:rsidRPr="000C0D6C">
        <w:rPr>
          <w:rFonts w:ascii="仿宋_GB2312" w:eastAsia="仿宋_GB2312" w:hAnsi="宋体" w:hint="eastAsia"/>
          <w:sz w:val="32"/>
          <w:szCs w:val="32"/>
        </w:rPr>
        <w:t>的，不予许可</w:t>
      </w:r>
      <w:r>
        <w:rPr>
          <w:rFonts w:ascii="仿宋_GB2312" w:eastAsia="仿宋_GB2312" w:hAnsi="宋体" w:hint="eastAsia"/>
          <w:sz w:val="32"/>
          <w:szCs w:val="32"/>
        </w:rPr>
        <w:t>，并</w:t>
      </w:r>
      <w:r w:rsidRPr="000C0D6C">
        <w:rPr>
          <w:rFonts w:ascii="仿宋_GB2312" w:eastAsia="仿宋_GB2312" w:hAnsi="宋体" w:hint="eastAsia"/>
          <w:sz w:val="32"/>
          <w:szCs w:val="32"/>
        </w:rPr>
        <w:t>书面说明理由。</w:t>
      </w:r>
    </w:p>
    <w:p w:rsidR="0081295B" w:rsidRPr="000C0D6C" w:rsidRDefault="0081295B" w:rsidP="009E353C">
      <w:pPr>
        <w:snapToGrid w:val="0"/>
        <w:spacing w:line="360" w:lineRule="auto"/>
        <w:ind w:firstLine="720"/>
        <w:rPr>
          <w:rFonts w:ascii="仿宋_GB2312" w:eastAsia="仿宋_GB2312"/>
          <w:sz w:val="32"/>
          <w:szCs w:val="32"/>
        </w:rPr>
      </w:pPr>
      <w:r>
        <w:rPr>
          <w:rFonts w:ascii="黑体" w:eastAsia="黑体" w:hAnsi="黑体" w:hint="eastAsia"/>
          <w:sz w:val="32"/>
          <w:szCs w:val="32"/>
        </w:rPr>
        <w:t>第五</w:t>
      </w:r>
      <w:r w:rsidRPr="00E53860">
        <w:rPr>
          <w:rFonts w:ascii="黑体" w:eastAsia="黑体" w:hAnsi="黑体" w:hint="eastAsia"/>
          <w:sz w:val="32"/>
          <w:szCs w:val="32"/>
        </w:rPr>
        <w:t>条</w:t>
      </w:r>
      <w:r w:rsidRPr="000C0D6C">
        <w:rPr>
          <w:rFonts w:ascii="仿宋_GB2312" w:eastAsia="仿宋_GB2312" w:hAnsi="宋体"/>
          <w:sz w:val="32"/>
          <w:szCs w:val="32"/>
        </w:rPr>
        <w:t xml:space="preserve">  </w:t>
      </w:r>
      <w:r w:rsidRPr="000C0D6C">
        <w:rPr>
          <w:rFonts w:ascii="仿宋_GB2312" w:eastAsia="仿宋_GB2312" w:hAnsi="宋体" w:hint="eastAsia"/>
          <w:sz w:val="32"/>
          <w:szCs w:val="32"/>
        </w:rPr>
        <w:t>取得广告批准文号的企业，应当按照</w:t>
      </w:r>
      <w:r>
        <w:rPr>
          <w:rFonts w:ascii="仿宋_GB2312" w:eastAsia="仿宋_GB2312" w:hAnsi="宋体" w:hint="eastAsia"/>
          <w:sz w:val="32"/>
          <w:szCs w:val="32"/>
        </w:rPr>
        <w:t>审查</w:t>
      </w:r>
      <w:r w:rsidRPr="000C0D6C">
        <w:rPr>
          <w:rFonts w:ascii="仿宋_GB2312" w:eastAsia="仿宋_GB2312" w:hAnsi="宋体" w:hint="eastAsia"/>
          <w:sz w:val="32"/>
          <w:szCs w:val="32"/>
        </w:rPr>
        <w:t>批准的内容发布广告；广告内容</w:t>
      </w:r>
      <w:r>
        <w:rPr>
          <w:rFonts w:ascii="仿宋_GB2312" w:eastAsia="仿宋_GB2312" w:hAnsi="宋体" w:hint="eastAsia"/>
          <w:sz w:val="32"/>
          <w:szCs w:val="32"/>
        </w:rPr>
        <w:t>需要调整</w:t>
      </w:r>
      <w:r w:rsidRPr="000C0D6C">
        <w:rPr>
          <w:rFonts w:ascii="仿宋_GB2312" w:eastAsia="仿宋_GB2312" w:hAnsi="宋体" w:hint="eastAsia"/>
          <w:sz w:val="32"/>
          <w:szCs w:val="32"/>
        </w:rPr>
        <w:t>的，应当重新提出书面申请。未经批准，不得</w:t>
      </w:r>
      <w:r>
        <w:rPr>
          <w:rFonts w:ascii="仿宋_GB2312" w:eastAsia="仿宋_GB2312" w:hAnsi="宋体" w:hint="eastAsia"/>
          <w:sz w:val="32"/>
          <w:szCs w:val="32"/>
        </w:rPr>
        <w:t>擅自</w:t>
      </w:r>
      <w:r w:rsidRPr="000C0D6C">
        <w:rPr>
          <w:rFonts w:ascii="仿宋_GB2312" w:eastAsia="仿宋_GB2312" w:hAnsi="宋体" w:hint="eastAsia"/>
          <w:sz w:val="32"/>
          <w:szCs w:val="32"/>
        </w:rPr>
        <w:t>改变</w:t>
      </w:r>
      <w:r>
        <w:rPr>
          <w:rFonts w:ascii="仿宋_GB2312" w:eastAsia="仿宋_GB2312" w:hAnsi="宋体" w:hint="eastAsia"/>
          <w:sz w:val="32"/>
          <w:szCs w:val="32"/>
        </w:rPr>
        <w:t>经</w:t>
      </w:r>
      <w:r w:rsidRPr="000C0D6C">
        <w:rPr>
          <w:rFonts w:ascii="仿宋_GB2312" w:eastAsia="仿宋_GB2312" w:hAnsi="宋体" w:hint="eastAsia"/>
          <w:sz w:val="32"/>
          <w:szCs w:val="32"/>
        </w:rPr>
        <w:t>批准的广告内容</w:t>
      </w:r>
      <w:r>
        <w:rPr>
          <w:rFonts w:ascii="仿宋_GB2312" w:eastAsia="仿宋_GB2312" w:hAnsi="宋体" w:hint="eastAsia"/>
          <w:sz w:val="32"/>
          <w:szCs w:val="32"/>
        </w:rPr>
        <w:t>并予以发布</w:t>
      </w:r>
      <w:r w:rsidRPr="000C0D6C">
        <w:rPr>
          <w:rFonts w:ascii="仿宋_GB2312" w:eastAsia="仿宋_GB2312" w:hAnsi="宋体" w:hint="eastAsia"/>
          <w:sz w:val="32"/>
          <w:szCs w:val="32"/>
        </w:rPr>
        <w:t>。</w:t>
      </w:r>
    </w:p>
    <w:p w:rsidR="0081295B" w:rsidRDefault="0081295B" w:rsidP="009E353C">
      <w:pPr>
        <w:snapToGrid w:val="0"/>
        <w:spacing w:line="360" w:lineRule="auto"/>
        <w:ind w:firstLine="720"/>
        <w:rPr>
          <w:rFonts w:ascii="仿宋_GB2312" w:eastAsia="仿宋_GB2312" w:hAnsi="黑体"/>
          <w:sz w:val="32"/>
          <w:szCs w:val="32"/>
        </w:rPr>
      </w:pPr>
      <w:r>
        <w:rPr>
          <w:rFonts w:ascii="黑体" w:eastAsia="黑体" w:hAnsi="黑体" w:hint="eastAsia"/>
          <w:sz w:val="32"/>
          <w:szCs w:val="32"/>
        </w:rPr>
        <w:t>第六</w:t>
      </w:r>
      <w:r w:rsidRPr="00AA55BA">
        <w:rPr>
          <w:rFonts w:ascii="黑体" w:eastAsia="黑体" w:hAnsi="黑体" w:hint="eastAsia"/>
          <w:sz w:val="32"/>
          <w:szCs w:val="32"/>
        </w:rPr>
        <w:t>条</w:t>
      </w:r>
      <w:r w:rsidRPr="000C0D6C">
        <w:rPr>
          <w:rFonts w:ascii="仿宋_GB2312" w:eastAsia="仿宋_GB2312" w:hAnsi="黑体"/>
          <w:sz w:val="32"/>
          <w:szCs w:val="32"/>
        </w:rPr>
        <w:t xml:space="preserve">  </w:t>
      </w:r>
      <w:r>
        <w:rPr>
          <w:rFonts w:ascii="仿宋_GB2312" w:eastAsia="仿宋_GB2312" w:hAnsi="黑体" w:hint="eastAsia"/>
          <w:sz w:val="32"/>
          <w:szCs w:val="32"/>
        </w:rPr>
        <w:t>外埠药品生产企业、进口产品代理机构拟在本市媒体发布药品广告的，应当提交制作完成的广告样稿、经企业所在地省级食品药品监督管理部门出具的广告批准文件以及相关资质证明，向市局提出书面</w:t>
      </w:r>
      <w:r w:rsidRPr="00505C96">
        <w:rPr>
          <w:rFonts w:ascii="仿宋_GB2312" w:eastAsia="仿宋_GB2312" w:hAnsi="黑体" w:hint="eastAsia"/>
          <w:sz w:val="32"/>
          <w:szCs w:val="32"/>
        </w:rPr>
        <w:t>备案</w:t>
      </w:r>
      <w:r>
        <w:rPr>
          <w:rFonts w:ascii="仿宋_GB2312" w:eastAsia="仿宋_GB2312" w:hAnsi="黑体" w:hint="eastAsia"/>
          <w:sz w:val="32"/>
          <w:szCs w:val="32"/>
        </w:rPr>
        <w:t>申请。经核查，提交的广告样稿与广告批准文件内容一致、且未被国家食品药品监督管理总局（以下简称“总局”）提出复审意见的，当场出具备案意见。</w:t>
      </w:r>
    </w:p>
    <w:p w:rsidR="0081295B" w:rsidRPr="006B21E1" w:rsidRDefault="0081295B" w:rsidP="006B21E1">
      <w:pPr>
        <w:snapToGrid w:val="0"/>
        <w:spacing w:line="360" w:lineRule="auto"/>
        <w:ind w:firstLine="720"/>
        <w:rPr>
          <w:rFonts w:ascii="仿宋_GB2312" w:eastAsia="仿宋_GB2312" w:hAnsi="宋体"/>
          <w:sz w:val="32"/>
          <w:szCs w:val="32"/>
        </w:rPr>
      </w:pPr>
      <w:r>
        <w:rPr>
          <w:rFonts w:ascii="黑体" w:eastAsia="黑体" w:hAnsi="黑体" w:hint="eastAsia"/>
          <w:sz w:val="32"/>
          <w:szCs w:val="32"/>
        </w:rPr>
        <w:t>第七</w:t>
      </w:r>
      <w:r w:rsidRPr="00AA55BA">
        <w:rPr>
          <w:rFonts w:ascii="黑体" w:eastAsia="黑体"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经市局</w:t>
      </w:r>
      <w:r w:rsidRPr="000C0D6C">
        <w:rPr>
          <w:rFonts w:ascii="仿宋_GB2312" w:eastAsia="仿宋_GB2312" w:hAnsi="宋体" w:hint="eastAsia"/>
          <w:sz w:val="32"/>
          <w:szCs w:val="32"/>
        </w:rPr>
        <w:t>审查批</w:t>
      </w:r>
      <w:r>
        <w:rPr>
          <w:rFonts w:ascii="仿宋_GB2312" w:eastAsia="仿宋_GB2312" w:hAnsi="宋体" w:hint="eastAsia"/>
          <w:sz w:val="32"/>
          <w:szCs w:val="32"/>
        </w:rPr>
        <w:t>准的食品药品广告信息及时上报总局，相应的广告批准文件</w:t>
      </w:r>
      <w:r w:rsidRPr="000C0D6C">
        <w:rPr>
          <w:rFonts w:ascii="仿宋_GB2312" w:eastAsia="仿宋_GB2312" w:hAnsi="宋体" w:hint="eastAsia"/>
          <w:sz w:val="32"/>
          <w:szCs w:val="32"/>
        </w:rPr>
        <w:t>定期抄送</w:t>
      </w:r>
      <w:r>
        <w:rPr>
          <w:rFonts w:ascii="仿宋_GB2312" w:eastAsia="仿宋_GB2312" w:hAnsi="宋体" w:hint="eastAsia"/>
          <w:sz w:val="32"/>
          <w:szCs w:val="32"/>
        </w:rPr>
        <w:t>北京</w:t>
      </w:r>
      <w:r w:rsidRPr="000C0D6C">
        <w:rPr>
          <w:rFonts w:ascii="仿宋_GB2312" w:eastAsia="仿宋_GB2312" w:hAnsi="宋体" w:hint="eastAsia"/>
          <w:sz w:val="32"/>
          <w:szCs w:val="32"/>
        </w:rPr>
        <w:t>市工商行政管理局</w:t>
      </w:r>
      <w:r>
        <w:rPr>
          <w:rFonts w:ascii="仿宋_GB2312" w:eastAsia="仿宋_GB2312" w:hAnsi="宋体" w:hint="eastAsia"/>
          <w:sz w:val="32"/>
          <w:szCs w:val="32"/>
        </w:rPr>
        <w:t>（以下简称“市工商局”），并将相关信息及时向社会公布。</w:t>
      </w:r>
    </w:p>
    <w:p w:rsidR="0081295B" w:rsidRPr="000C0D6C" w:rsidRDefault="0081295B" w:rsidP="00BA41DD">
      <w:pPr>
        <w:pStyle w:val="ListParagraph"/>
        <w:numPr>
          <w:ilvl w:val="0"/>
          <w:numId w:val="1"/>
        </w:numPr>
        <w:snapToGrid w:val="0"/>
        <w:spacing w:beforeLines="100" w:line="360" w:lineRule="auto"/>
        <w:ind w:left="958" w:hanging="958"/>
        <w:jc w:val="center"/>
        <w:rPr>
          <w:rFonts w:ascii="仿宋_GB2312" w:eastAsia="仿宋_GB2312" w:hAnsi="黑体"/>
          <w:sz w:val="32"/>
          <w:szCs w:val="32"/>
        </w:rPr>
      </w:pPr>
      <w:r w:rsidRPr="00FD561B">
        <w:rPr>
          <w:rFonts w:ascii="黑体" w:eastAsia="黑体" w:hAnsi="黑体" w:hint="eastAsia"/>
          <w:sz w:val="32"/>
          <w:szCs w:val="32"/>
        </w:rPr>
        <w:t>广告</w:t>
      </w:r>
      <w:r>
        <w:rPr>
          <w:rFonts w:ascii="黑体" w:eastAsia="黑体" w:hAnsi="黑体" w:hint="eastAsia"/>
          <w:sz w:val="32"/>
          <w:szCs w:val="32"/>
        </w:rPr>
        <w:t>监测</w:t>
      </w:r>
    </w:p>
    <w:p w:rsidR="0081295B" w:rsidRDefault="0081295B" w:rsidP="00791955">
      <w:pPr>
        <w:snapToGrid w:val="0"/>
        <w:spacing w:line="360" w:lineRule="auto"/>
        <w:ind w:firstLine="720"/>
        <w:rPr>
          <w:rFonts w:ascii="仿宋_GB2312" w:eastAsia="仿宋_GB2312" w:hAnsi="宋体"/>
          <w:sz w:val="32"/>
          <w:szCs w:val="32"/>
        </w:rPr>
      </w:pPr>
      <w:r>
        <w:rPr>
          <w:rFonts w:ascii="黑体" w:eastAsia="黑体" w:hAnsi="黑体" w:hint="eastAsia"/>
          <w:sz w:val="32"/>
          <w:szCs w:val="32"/>
        </w:rPr>
        <w:t>第八</w:t>
      </w:r>
      <w:r w:rsidRPr="00791955">
        <w:rPr>
          <w:rFonts w:ascii="黑体" w:eastAsia="黑体" w:hAnsi="黑体" w:hint="eastAsia"/>
          <w:sz w:val="32"/>
          <w:szCs w:val="32"/>
        </w:rPr>
        <w:t>条</w:t>
      </w:r>
      <w:r w:rsidRPr="000C0D6C">
        <w:rPr>
          <w:rFonts w:ascii="仿宋_GB2312" w:eastAsia="仿宋_GB2312" w:hAnsi="宋体"/>
          <w:sz w:val="32"/>
          <w:szCs w:val="32"/>
        </w:rPr>
        <w:t xml:space="preserve">  </w:t>
      </w:r>
      <w:r>
        <w:rPr>
          <w:rFonts w:ascii="仿宋_GB2312" w:eastAsia="仿宋_GB2312" w:hAnsi="宋体" w:hint="eastAsia"/>
          <w:sz w:val="32"/>
          <w:szCs w:val="32"/>
        </w:rPr>
        <w:t>市局负责对本市药品、医疗器械、保健食品、特殊医学用途配方食品生产企业发布产品广告行为的合法性进行监测，对本市媒体刊播的食品药品广告内容的合法性进行监测。</w:t>
      </w:r>
    </w:p>
    <w:p w:rsidR="0081295B" w:rsidRDefault="0081295B" w:rsidP="00791955">
      <w:pPr>
        <w:snapToGrid w:val="0"/>
        <w:spacing w:line="360" w:lineRule="auto"/>
        <w:ind w:firstLine="720"/>
        <w:rPr>
          <w:rFonts w:ascii="仿宋_GB2312" w:eastAsia="仿宋_GB2312" w:hAnsi="宋体"/>
          <w:sz w:val="32"/>
          <w:szCs w:val="32"/>
        </w:rPr>
      </w:pPr>
      <w:r>
        <w:rPr>
          <w:rFonts w:ascii="黑体" w:eastAsia="黑体" w:hAnsi="黑体" w:hint="eastAsia"/>
          <w:sz w:val="32"/>
          <w:szCs w:val="32"/>
        </w:rPr>
        <w:t>第九条</w:t>
      </w:r>
      <w:r>
        <w:rPr>
          <w:rFonts w:ascii="黑体" w:eastAsia="黑体" w:hAnsi="黑体"/>
          <w:sz w:val="32"/>
          <w:szCs w:val="32"/>
        </w:rPr>
        <w:t xml:space="preserve">  </w:t>
      </w:r>
      <w:r>
        <w:rPr>
          <w:rFonts w:ascii="仿宋_GB2312" w:eastAsia="仿宋_GB2312" w:hAnsi="宋体" w:hint="eastAsia"/>
          <w:sz w:val="32"/>
          <w:szCs w:val="32"/>
        </w:rPr>
        <w:t>主要监测内容：</w:t>
      </w:r>
    </w:p>
    <w:p w:rsidR="0081295B" w:rsidRPr="0003369D" w:rsidRDefault="0081295B" w:rsidP="007975D7">
      <w:pPr>
        <w:numPr>
          <w:ilvl w:val="0"/>
          <w:numId w:val="7"/>
        </w:numPr>
        <w:tabs>
          <w:tab w:val="clear" w:pos="2430"/>
          <w:tab w:val="num" w:pos="1800"/>
        </w:tabs>
        <w:snapToGrid w:val="0"/>
        <w:spacing w:line="360" w:lineRule="auto"/>
        <w:ind w:left="0" w:firstLine="720"/>
        <w:rPr>
          <w:rFonts w:ascii="仿宋_GB2312" w:eastAsia="仿宋_GB2312"/>
          <w:sz w:val="32"/>
          <w:szCs w:val="32"/>
        </w:rPr>
      </w:pPr>
      <w:r>
        <w:rPr>
          <w:rFonts w:ascii="仿宋_GB2312" w:eastAsia="仿宋_GB2312" w:hAnsi="宋体" w:hint="eastAsia"/>
          <w:sz w:val="32"/>
          <w:szCs w:val="32"/>
        </w:rPr>
        <w:t>广告行为合法性监测：</w:t>
      </w:r>
    </w:p>
    <w:p w:rsidR="0081295B" w:rsidRPr="0003369D" w:rsidRDefault="0081295B" w:rsidP="0003369D">
      <w:pPr>
        <w:snapToGrid w:val="0"/>
        <w:spacing w:line="360" w:lineRule="auto"/>
        <w:ind w:left="720"/>
        <w:rPr>
          <w:rFonts w:ascii="仿宋_GB2312" w:eastAsia="仿宋_GB2312"/>
          <w:sz w:val="32"/>
          <w:szCs w:val="32"/>
        </w:rPr>
      </w:pPr>
      <w:r>
        <w:rPr>
          <w:rFonts w:ascii="仿宋_GB2312" w:eastAsia="仿宋_GB2312" w:hAnsi="宋体"/>
          <w:sz w:val="32"/>
          <w:szCs w:val="32"/>
        </w:rPr>
        <w:t>1</w:t>
      </w:r>
      <w:r>
        <w:rPr>
          <w:rFonts w:ascii="仿宋_GB2312" w:eastAsia="仿宋_GB2312" w:hAnsi="宋体" w:hint="eastAsia"/>
          <w:sz w:val="32"/>
          <w:szCs w:val="32"/>
        </w:rPr>
        <w:t>．发布的广告是否取得广告批准文号；</w:t>
      </w:r>
    </w:p>
    <w:p w:rsidR="0081295B" w:rsidRPr="0003369D" w:rsidRDefault="0081295B" w:rsidP="0003369D">
      <w:pPr>
        <w:snapToGrid w:val="0"/>
        <w:spacing w:line="360" w:lineRule="auto"/>
        <w:ind w:left="720"/>
        <w:rPr>
          <w:rFonts w:ascii="仿宋_GB2312" w:eastAsia="仿宋_GB2312"/>
          <w:sz w:val="32"/>
          <w:szCs w:val="32"/>
        </w:rPr>
      </w:pPr>
      <w:r>
        <w:rPr>
          <w:rFonts w:ascii="仿宋_GB2312" w:eastAsia="仿宋_GB2312" w:hAnsi="宋体"/>
          <w:sz w:val="32"/>
          <w:szCs w:val="32"/>
        </w:rPr>
        <w:t>2</w:t>
      </w:r>
      <w:r>
        <w:rPr>
          <w:rFonts w:ascii="仿宋_GB2312" w:eastAsia="仿宋_GB2312" w:hAnsi="宋体" w:hint="eastAsia"/>
          <w:sz w:val="32"/>
          <w:szCs w:val="32"/>
        </w:rPr>
        <w:t>．广告批准文号是否在有效期内；</w:t>
      </w:r>
    </w:p>
    <w:p w:rsidR="0081295B" w:rsidRDefault="0081295B" w:rsidP="00CF3A4D">
      <w:pPr>
        <w:snapToGrid w:val="0"/>
        <w:spacing w:line="360" w:lineRule="auto"/>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．是否在大众传播媒介刊登处方药广告，是否在针对未成年人的大众传播媒介上发布药品、医疗器械、保健食品广告。</w:t>
      </w:r>
    </w:p>
    <w:p w:rsidR="0081295B" w:rsidRDefault="0081295B" w:rsidP="006B21E1">
      <w:pPr>
        <w:numPr>
          <w:ilvl w:val="0"/>
          <w:numId w:val="7"/>
        </w:numPr>
        <w:tabs>
          <w:tab w:val="clear" w:pos="2430"/>
          <w:tab w:val="num" w:pos="1800"/>
        </w:tabs>
        <w:snapToGrid w:val="0"/>
        <w:spacing w:line="360" w:lineRule="auto"/>
        <w:ind w:left="0" w:firstLine="720"/>
        <w:rPr>
          <w:rFonts w:ascii="仿宋_GB2312" w:eastAsia="仿宋_GB2312"/>
          <w:sz w:val="32"/>
          <w:szCs w:val="32"/>
        </w:rPr>
      </w:pPr>
      <w:r>
        <w:rPr>
          <w:rFonts w:ascii="仿宋_GB2312" w:eastAsia="仿宋_GB2312" w:hint="eastAsia"/>
          <w:sz w:val="32"/>
          <w:szCs w:val="32"/>
        </w:rPr>
        <w:t>广告内容合法性监测：</w:t>
      </w:r>
    </w:p>
    <w:p w:rsidR="0081295B" w:rsidRDefault="0081295B" w:rsidP="00CF3A4D">
      <w:pPr>
        <w:snapToGrid w:val="0"/>
        <w:spacing w:line="360" w:lineRule="auto"/>
        <w:ind w:firstLineChars="25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．刊播的广告内容是否与审查批准的广告内容一致；</w:t>
      </w:r>
    </w:p>
    <w:p w:rsidR="0081295B" w:rsidRDefault="0081295B" w:rsidP="00CF3A4D">
      <w:pPr>
        <w:snapToGrid w:val="0"/>
        <w:spacing w:line="360" w:lineRule="auto"/>
        <w:ind w:firstLineChars="25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．广告中对商品的性能、功能、用途、质量、规格、成分、生产者、有效期等内容的描述是否与产品注册批准文件内容相同；</w:t>
      </w:r>
    </w:p>
    <w:p w:rsidR="0081295B" w:rsidRDefault="0081295B" w:rsidP="00CF3A4D">
      <w:pPr>
        <w:snapToGrid w:val="0"/>
        <w:spacing w:line="360" w:lineRule="auto"/>
        <w:ind w:firstLineChars="200" w:firstLine="31680"/>
        <w:rPr>
          <w:rFonts w:ascii="仿宋_GB2312" w:eastAsia="仿宋_GB2312"/>
          <w:sz w:val="32"/>
          <w:szCs w:val="32"/>
        </w:rPr>
      </w:pPr>
      <w:r>
        <w:rPr>
          <w:rFonts w:ascii="仿宋_GB2312" w:eastAsia="仿宋_GB2312"/>
          <w:sz w:val="32"/>
          <w:szCs w:val="32"/>
        </w:rPr>
        <w:t>3.</w:t>
      </w:r>
      <w:r w:rsidRPr="00826DC7">
        <w:rPr>
          <w:rFonts w:ascii="仿宋_GB2312" w:eastAsia="仿宋_GB2312"/>
          <w:sz w:val="32"/>
          <w:szCs w:val="32"/>
        </w:rPr>
        <w:t xml:space="preserve"> </w:t>
      </w:r>
      <w:r>
        <w:rPr>
          <w:rFonts w:ascii="仿宋_GB2312" w:eastAsia="仿宋_GB2312" w:hint="eastAsia"/>
          <w:sz w:val="32"/>
          <w:szCs w:val="32"/>
        </w:rPr>
        <w:t>处方药广告、非处方药广告、医疗器械产品广告、保健食品广告是否按相关要求作相应的显著标明。</w:t>
      </w:r>
    </w:p>
    <w:p w:rsidR="0081295B" w:rsidRDefault="0081295B" w:rsidP="00CF3A4D">
      <w:pPr>
        <w:snapToGrid w:val="0"/>
        <w:spacing w:line="360" w:lineRule="auto"/>
        <w:ind w:firstLineChars="250" w:firstLine="3168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．广告中是否含有下列内容：</w:t>
      </w:r>
    </w:p>
    <w:p w:rsidR="0081295B" w:rsidRDefault="0081295B" w:rsidP="00CF3A4D">
      <w:pPr>
        <w:snapToGrid w:val="0"/>
        <w:spacing w:line="360" w:lineRule="auto"/>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）夸大产品功效；</w:t>
      </w:r>
    </w:p>
    <w:p w:rsidR="0081295B" w:rsidRDefault="0081295B" w:rsidP="00CF3A4D">
      <w:pPr>
        <w:snapToGrid w:val="0"/>
        <w:spacing w:line="360" w:lineRule="auto"/>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）表示功效、安全性的断言或者保证；</w:t>
      </w:r>
    </w:p>
    <w:p w:rsidR="0081295B" w:rsidRDefault="0081295B" w:rsidP="00CF3A4D">
      <w:pPr>
        <w:snapToGrid w:val="0"/>
        <w:spacing w:line="360" w:lineRule="auto"/>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）与其他药品、医疗器械、保健食品、特殊医学用途配方食品的功效和</w:t>
      </w:r>
      <w:r w:rsidRPr="0086466D">
        <w:rPr>
          <w:rFonts w:ascii="仿宋_GB2312" w:eastAsia="仿宋_GB2312" w:hint="eastAsia"/>
          <w:sz w:val="32"/>
          <w:szCs w:val="32"/>
        </w:rPr>
        <w:t>安全性进行比较</w:t>
      </w:r>
      <w:r>
        <w:rPr>
          <w:rFonts w:ascii="仿宋_GB2312" w:eastAsia="仿宋_GB2312" w:hint="eastAsia"/>
          <w:sz w:val="32"/>
          <w:szCs w:val="32"/>
        </w:rPr>
        <w:t>；</w:t>
      </w:r>
    </w:p>
    <w:p w:rsidR="0081295B" w:rsidRDefault="0081295B" w:rsidP="006B21E1">
      <w:pPr>
        <w:snapToGrid w:val="0"/>
        <w:spacing w:line="360" w:lineRule="auto"/>
        <w:ind w:left="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）利用广告代言人作推荐、证明；</w:t>
      </w:r>
    </w:p>
    <w:p w:rsidR="0081295B" w:rsidRDefault="0081295B" w:rsidP="006B21E1">
      <w:pPr>
        <w:snapToGrid w:val="0"/>
        <w:spacing w:line="360" w:lineRule="auto"/>
        <w:ind w:left="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）药品、医疗器械广告说明治愈率或者有效率；</w:t>
      </w:r>
    </w:p>
    <w:p w:rsidR="0081295B" w:rsidRDefault="0081295B" w:rsidP="00CF3A4D">
      <w:pPr>
        <w:snapToGrid w:val="0"/>
        <w:spacing w:line="360" w:lineRule="auto"/>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）保健食品、特殊医学用途配方食品广告涉及疾病、治疗功能；</w:t>
      </w:r>
    </w:p>
    <w:p w:rsidR="0081295B" w:rsidRDefault="0081295B" w:rsidP="00CF3A4D">
      <w:pPr>
        <w:snapToGrid w:val="0"/>
        <w:spacing w:line="360" w:lineRule="auto"/>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7</w:t>
      </w:r>
      <w:r>
        <w:rPr>
          <w:rFonts w:ascii="仿宋_GB2312" w:eastAsia="仿宋_GB2312" w:hint="eastAsia"/>
          <w:sz w:val="32"/>
          <w:szCs w:val="32"/>
        </w:rPr>
        <w:t>）保健食品广告声称或者暗示广告商品为保障健康所必需；</w:t>
      </w:r>
    </w:p>
    <w:p w:rsidR="0081295B" w:rsidRDefault="0081295B" w:rsidP="00CF3A4D">
      <w:pPr>
        <w:snapToGrid w:val="0"/>
        <w:spacing w:line="360" w:lineRule="auto"/>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8</w:t>
      </w:r>
      <w:r>
        <w:rPr>
          <w:rFonts w:ascii="仿宋_GB2312" w:eastAsia="仿宋_GB2312" w:hint="eastAsia"/>
          <w:sz w:val="32"/>
          <w:szCs w:val="32"/>
        </w:rPr>
        <w:t>）涉及麻醉药品、精神药品、医疗用毒性药品、放射性药品、药品类易制毒化学品，以及戒毒治疗用的药品、医疗器械。</w:t>
      </w:r>
    </w:p>
    <w:p w:rsidR="0081295B" w:rsidRDefault="0081295B" w:rsidP="00CF3A4D">
      <w:pPr>
        <w:snapToGrid w:val="0"/>
        <w:spacing w:line="360" w:lineRule="auto"/>
        <w:ind w:firstLineChars="200" w:firstLine="3168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9</w:t>
      </w:r>
      <w:r>
        <w:rPr>
          <w:rFonts w:ascii="仿宋_GB2312" w:eastAsia="仿宋_GB2312" w:hint="eastAsia"/>
          <w:sz w:val="32"/>
          <w:szCs w:val="32"/>
        </w:rPr>
        <w:t>）以介绍健康、养生知识等形式变相发布药品、医疗器械、保健食品广告。</w:t>
      </w:r>
    </w:p>
    <w:p w:rsidR="0081295B" w:rsidRDefault="0081295B" w:rsidP="006B21E1">
      <w:pPr>
        <w:snapToGrid w:val="0"/>
        <w:spacing w:line="360" w:lineRule="auto"/>
        <w:ind w:left="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10</w:t>
      </w:r>
      <w:r>
        <w:rPr>
          <w:rFonts w:ascii="仿宋_GB2312" w:eastAsia="仿宋_GB2312" w:hint="eastAsia"/>
          <w:sz w:val="32"/>
          <w:szCs w:val="32"/>
        </w:rPr>
        <w:t>）法律、行政法规规定禁止的其他内容。</w:t>
      </w:r>
    </w:p>
    <w:p w:rsidR="0081295B" w:rsidRDefault="0081295B" w:rsidP="00CF3A4D">
      <w:pPr>
        <w:snapToGrid w:val="0"/>
        <w:spacing w:line="360" w:lineRule="auto"/>
        <w:ind w:firstLineChars="225" w:firstLine="31680"/>
        <w:rPr>
          <w:rFonts w:ascii="仿宋_GB2312" w:eastAsia="仿宋_GB2312"/>
          <w:sz w:val="32"/>
          <w:szCs w:val="32"/>
        </w:rPr>
      </w:pPr>
      <w:r>
        <w:rPr>
          <w:rFonts w:ascii="黑体" w:eastAsia="黑体" w:hAnsi="黑体" w:hint="eastAsia"/>
          <w:sz w:val="32"/>
          <w:szCs w:val="32"/>
        </w:rPr>
        <w:t>第十</w:t>
      </w:r>
      <w:r w:rsidRPr="003C57FA">
        <w:rPr>
          <w:rFonts w:ascii="黑体" w:eastAsia="黑体" w:hAnsi="黑体" w:hint="eastAsia"/>
          <w:sz w:val="32"/>
          <w:szCs w:val="32"/>
        </w:rPr>
        <w:t>条</w:t>
      </w:r>
      <w:r>
        <w:rPr>
          <w:rFonts w:ascii="仿宋_GB2312" w:eastAsia="仿宋_GB2312"/>
          <w:sz w:val="32"/>
          <w:szCs w:val="32"/>
        </w:rPr>
        <w:t xml:space="preserve">  </w:t>
      </w:r>
      <w:r>
        <w:rPr>
          <w:rFonts w:ascii="仿宋_GB2312" w:eastAsia="仿宋_GB2312" w:hint="eastAsia"/>
          <w:sz w:val="32"/>
          <w:szCs w:val="32"/>
        </w:rPr>
        <w:t>主要监测方式：</w:t>
      </w:r>
    </w:p>
    <w:p w:rsidR="0081295B" w:rsidRDefault="0081295B" w:rsidP="00AF0D9C">
      <w:pPr>
        <w:numPr>
          <w:ilvl w:val="0"/>
          <w:numId w:val="9"/>
        </w:numPr>
        <w:tabs>
          <w:tab w:val="clear" w:pos="2385"/>
          <w:tab w:val="num" w:pos="1260"/>
        </w:tabs>
        <w:snapToGrid w:val="0"/>
        <w:spacing w:line="360" w:lineRule="auto"/>
        <w:ind w:left="0" w:firstLine="720"/>
        <w:rPr>
          <w:rFonts w:ascii="仿宋_GB2312" w:eastAsia="仿宋_GB2312"/>
          <w:sz w:val="32"/>
          <w:szCs w:val="32"/>
        </w:rPr>
      </w:pPr>
      <w:r>
        <w:rPr>
          <w:rFonts w:ascii="仿宋_GB2312" w:eastAsia="仿宋_GB2312" w:hint="eastAsia"/>
          <w:sz w:val="32"/>
          <w:szCs w:val="32"/>
        </w:rPr>
        <w:t>利用总局在线违法广告监测管理系统，监测传统媒体（广播、电视、报刊）发布的</w:t>
      </w:r>
      <w:r>
        <w:rPr>
          <w:rFonts w:ascii="仿宋_GB2312" w:eastAsia="仿宋_GB2312" w:hAnsi="宋体" w:hint="eastAsia"/>
          <w:sz w:val="32"/>
          <w:szCs w:val="32"/>
        </w:rPr>
        <w:t>食品药品广告</w:t>
      </w:r>
      <w:r>
        <w:rPr>
          <w:rFonts w:ascii="仿宋_GB2312" w:eastAsia="仿宋_GB2312" w:hint="eastAsia"/>
          <w:sz w:val="32"/>
          <w:szCs w:val="32"/>
        </w:rPr>
        <w:t>，提取本市企业、媒体的相关数据，进行核实研判，查出违法广告涉及的产品名称、生产企业、发布媒体、刊播时间、违法表现、违法数量，存留违法广告证据，形成监测报告。</w:t>
      </w:r>
    </w:p>
    <w:p w:rsidR="0081295B" w:rsidRPr="00695D11" w:rsidRDefault="0081295B" w:rsidP="00AF0D9C">
      <w:pPr>
        <w:numPr>
          <w:ilvl w:val="0"/>
          <w:numId w:val="9"/>
        </w:numPr>
        <w:tabs>
          <w:tab w:val="clear" w:pos="2385"/>
          <w:tab w:val="num" w:pos="1260"/>
        </w:tabs>
        <w:snapToGrid w:val="0"/>
        <w:spacing w:line="360" w:lineRule="auto"/>
        <w:ind w:left="0" w:firstLine="720"/>
        <w:rPr>
          <w:rFonts w:ascii="仿宋_GB2312" w:eastAsia="仿宋_GB2312"/>
          <w:sz w:val="32"/>
          <w:szCs w:val="32"/>
        </w:rPr>
      </w:pPr>
      <w:r>
        <w:rPr>
          <w:rFonts w:ascii="仿宋_GB2312" w:eastAsia="仿宋_GB2312" w:hint="eastAsia"/>
          <w:sz w:val="32"/>
          <w:szCs w:val="32"/>
        </w:rPr>
        <w:t>依托市局自有监测体系，监测通过互联网发布的食品药品广告，收集本市企业产品、市局批准的广告发布信息，进行甄别研判，查出违法广告涉及的产品名称、生产企业、发布网站、违法表现等，存留违法广告证据，形成监测报告。对涉及严重虚假宣传、引起社会较大影响的违法广告信息，及时组织处置。</w:t>
      </w:r>
    </w:p>
    <w:p w:rsidR="0081295B" w:rsidRPr="000C0D6C" w:rsidRDefault="0081295B" w:rsidP="00BA41DD">
      <w:pPr>
        <w:pStyle w:val="ListParagraph"/>
        <w:numPr>
          <w:ilvl w:val="0"/>
          <w:numId w:val="1"/>
        </w:numPr>
        <w:snapToGrid w:val="0"/>
        <w:spacing w:beforeLines="100" w:line="360" w:lineRule="auto"/>
        <w:ind w:left="958" w:hanging="958"/>
        <w:jc w:val="center"/>
        <w:rPr>
          <w:rFonts w:ascii="仿宋_GB2312" w:eastAsia="仿宋_GB2312" w:hAnsi="黑体"/>
          <w:sz w:val="32"/>
          <w:szCs w:val="32"/>
        </w:rPr>
      </w:pPr>
      <w:r>
        <w:rPr>
          <w:rFonts w:ascii="黑体" w:eastAsia="黑体" w:hAnsi="黑体" w:hint="eastAsia"/>
          <w:sz w:val="32"/>
          <w:szCs w:val="32"/>
        </w:rPr>
        <w:t>广告管理</w:t>
      </w:r>
    </w:p>
    <w:p w:rsidR="0081295B" w:rsidRDefault="0081295B" w:rsidP="00CF3A4D">
      <w:pPr>
        <w:snapToGrid w:val="0"/>
        <w:spacing w:line="360" w:lineRule="auto"/>
        <w:ind w:firstLineChars="225" w:firstLine="31680"/>
        <w:rPr>
          <w:rFonts w:ascii="仿宋_GB2312" w:eastAsia="仿宋_GB2312" w:hAnsi="宋体"/>
          <w:sz w:val="32"/>
          <w:szCs w:val="32"/>
        </w:rPr>
      </w:pPr>
      <w:r>
        <w:rPr>
          <w:rFonts w:ascii="黑体" w:eastAsia="黑体" w:hAnsi="黑体" w:hint="eastAsia"/>
          <w:sz w:val="32"/>
          <w:szCs w:val="32"/>
        </w:rPr>
        <w:t>第十一</w:t>
      </w:r>
      <w:r w:rsidRPr="0098045A">
        <w:rPr>
          <w:rFonts w:ascii="黑体" w:eastAsia="黑体" w:hAnsi="黑体" w:hint="eastAsia"/>
          <w:sz w:val="32"/>
          <w:szCs w:val="32"/>
        </w:rPr>
        <w:t>条</w:t>
      </w:r>
      <w:r>
        <w:rPr>
          <w:rFonts w:ascii="仿宋_GB2312" w:eastAsia="仿宋_GB2312" w:hAnsi="宋体"/>
          <w:sz w:val="32"/>
          <w:szCs w:val="32"/>
        </w:rPr>
        <w:t xml:space="preserve">  </w:t>
      </w:r>
      <w:r>
        <w:rPr>
          <w:rFonts w:ascii="仿宋_GB2312" w:eastAsia="仿宋_GB2312" w:hAnsi="宋体" w:hint="eastAsia"/>
          <w:sz w:val="32"/>
          <w:szCs w:val="32"/>
        </w:rPr>
        <w:t>从事广告活动的企业应当遵守法律、法规，建立符合《广告法》及相关法律、法规的管理制度，将产品宣传、销售管理纳入企业质量管理工作。发布的广告应当真实、合法，不得含有虚假或者引人误解的内容，不得欺骗、误导消费者。</w:t>
      </w:r>
    </w:p>
    <w:p w:rsidR="0081295B" w:rsidRDefault="0081295B" w:rsidP="00CF3A4D">
      <w:pPr>
        <w:snapToGrid w:val="0"/>
        <w:spacing w:line="360" w:lineRule="auto"/>
        <w:ind w:firstLineChars="225" w:firstLine="31680"/>
        <w:rPr>
          <w:rFonts w:ascii="仿宋_GB2312" w:eastAsia="仿宋_GB2312" w:hAnsi="宋体"/>
          <w:sz w:val="32"/>
          <w:szCs w:val="32"/>
        </w:rPr>
      </w:pPr>
      <w:r>
        <w:rPr>
          <w:rFonts w:ascii="仿宋_GB2312" w:eastAsia="仿宋_GB2312" w:hAnsi="宋体" w:hint="eastAsia"/>
          <w:sz w:val="32"/>
          <w:szCs w:val="32"/>
        </w:rPr>
        <w:t>取得广告批准文号的企业，应当对广告发布情况开展检查，发现违法情形主动采取自我纠正措施。</w:t>
      </w:r>
    </w:p>
    <w:p w:rsidR="0081295B" w:rsidRDefault="0081295B" w:rsidP="00CF3A4D">
      <w:pPr>
        <w:snapToGrid w:val="0"/>
        <w:spacing w:line="360" w:lineRule="auto"/>
        <w:ind w:firstLineChars="200" w:firstLine="31680"/>
        <w:rPr>
          <w:rFonts w:ascii="仿宋_GB2312" w:eastAsia="仿宋_GB2312"/>
          <w:sz w:val="32"/>
          <w:szCs w:val="32"/>
        </w:rPr>
      </w:pPr>
      <w:r>
        <w:rPr>
          <w:rFonts w:ascii="黑体" w:eastAsia="黑体" w:hAnsi="黑体" w:hint="eastAsia"/>
          <w:sz w:val="32"/>
          <w:szCs w:val="32"/>
        </w:rPr>
        <w:t>第十二</w:t>
      </w:r>
      <w:r w:rsidRPr="00CA2086">
        <w:rPr>
          <w:rFonts w:ascii="黑体" w:eastAsia="黑体" w:hAnsi="黑体" w:hint="eastAsia"/>
          <w:sz w:val="32"/>
          <w:szCs w:val="32"/>
        </w:rPr>
        <w:t>条</w:t>
      </w:r>
      <w:r>
        <w:rPr>
          <w:rFonts w:ascii="仿宋_GB2312" w:eastAsia="仿宋_GB2312" w:hAnsi="宋体"/>
          <w:sz w:val="32"/>
          <w:szCs w:val="32"/>
        </w:rPr>
        <w:t xml:space="preserve">  </w:t>
      </w:r>
      <w:r w:rsidRPr="00E07B5F">
        <w:rPr>
          <w:rFonts w:ascii="仿宋_GB2312" w:eastAsia="仿宋_GB2312" w:hint="eastAsia"/>
          <w:sz w:val="32"/>
          <w:szCs w:val="32"/>
        </w:rPr>
        <w:t>以虚假或者引人误解的内容欺骗、误导消费者的，构成虚假广告。</w:t>
      </w:r>
      <w:r>
        <w:rPr>
          <w:rFonts w:ascii="仿宋_GB2312" w:eastAsia="仿宋_GB2312" w:hint="eastAsia"/>
          <w:sz w:val="32"/>
          <w:szCs w:val="32"/>
        </w:rPr>
        <w:t>广告有下列情形的为虚假食品药品广告：</w:t>
      </w:r>
    </w:p>
    <w:p w:rsidR="0081295B" w:rsidRPr="00E07B5F" w:rsidRDefault="0081295B" w:rsidP="00CF3A4D">
      <w:pPr>
        <w:snapToGrid w:val="0"/>
        <w:spacing w:line="360" w:lineRule="auto"/>
        <w:ind w:firstLineChars="200" w:firstLine="31680"/>
        <w:rPr>
          <w:rFonts w:ascii="仿宋_GB2312" w:eastAsia="仿宋_GB2312"/>
          <w:sz w:val="32"/>
          <w:szCs w:val="32"/>
        </w:rPr>
      </w:pPr>
      <w:r>
        <w:rPr>
          <w:rFonts w:ascii="仿宋_GB2312" w:eastAsia="仿宋_GB2312" w:hint="eastAsia"/>
          <w:sz w:val="32"/>
          <w:szCs w:val="32"/>
        </w:rPr>
        <w:t>（一）</w:t>
      </w:r>
      <w:r w:rsidRPr="00E07B5F">
        <w:rPr>
          <w:rFonts w:ascii="仿宋_GB2312" w:eastAsia="仿宋_GB2312" w:hint="eastAsia"/>
          <w:sz w:val="32"/>
          <w:szCs w:val="32"/>
        </w:rPr>
        <w:t>商品不存在的；</w:t>
      </w:r>
    </w:p>
    <w:p w:rsidR="0081295B" w:rsidRPr="00E07B5F" w:rsidRDefault="0081295B" w:rsidP="00CF3A4D">
      <w:pPr>
        <w:snapToGrid w:val="0"/>
        <w:spacing w:line="360" w:lineRule="auto"/>
        <w:ind w:firstLineChars="200" w:firstLine="31680"/>
        <w:rPr>
          <w:rFonts w:ascii="仿宋_GB2312" w:eastAsia="仿宋_GB2312"/>
          <w:sz w:val="32"/>
          <w:szCs w:val="32"/>
        </w:rPr>
      </w:pPr>
      <w:r>
        <w:rPr>
          <w:rFonts w:ascii="仿宋_GB2312" w:eastAsia="仿宋_GB2312" w:hint="eastAsia"/>
          <w:sz w:val="32"/>
          <w:szCs w:val="32"/>
        </w:rPr>
        <w:t>（二）</w:t>
      </w:r>
      <w:r w:rsidRPr="00E07B5F">
        <w:rPr>
          <w:rFonts w:ascii="仿宋_GB2312" w:eastAsia="仿宋_GB2312" w:hint="eastAsia"/>
          <w:sz w:val="32"/>
          <w:szCs w:val="32"/>
        </w:rPr>
        <w:t>商品的性能、功能、产地、用途、质量、规格、成分、价格、生产者、有效期限、销售状况、曾获荣誉等信息，以及与商品有关的允诺等信息与实际情况不符，对购买行为有实质性影响的；</w:t>
      </w:r>
    </w:p>
    <w:p w:rsidR="0081295B" w:rsidRPr="00E07B5F" w:rsidRDefault="0081295B" w:rsidP="00CF3A4D">
      <w:pPr>
        <w:snapToGrid w:val="0"/>
        <w:spacing w:line="360" w:lineRule="auto"/>
        <w:ind w:firstLineChars="200" w:firstLine="31680"/>
        <w:rPr>
          <w:rFonts w:ascii="仿宋_GB2312" w:eastAsia="仿宋_GB2312"/>
          <w:sz w:val="32"/>
          <w:szCs w:val="32"/>
        </w:rPr>
      </w:pPr>
      <w:r>
        <w:rPr>
          <w:rFonts w:ascii="仿宋_GB2312" w:eastAsia="仿宋_GB2312" w:hint="eastAsia"/>
          <w:sz w:val="32"/>
          <w:szCs w:val="32"/>
        </w:rPr>
        <w:t>（三）</w:t>
      </w:r>
      <w:r w:rsidRPr="00E07B5F">
        <w:rPr>
          <w:rFonts w:ascii="仿宋_GB2312" w:eastAsia="仿宋_GB2312" w:hint="eastAsia"/>
          <w:sz w:val="32"/>
          <w:szCs w:val="32"/>
        </w:rPr>
        <w:t>使用虚构、伪造或者无法验证的科研成果、统计资料、调查结果、文摘、引用语等信息作证明材料的；</w:t>
      </w:r>
    </w:p>
    <w:p w:rsidR="0081295B" w:rsidRDefault="0081295B" w:rsidP="00CF3A4D">
      <w:pPr>
        <w:snapToGrid w:val="0"/>
        <w:spacing w:line="360" w:lineRule="auto"/>
        <w:ind w:firstLineChars="200" w:firstLine="31680"/>
        <w:rPr>
          <w:rFonts w:ascii="仿宋_GB2312" w:eastAsia="仿宋_GB2312"/>
          <w:sz w:val="32"/>
          <w:szCs w:val="32"/>
        </w:rPr>
      </w:pPr>
      <w:r>
        <w:rPr>
          <w:rFonts w:ascii="仿宋_GB2312" w:eastAsia="仿宋_GB2312" w:hint="eastAsia"/>
          <w:sz w:val="32"/>
          <w:szCs w:val="32"/>
        </w:rPr>
        <w:t>（四）</w:t>
      </w:r>
      <w:r w:rsidRPr="00E07B5F">
        <w:rPr>
          <w:rFonts w:ascii="仿宋_GB2312" w:eastAsia="仿宋_GB2312" w:hint="eastAsia"/>
          <w:sz w:val="32"/>
          <w:szCs w:val="32"/>
        </w:rPr>
        <w:t>虚构使用商品的效果的；</w:t>
      </w:r>
    </w:p>
    <w:p w:rsidR="0081295B" w:rsidRPr="000006F1" w:rsidRDefault="0081295B" w:rsidP="00CF3A4D">
      <w:pPr>
        <w:snapToGrid w:val="0"/>
        <w:spacing w:line="360" w:lineRule="auto"/>
        <w:ind w:firstLineChars="200" w:firstLine="31680"/>
        <w:rPr>
          <w:rFonts w:ascii="仿宋_GB2312" w:eastAsia="仿宋_GB2312"/>
          <w:sz w:val="32"/>
          <w:szCs w:val="32"/>
        </w:rPr>
      </w:pPr>
      <w:r>
        <w:rPr>
          <w:rFonts w:ascii="仿宋_GB2312" w:eastAsia="仿宋_GB2312" w:hint="eastAsia"/>
          <w:sz w:val="32"/>
          <w:szCs w:val="32"/>
        </w:rPr>
        <w:t>（五）</w:t>
      </w:r>
      <w:r w:rsidRPr="00E07B5F">
        <w:rPr>
          <w:rFonts w:ascii="仿宋_GB2312" w:eastAsia="仿宋_GB2312" w:hint="eastAsia"/>
          <w:sz w:val="32"/>
          <w:szCs w:val="32"/>
        </w:rPr>
        <w:t>以虚假或者引人误解的内容欺骗、误导消费者的其他情形。</w:t>
      </w:r>
    </w:p>
    <w:p w:rsidR="0081295B" w:rsidRDefault="0081295B" w:rsidP="00CF3A4D">
      <w:pPr>
        <w:snapToGrid w:val="0"/>
        <w:spacing w:line="360" w:lineRule="auto"/>
        <w:ind w:firstLineChars="225" w:firstLine="31680"/>
        <w:rPr>
          <w:rFonts w:ascii="仿宋_GB2312" w:eastAsia="仿宋_GB2312"/>
          <w:sz w:val="32"/>
          <w:szCs w:val="32"/>
        </w:rPr>
      </w:pPr>
      <w:r>
        <w:rPr>
          <w:rFonts w:ascii="黑体" w:eastAsia="黑体" w:hAnsi="黑体" w:hint="eastAsia"/>
          <w:sz w:val="32"/>
          <w:szCs w:val="32"/>
        </w:rPr>
        <w:t>第十三</w:t>
      </w:r>
      <w:r w:rsidRPr="00E34E51">
        <w:rPr>
          <w:rFonts w:ascii="黑体" w:eastAsia="黑体"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发现本市企业产品</w:t>
      </w:r>
      <w:r>
        <w:rPr>
          <w:rFonts w:ascii="仿宋_GB2312" w:eastAsia="仿宋_GB2312" w:hint="eastAsia"/>
          <w:sz w:val="32"/>
          <w:szCs w:val="32"/>
        </w:rPr>
        <w:t>存在虚假宣传的，采取行政告诫、列入重点监管对象，必要时可以对广告涉及产品进行监督抽验。对未经批准擅自发布广告的，责令整改；对涉嫌违法违规生产、销售的，依法查处；对屡次发布严重虚假广告的，纳入企业信用记录。</w:t>
      </w:r>
    </w:p>
    <w:p w:rsidR="0081295B" w:rsidRDefault="0081295B" w:rsidP="00CF3A4D">
      <w:pPr>
        <w:snapToGrid w:val="0"/>
        <w:spacing w:line="360" w:lineRule="auto"/>
        <w:ind w:firstLineChars="225" w:firstLine="31680"/>
        <w:rPr>
          <w:rFonts w:ascii="仿宋_GB2312" w:eastAsia="仿宋_GB2312"/>
          <w:sz w:val="32"/>
          <w:szCs w:val="32"/>
        </w:rPr>
      </w:pPr>
      <w:r>
        <w:rPr>
          <w:rFonts w:ascii="黑体" w:eastAsia="黑体" w:hAnsi="黑体" w:hint="eastAsia"/>
          <w:sz w:val="32"/>
          <w:szCs w:val="32"/>
        </w:rPr>
        <w:t>第十四</w:t>
      </w:r>
      <w:r w:rsidRPr="007B1C5F">
        <w:rPr>
          <w:rFonts w:ascii="黑体" w:eastAsia="黑体" w:hAnsi="黑体" w:hint="eastAsia"/>
          <w:sz w:val="32"/>
          <w:szCs w:val="32"/>
        </w:rPr>
        <w:t>条</w:t>
      </w:r>
      <w:r>
        <w:rPr>
          <w:rFonts w:ascii="仿宋_GB2312" w:eastAsia="仿宋_GB2312"/>
          <w:sz w:val="32"/>
          <w:szCs w:val="32"/>
        </w:rPr>
        <w:t xml:space="preserve">  </w:t>
      </w:r>
      <w:r>
        <w:rPr>
          <w:rFonts w:ascii="仿宋_GB2312" w:eastAsia="仿宋_GB2312" w:hint="eastAsia"/>
          <w:sz w:val="32"/>
          <w:szCs w:val="32"/>
        </w:rPr>
        <w:t>对篡改经批准的广告内容，存在下列情形之一的，</w:t>
      </w:r>
      <w:r w:rsidRPr="00863EE3">
        <w:rPr>
          <w:rFonts w:ascii="仿宋_GB2312" w:eastAsia="仿宋_GB2312" w:hint="eastAsia"/>
          <w:sz w:val="32"/>
          <w:szCs w:val="32"/>
        </w:rPr>
        <w:t>撤销</w:t>
      </w:r>
      <w:r>
        <w:rPr>
          <w:rFonts w:ascii="仿宋_GB2312" w:eastAsia="仿宋_GB2312" w:hint="eastAsia"/>
          <w:sz w:val="32"/>
          <w:szCs w:val="32"/>
        </w:rPr>
        <w:t>该企业该品种所有在有效期内的</w:t>
      </w:r>
      <w:r w:rsidRPr="00863EE3">
        <w:rPr>
          <w:rFonts w:ascii="仿宋_GB2312" w:eastAsia="仿宋_GB2312" w:hint="eastAsia"/>
          <w:sz w:val="32"/>
          <w:szCs w:val="32"/>
        </w:rPr>
        <w:t>广告批准文号</w:t>
      </w:r>
      <w:r>
        <w:rPr>
          <w:rFonts w:ascii="仿宋_GB2312" w:eastAsia="仿宋_GB2312" w:hint="eastAsia"/>
          <w:sz w:val="32"/>
          <w:szCs w:val="32"/>
        </w:rPr>
        <w:t>，一</w:t>
      </w:r>
      <w:r w:rsidRPr="00863EE3">
        <w:rPr>
          <w:rFonts w:ascii="仿宋_GB2312" w:eastAsia="仿宋_GB2312" w:hint="eastAsia"/>
          <w:sz w:val="32"/>
          <w:szCs w:val="32"/>
        </w:rPr>
        <w:t>年内不受理</w:t>
      </w:r>
      <w:r>
        <w:rPr>
          <w:rFonts w:ascii="仿宋_GB2312" w:eastAsia="仿宋_GB2312" w:hint="eastAsia"/>
          <w:sz w:val="32"/>
          <w:szCs w:val="32"/>
        </w:rPr>
        <w:t>该企业该品种的</w:t>
      </w:r>
      <w:r w:rsidRPr="00863EE3">
        <w:rPr>
          <w:rFonts w:ascii="仿宋_GB2312" w:eastAsia="仿宋_GB2312" w:hint="eastAsia"/>
          <w:sz w:val="32"/>
          <w:szCs w:val="32"/>
        </w:rPr>
        <w:t>广告</w:t>
      </w:r>
      <w:r>
        <w:rPr>
          <w:rFonts w:ascii="仿宋_GB2312" w:eastAsia="仿宋_GB2312" w:hint="eastAsia"/>
          <w:sz w:val="32"/>
          <w:szCs w:val="32"/>
        </w:rPr>
        <w:t>审查申请：</w:t>
      </w:r>
    </w:p>
    <w:p w:rsidR="0081295B" w:rsidRDefault="0081295B" w:rsidP="001C46C3">
      <w:pPr>
        <w:numPr>
          <w:ilvl w:val="1"/>
          <w:numId w:val="8"/>
        </w:numPr>
        <w:tabs>
          <w:tab w:val="clear" w:pos="2220"/>
          <w:tab w:val="num" w:pos="709"/>
        </w:tabs>
        <w:snapToGrid w:val="0"/>
        <w:spacing w:line="360" w:lineRule="auto"/>
        <w:ind w:left="0" w:firstLine="709"/>
        <w:rPr>
          <w:rFonts w:ascii="仿宋_GB2312" w:eastAsia="仿宋_GB2312"/>
          <w:sz w:val="32"/>
          <w:szCs w:val="32"/>
        </w:rPr>
      </w:pPr>
      <w:r>
        <w:rPr>
          <w:rFonts w:ascii="仿宋_GB2312" w:eastAsia="仿宋_GB2312" w:hint="eastAsia"/>
          <w:sz w:val="32"/>
          <w:szCs w:val="32"/>
        </w:rPr>
        <w:t>对适应症、功能主治、适用范围、保健功能的宣传与产品注册批件不一致，夸大产品功效的；</w:t>
      </w:r>
    </w:p>
    <w:p w:rsidR="0081295B" w:rsidRDefault="0081295B" w:rsidP="001C46C3">
      <w:pPr>
        <w:numPr>
          <w:ilvl w:val="1"/>
          <w:numId w:val="8"/>
        </w:numPr>
        <w:tabs>
          <w:tab w:val="clear" w:pos="2220"/>
          <w:tab w:val="num" w:pos="709"/>
        </w:tabs>
        <w:snapToGrid w:val="0"/>
        <w:spacing w:line="360" w:lineRule="auto"/>
        <w:ind w:left="0" w:firstLine="709"/>
        <w:rPr>
          <w:rFonts w:ascii="仿宋_GB2312" w:eastAsia="仿宋_GB2312"/>
          <w:sz w:val="32"/>
          <w:szCs w:val="32"/>
        </w:rPr>
      </w:pPr>
      <w:r>
        <w:rPr>
          <w:rFonts w:ascii="仿宋_GB2312" w:eastAsia="仿宋_GB2312" w:hint="eastAsia"/>
          <w:sz w:val="32"/>
          <w:szCs w:val="32"/>
        </w:rPr>
        <w:t>对功效、安全性的宣传进行断言、保证，或者与其他产品进行比较；</w:t>
      </w:r>
    </w:p>
    <w:p w:rsidR="0081295B" w:rsidRDefault="0081295B" w:rsidP="001C46C3">
      <w:pPr>
        <w:numPr>
          <w:ilvl w:val="1"/>
          <w:numId w:val="8"/>
        </w:numPr>
        <w:tabs>
          <w:tab w:val="clear" w:pos="2220"/>
          <w:tab w:val="num" w:pos="709"/>
        </w:tabs>
        <w:snapToGrid w:val="0"/>
        <w:spacing w:line="360" w:lineRule="auto"/>
        <w:ind w:left="0" w:firstLine="709"/>
        <w:rPr>
          <w:rFonts w:ascii="仿宋_GB2312" w:eastAsia="仿宋_GB2312"/>
          <w:sz w:val="32"/>
          <w:szCs w:val="32"/>
        </w:rPr>
      </w:pPr>
      <w:r>
        <w:rPr>
          <w:rFonts w:ascii="仿宋_GB2312" w:eastAsia="仿宋_GB2312" w:hint="eastAsia"/>
          <w:sz w:val="32"/>
          <w:szCs w:val="32"/>
        </w:rPr>
        <w:t>利用科研单位、学术机构、医疗机构或者专家、医生、患者、消费者等广告代言人的名义或形象为产品作推荐、证明的；</w:t>
      </w:r>
    </w:p>
    <w:p w:rsidR="0081295B" w:rsidRDefault="0081295B" w:rsidP="001C46C3">
      <w:pPr>
        <w:numPr>
          <w:ilvl w:val="1"/>
          <w:numId w:val="8"/>
        </w:numPr>
        <w:tabs>
          <w:tab w:val="clear" w:pos="2220"/>
          <w:tab w:val="num" w:pos="709"/>
        </w:tabs>
        <w:snapToGrid w:val="0"/>
        <w:spacing w:line="360" w:lineRule="auto"/>
        <w:ind w:left="0" w:firstLine="709"/>
        <w:rPr>
          <w:rFonts w:ascii="仿宋_GB2312" w:eastAsia="仿宋_GB2312"/>
          <w:sz w:val="32"/>
          <w:szCs w:val="32"/>
        </w:rPr>
      </w:pPr>
      <w:r>
        <w:rPr>
          <w:rFonts w:ascii="仿宋_GB2312" w:eastAsia="仿宋_GB2312" w:hint="eastAsia"/>
          <w:sz w:val="32"/>
          <w:szCs w:val="32"/>
        </w:rPr>
        <w:t>药品、医疗器械广告中含有说明治愈率、有效率等内容的；</w:t>
      </w:r>
    </w:p>
    <w:p w:rsidR="0081295B" w:rsidRPr="00632502" w:rsidRDefault="0081295B" w:rsidP="001C46C3">
      <w:pPr>
        <w:numPr>
          <w:ilvl w:val="1"/>
          <w:numId w:val="8"/>
        </w:numPr>
        <w:tabs>
          <w:tab w:val="clear" w:pos="2220"/>
          <w:tab w:val="num" w:pos="709"/>
        </w:tabs>
        <w:snapToGrid w:val="0"/>
        <w:spacing w:line="360" w:lineRule="auto"/>
        <w:ind w:left="0" w:firstLine="709"/>
        <w:rPr>
          <w:rFonts w:ascii="仿宋_GB2312" w:eastAsia="仿宋_GB2312"/>
          <w:sz w:val="32"/>
          <w:szCs w:val="32"/>
        </w:rPr>
      </w:pPr>
      <w:r>
        <w:rPr>
          <w:rFonts w:ascii="仿宋_GB2312" w:eastAsia="仿宋_GB2312" w:hint="eastAsia"/>
          <w:sz w:val="32"/>
          <w:szCs w:val="32"/>
        </w:rPr>
        <w:t>保健食品广告涉及疾病、治疗功能，声称或者暗示广告商品为保障健康所必需。</w:t>
      </w:r>
    </w:p>
    <w:p w:rsidR="0081295B" w:rsidRDefault="0081295B" w:rsidP="00CF3A4D">
      <w:pPr>
        <w:snapToGrid w:val="0"/>
        <w:spacing w:line="360" w:lineRule="auto"/>
        <w:ind w:firstLineChars="225" w:firstLine="31680"/>
        <w:rPr>
          <w:rFonts w:ascii="仿宋_GB2312" w:eastAsia="仿宋_GB2312"/>
          <w:sz w:val="32"/>
          <w:szCs w:val="32"/>
        </w:rPr>
      </w:pPr>
      <w:r>
        <w:rPr>
          <w:rFonts w:ascii="黑体" w:eastAsia="黑体" w:hAnsi="黑体" w:hint="eastAsia"/>
          <w:sz w:val="32"/>
          <w:szCs w:val="32"/>
        </w:rPr>
        <w:t>第十五</w:t>
      </w:r>
      <w:r w:rsidRPr="00E128D8">
        <w:rPr>
          <w:rFonts w:ascii="黑体" w:eastAsia="黑体" w:hAnsi="黑体" w:hint="eastAsia"/>
          <w:sz w:val="32"/>
          <w:szCs w:val="32"/>
        </w:rPr>
        <w:t>条</w:t>
      </w:r>
      <w:r>
        <w:rPr>
          <w:rFonts w:ascii="仿宋_GB2312" w:eastAsia="仿宋_GB2312"/>
          <w:sz w:val="32"/>
          <w:szCs w:val="32"/>
        </w:rPr>
        <w:t xml:space="preserve">  </w:t>
      </w:r>
      <w:r>
        <w:rPr>
          <w:rFonts w:ascii="仿宋_GB2312" w:eastAsia="仿宋_GB2312" w:hint="eastAsia"/>
          <w:sz w:val="32"/>
          <w:szCs w:val="32"/>
        </w:rPr>
        <w:t>发现本市媒体刊播的食品药品广告存在虚假宣传的，及时向社会公告。</w:t>
      </w:r>
    </w:p>
    <w:p w:rsidR="0081295B" w:rsidRDefault="0081295B" w:rsidP="00CF3A4D">
      <w:pPr>
        <w:snapToGrid w:val="0"/>
        <w:spacing w:line="360" w:lineRule="auto"/>
        <w:ind w:firstLineChars="225" w:firstLine="31680"/>
        <w:rPr>
          <w:rFonts w:ascii="仿宋_GB2312" w:eastAsia="仿宋_GB2312"/>
          <w:sz w:val="32"/>
          <w:szCs w:val="32"/>
        </w:rPr>
      </w:pPr>
      <w:r>
        <w:rPr>
          <w:rFonts w:ascii="仿宋_GB2312" w:eastAsia="仿宋_GB2312" w:hint="eastAsia"/>
          <w:sz w:val="32"/>
          <w:szCs w:val="32"/>
        </w:rPr>
        <w:t>广告中存在下列情形之一的，在全市范围内对广告涉及产品采取暂停销售措施；仍然销售的，依法处罚：</w:t>
      </w:r>
    </w:p>
    <w:p w:rsidR="0081295B" w:rsidRDefault="0081295B" w:rsidP="00AD3573">
      <w:pPr>
        <w:numPr>
          <w:ilvl w:val="0"/>
          <w:numId w:val="11"/>
        </w:numPr>
        <w:tabs>
          <w:tab w:val="left" w:pos="720"/>
        </w:tabs>
        <w:snapToGrid w:val="0"/>
        <w:spacing w:line="360" w:lineRule="auto"/>
        <w:ind w:left="0" w:firstLine="720"/>
        <w:rPr>
          <w:rFonts w:ascii="仿宋_GB2312" w:eastAsia="仿宋_GB2312"/>
          <w:sz w:val="32"/>
          <w:szCs w:val="32"/>
        </w:rPr>
      </w:pPr>
      <w:r>
        <w:rPr>
          <w:rFonts w:ascii="仿宋_GB2312" w:eastAsia="仿宋_GB2312" w:hint="eastAsia"/>
          <w:sz w:val="32"/>
          <w:szCs w:val="32"/>
        </w:rPr>
        <w:t>对药品、医疗器械、保健食品、特殊医学用途配方食品作虚假宣传且情节严重的；</w:t>
      </w:r>
      <w:r>
        <w:rPr>
          <w:rFonts w:ascii="仿宋_GB2312" w:eastAsia="仿宋_GB2312"/>
          <w:sz w:val="32"/>
          <w:szCs w:val="32"/>
        </w:rPr>
        <w:t xml:space="preserve"> </w:t>
      </w:r>
    </w:p>
    <w:p w:rsidR="0081295B" w:rsidRPr="00AD3573" w:rsidRDefault="0081295B" w:rsidP="00AD3573">
      <w:pPr>
        <w:numPr>
          <w:ilvl w:val="0"/>
          <w:numId w:val="11"/>
        </w:numPr>
        <w:tabs>
          <w:tab w:val="left" w:pos="720"/>
        </w:tabs>
        <w:snapToGrid w:val="0"/>
        <w:spacing w:line="360" w:lineRule="auto"/>
        <w:ind w:left="0" w:firstLine="720"/>
        <w:rPr>
          <w:rFonts w:ascii="仿宋_GB2312" w:eastAsia="仿宋_GB2312"/>
          <w:sz w:val="32"/>
          <w:szCs w:val="32"/>
        </w:rPr>
      </w:pPr>
      <w:r>
        <w:rPr>
          <w:rFonts w:ascii="仿宋_GB2312" w:eastAsia="仿宋_GB2312" w:hAnsi="仿宋" w:hint="eastAsia"/>
          <w:sz w:val="32"/>
          <w:szCs w:val="32"/>
        </w:rPr>
        <w:t>对推荐给</w:t>
      </w:r>
      <w:r w:rsidRPr="0003020F">
        <w:rPr>
          <w:rFonts w:ascii="仿宋_GB2312" w:eastAsia="仿宋_GB2312" w:hAnsi="仿宋" w:hint="eastAsia"/>
          <w:sz w:val="32"/>
          <w:szCs w:val="32"/>
        </w:rPr>
        <w:t>个人</w:t>
      </w:r>
      <w:r>
        <w:rPr>
          <w:rFonts w:ascii="仿宋_GB2312" w:eastAsia="仿宋_GB2312" w:hAnsi="仿宋" w:hint="eastAsia"/>
          <w:sz w:val="32"/>
          <w:szCs w:val="32"/>
        </w:rPr>
        <w:t>自用的医疗器械作虚假宣传的；</w:t>
      </w:r>
    </w:p>
    <w:p w:rsidR="0081295B" w:rsidRDefault="0081295B" w:rsidP="00AD3573">
      <w:pPr>
        <w:numPr>
          <w:ilvl w:val="0"/>
          <w:numId w:val="11"/>
        </w:numPr>
        <w:tabs>
          <w:tab w:val="left" w:pos="720"/>
        </w:tabs>
        <w:snapToGrid w:val="0"/>
        <w:spacing w:line="360" w:lineRule="auto"/>
        <w:ind w:left="0" w:firstLine="720"/>
        <w:rPr>
          <w:rFonts w:ascii="仿宋_GB2312" w:eastAsia="仿宋_GB2312"/>
          <w:sz w:val="32"/>
          <w:szCs w:val="32"/>
        </w:rPr>
      </w:pPr>
      <w:r>
        <w:rPr>
          <w:rFonts w:ascii="仿宋_GB2312" w:eastAsia="仿宋_GB2312" w:hint="eastAsia"/>
          <w:sz w:val="32"/>
          <w:szCs w:val="32"/>
        </w:rPr>
        <w:t>对处方药在大众传播媒介作虚假宣传的；</w:t>
      </w:r>
    </w:p>
    <w:p w:rsidR="0081295B" w:rsidRDefault="0081295B" w:rsidP="00AD3573">
      <w:pPr>
        <w:numPr>
          <w:ilvl w:val="0"/>
          <w:numId w:val="11"/>
        </w:numPr>
        <w:tabs>
          <w:tab w:val="left" w:pos="720"/>
        </w:tabs>
        <w:snapToGrid w:val="0"/>
        <w:spacing w:line="360" w:lineRule="auto"/>
        <w:ind w:left="0" w:firstLine="720"/>
        <w:rPr>
          <w:rFonts w:ascii="仿宋_GB2312" w:eastAsia="仿宋_GB2312"/>
          <w:sz w:val="32"/>
          <w:szCs w:val="32"/>
        </w:rPr>
      </w:pPr>
      <w:r>
        <w:rPr>
          <w:rFonts w:ascii="仿宋_GB2312" w:eastAsia="仿宋_GB2312" w:hint="eastAsia"/>
          <w:sz w:val="32"/>
          <w:szCs w:val="32"/>
        </w:rPr>
        <w:t>法律、行政法规规定其他情形的。</w:t>
      </w:r>
    </w:p>
    <w:p w:rsidR="0081295B" w:rsidRDefault="0081295B" w:rsidP="00C56333">
      <w:pPr>
        <w:tabs>
          <w:tab w:val="left" w:pos="709"/>
        </w:tabs>
        <w:snapToGrid w:val="0"/>
        <w:spacing w:line="360" w:lineRule="auto"/>
        <w:ind w:firstLine="720"/>
        <w:rPr>
          <w:rFonts w:ascii="仿宋_GB2312" w:eastAsia="仿宋_GB2312"/>
          <w:sz w:val="32"/>
          <w:szCs w:val="32"/>
        </w:rPr>
      </w:pPr>
      <w:r>
        <w:rPr>
          <w:rFonts w:ascii="仿宋_GB2312" w:eastAsia="仿宋_GB2312" w:hint="eastAsia"/>
          <w:sz w:val="32"/>
          <w:szCs w:val="32"/>
        </w:rPr>
        <w:t>拟解除暂停销售的，由产品生产企业提交其在刊播虚假广告的媒体上发布的更正启事、纠正措施及相关证明材料，向市局提出书面申请。市局按照有关规定做出是否解除暂停销售措施的决定，必要时进行产品抽查检验。</w:t>
      </w:r>
    </w:p>
    <w:p w:rsidR="0081295B" w:rsidRDefault="0081295B" w:rsidP="00CF3A4D">
      <w:pPr>
        <w:snapToGrid w:val="0"/>
        <w:spacing w:line="360" w:lineRule="auto"/>
        <w:ind w:firstLineChars="225" w:firstLine="31680"/>
        <w:rPr>
          <w:rFonts w:ascii="仿宋_GB2312" w:eastAsia="仿宋_GB2312"/>
          <w:sz w:val="32"/>
          <w:szCs w:val="32"/>
        </w:rPr>
      </w:pPr>
      <w:r>
        <w:rPr>
          <w:rFonts w:ascii="黑体" w:eastAsia="黑体" w:hAnsi="黑体" w:hint="eastAsia"/>
          <w:sz w:val="32"/>
          <w:szCs w:val="32"/>
        </w:rPr>
        <w:t>第十六</w:t>
      </w:r>
      <w:r w:rsidRPr="0047000E">
        <w:rPr>
          <w:rFonts w:ascii="黑体" w:eastAsia="黑体" w:hAnsi="黑体" w:hint="eastAsia"/>
          <w:sz w:val="32"/>
          <w:szCs w:val="32"/>
        </w:rPr>
        <w:t>条</w:t>
      </w:r>
      <w:r>
        <w:rPr>
          <w:rFonts w:ascii="仿宋_GB2312" w:eastAsia="仿宋_GB2312" w:hAnsi="黑体"/>
          <w:sz w:val="32"/>
          <w:szCs w:val="32"/>
        </w:rPr>
        <w:t xml:space="preserve">  </w:t>
      </w:r>
      <w:r>
        <w:rPr>
          <w:rFonts w:ascii="仿宋_GB2312" w:eastAsia="仿宋_GB2312" w:hint="eastAsia"/>
          <w:sz w:val="32"/>
          <w:szCs w:val="32"/>
        </w:rPr>
        <w:t>对隐瞒真实情况或者提供虚假材料申请广告批准文号的，当时发现的，不予受理；审查过程中发现的，不予核发广告批准文号，并给予警告，一年内不受理该申请人的广告审查申请。</w:t>
      </w:r>
    </w:p>
    <w:p w:rsidR="0081295B" w:rsidRDefault="0081295B" w:rsidP="00CF3A4D">
      <w:pPr>
        <w:snapToGrid w:val="0"/>
        <w:spacing w:line="360" w:lineRule="auto"/>
        <w:ind w:firstLineChars="225" w:firstLine="31680"/>
        <w:rPr>
          <w:rFonts w:ascii="仿宋_GB2312" w:eastAsia="仿宋_GB2312"/>
          <w:sz w:val="32"/>
          <w:szCs w:val="32"/>
        </w:rPr>
      </w:pPr>
      <w:r>
        <w:rPr>
          <w:rFonts w:ascii="黑体" w:eastAsia="黑体" w:hAnsi="黑体" w:hint="eastAsia"/>
          <w:sz w:val="32"/>
          <w:szCs w:val="32"/>
        </w:rPr>
        <w:t>第十七</w:t>
      </w:r>
      <w:r w:rsidRPr="002D19D8">
        <w:rPr>
          <w:rFonts w:ascii="黑体" w:eastAsia="黑体" w:hAnsi="黑体" w:hint="eastAsia"/>
          <w:sz w:val="32"/>
          <w:szCs w:val="32"/>
        </w:rPr>
        <w:t>条</w:t>
      </w:r>
      <w:r>
        <w:rPr>
          <w:rFonts w:ascii="仿宋_GB2312" w:eastAsia="仿宋_GB2312"/>
          <w:sz w:val="32"/>
          <w:szCs w:val="32"/>
        </w:rPr>
        <w:t xml:space="preserve">  </w:t>
      </w:r>
      <w:r>
        <w:rPr>
          <w:rFonts w:ascii="仿宋_GB2312" w:eastAsia="仿宋_GB2312" w:hint="eastAsia"/>
          <w:sz w:val="32"/>
          <w:szCs w:val="32"/>
        </w:rPr>
        <w:t>对以欺骗、贿赂等不正当手段骗取广告批准文号的，撤销其广告批准文号，并处十万元以上二十万元以下的罚款，三年内不受理该申请人的广告审查申请。</w:t>
      </w:r>
    </w:p>
    <w:p w:rsidR="0081295B" w:rsidRDefault="0081295B" w:rsidP="00CF3A4D">
      <w:pPr>
        <w:snapToGrid w:val="0"/>
        <w:spacing w:line="360" w:lineRule="auto"/>
        <w:ind w:firstLineChars="225" w:firstLine="31680"/>
        <w:rPr>
          <w:rFonts w:ascii="仿宋_GB2312" w:eastAsia="仿宋_GB2312"/>
          <w:sz w:val="32"/>
          <w:szCs w:val="32"/>
        </w:rPr>
      </w:pPr>
      <w:r>
        <w:rPr>
          <w:rFonts w:ascii="黑体" w:eastAsia="黑体" w:hAnsi="黑体" w:hint="eastAsia"/>
          <w:sz w:val="32"/>
          <w:szCs w:val="32"/>
        </w:rPr>
        <w:t>第十八</w:t>
      </w:r>
      <w:r w:rsidRPr="00940516">
        <w:rPr>
          <w:rFonts w:ascii="黑体" w:eastAsia="黑体" w:hAnsi="黑体" w:hint="eastAsia"/>
          <w:sz w:val="32"/>
          <w:szCs w:val="32"/>
        </w:rPr>
        <w:t>条</w:t>
      </w:r>
      <w:r>
        <w:rPr>
          <w:rFonts w:ascii="仿宋_GB2312" w:eastAsia="仿宋_GB2312"/>
          <w:sz w:val="32"/>
          <w:szCs w:val="32"/>
        </w:rPr>
        <w:t xml:space="preserve">  </w:t>
      </w:r>
      <w:r>
        <w:rPr>
          <w:rFonts w:ascii="仿宋_GB2312" w:eastAsia="仿宋_GB2312" w:hint="eastAsia"/>
          <w:sz w:val="32"/>
          <w:szCs w:val="32"/>
        </w:rPr>
        <w:t>有下列情形之一的，注销相应的广告批准文号：</w:t>
      </w:r>
    </w:p>
    <w:p w:rsidR="0081295B" w:rsidRDefault="0081295B" w:rsidP="00CA4D18">
      <w:pPr>
        <w:numPr>
          <w:ilvl w:val="0"/>
          <w:numId w:val="12"/>
        </w:numPr>
        <w:snapToGrid w:val="0"/>
        <w:spacing w:line="360" w:lineRule="auto"/>
        <w:ind w:left="0" w:firstLine="720"/>
        <w:rPr>
          <w:rFonts w:ascii="仿宋_GB2312" w:eastAsia="仿宋_GB2312"/>
          <w:sz w:val="32"/>
          <w:szCs w:val="32"/>
        </w:rPr>
      </w:pPr>
      <w:r>
        <w:rPr>
          <w:rFonts w:ascii="仿宋_GB2312" w:eastAsia="仿宋_GB2312" w:hint="eastAsia"/>
          <w:sz w:val="32"/>
          <w:szCs w:val="32"/>
        </w:rPr>
        <w:t>产品生产许可证、备案凭证被吊销、取消的；</w:t>
      </w:r>
    </w:p>
    <w:p w:rsidR="0081295B" w:rsidRDefault="0081295B" w:rsidP="00CA4D18">
      <w:pPr>
        <w:numPr>
          <w:ilvl w:val="0"/>
          <w:numId w:val="12"/>
        </w:numPr>
        <w:snapToGrid w:val="0"/>
        <w:spacing w:line="360" w:lineRule="auto"/>
        <w:ind w:left="0" w:firstLine="720"/>
        <w:rPr>
          <w:rFonts w:ascii="仿宋_GB2312" w:eastAsia="仿宋_GB2312"/>
          <w:sz w:val="32"/>
          <w:szCs w:val="32"/>
        </w:rPr>
      </w:pPr>
      <w:r>
        <w:rPr>
          <w:rFonts w:ascii="仿宋_GB2312" w:eastAsia="仿宋_GB2312" w:hint="eastAsia"/>
          <w:sz w:val="32"/>
          <w:szCs w:val="32"/>
        </w:rPr>
        <w:t>产品注册证、备案凭证被撤销、注销的；</w:t>
      </w:r>
    </w:p>
    <w:p w:rsidR="0081295B" w:rsidRDefault="0081295B" w:rsidP="00CA4D18">
      <w:pPr>
        <w:numPr>
          <w:ilvl w:val="0"/>
          <w:numId w:val="12"/>
        </w:numPr>
        <w:snapToGrid w:val="0"/>
        <w:spacing w:line="360" w:lineRule="auto"/>
        <w:ind w:left="0" w:firstLine="720"/>
        <w:rPr>
          <w:rFonts w:ascii="仿宋_GB2312" w:eastAsia="仿宋_GB2312"/>
          <w:sz w:val="32"/>
          <w:szCs w:val="32"/>
        </w:rPr>
      </w:pPr>
      <w:r>
        <w:rPr>
          <w:rFonts w:ascii="仿宋_GB2312" w:eastAsia="仿宋_GB2312" w:hint="eastAsia"/>
          <w:sz w:val="32"/>
          <w:szCs w:val="32"/>
        </w:rPr>
        <w:t>产品被总局或者省级食品药品监督管理部门责令停止生产、销售和使用的。</w:t>
      </w:r>
    </w:p>
    <w:p w:rsidR="0081295B" w:rsidRPr="00E23C88" w:rsidRDefault="0081295B" w:rsidP="00CF3A4D">
      <w:pPr>
        <w:snapToGrid w:val="0"/>
        <w:spacing w:line="360" w:lineRule="auto"/>
        <w:ind w:firstLineChars="225" w:firstLine="31680"/>
        <w:rPr>
          <w:rFonts w:ascii="仿宋_GB2312" w:eastAsia="仿宋_GB2312"/>
          <w:sz w:val="32"/>
          <w:szCs w:val="32"/>
        </w:rPr>
      </w:pPr>
      <w:r>
        <w:rPr>
          <w:rFonts w:ascii="黑体" w:eastAsia="黑体" w:hAnsi="黑体" w:hint="eastAsia"/>
          <w:sz w:val="32"/>
          <w:szCs w:val="32"/>
        </w:rPr>
        <w:t>第十九条</w:t>
      </w:r>
      <w:r>
        <w:rPr>
          <w:rFonts w:ascii="黑体" w:eastAsia="黑体" w:hAnsi="黑体"/>
          <w:sz w:val="32"/>
          <w:szCs w:val="32"/>
        </w:rPr>
        <w:t xml:space="preserve">  </w:t>
      </w:r>
      <w:r>
        <w:rPr>
          <w:rFonts w:ascii="仿宋_GB2312" w:eastAsia="仿宋_GB2312" w:hint="eastAsia"/>
          <w:sz w:val="32"/>
          <w:szCs w:val="32"/>
        </w:rPr>
        <w:t>被撤销、注销广告批准文号和被暂停销售产品</w:t>
      </w:r>
      <w:bookmarkStart w:id="0" w:name="_GoBack"/>
      <w:bookmarkEnd w:id="0"/>
      <w:r>
        <w:rPr>
          <w:rFonts w:ascii="仿宋_GB2312" w:eastAsia="仿宋_GB2312" w:hint="eastAsia"/>
          <w:sz w:val="32"/>
          <w:szCs w:val="32"/>
        </w:rPr>
        <w:t>的相关信息，及时上报总局，并向社会公布。被撤销、注销广告批准文号的相关信息定期通报市工商局。</w:t>
      </w:r>
    </w:p>
    <w:p w:rsidR="0081295B" w:rsidRPr="000C0D6C" w:rsidRDefault="0081295B" w:rsidP="00BA41DD">
      <w:pPr>
        <w:pStyle w:val="ListParagraph"/>
        <w:numPr>
          <w:ilvl w:val="0"/>
          <w:numId w:val="1"/>
        </w:numPr>
        <w:snapToGrid w:val="0"/>
        <w:spacing w:beforeLines="100" w:line="360" w:lineRule="auto"/>
        <w:ind w:left="958" w:hanging="958"/>
        <w:jc w:val="center"/>
        <w:rPr>
          <w:rFonts w:ascii="仿宋_GB2312" w:eastAsia="仿宋_GB2312" w:hAnsi="黑体"/>
          <w:sz w:val="32"/>
          <w:szCs w:val="32"/>
        </w:rPr>
      </w:pPr>
      <w:r w:rsidRPr="00D35C04">
        <w:rPr>
          <w:rFonts w:ascii="黑体" w:eastAsia="黑体" w:hAnsi="黑体" w:hint="eastAsia"/>
          <w:sz w:val="32"/>
          <w:szCs w:val="32"/>
        </w:rPr>
        <w:t>职责</w:t>
      </w:r>
      <w:r>
        <w:rPr>
          <w:rFonts w:ascii="黑体" w:eastAsia="黑体" w:hAnsi="黑体" w:hint="eastAsia"/>
          <w:sz w:val="32"/>
          <w:szCs w:val="32"/>
        </w:rPr>
        <w:t>分工</w:t>
      </w:r>
    </w:p>
    <w:p w:rsidR="0081295B" w:rsidRDefault="0081295B" w:rsidP="00CF3A4D">
      <w:pPr>
        <w:snapToGrid w:val="0"/>
        <w:spacing w:line="360" w:lineRule="auto"/>
        <w:ind w:firstLineChars="225" w:firstLine="31680"/>
        <w:rPr>
          <w:rFonts w:ascii="仿宋_GB2312" w:eastAsia="仿宋_GB2312" w:hAnsi="黑体"/>
          <w:sz w:val="32"/>
          <w:szCs w:val="32"/>
        </w:rPr>
      </w:pPr>
      <w:r>
        <w:rPr>
          <w:rFonts w:ascii="黑体" w:eastAsia="黑体" w:hAnsi="黑体" w:hint="eastAsia"/>
          <w:sz w:val="32"/>
          <w:szCs w:val="32"/>
        </w:rPr>
        <w:t>第二十</w:t>
      </w:r>
      <w:r w:rsidRPr="00631C09">
        <w:rPr>
          <w:rFonts w:ascii="黑体" w:eastAsia="黑体"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市局</w:t>
      </w:r>
      <w:r>
        <w:rPr>
          <w:rFonts w:ascii="仿宋_GB2312" w:eastAsia="仿宋_GB2312" w:hAnsi="宋体" w:hint="eastAsia"/>
          <w:sz w:val="32"/>
          <w:szCs w:val="32"/>
        </w:rPr>
        <w:t>负责组织全市食品药品广告审查、监督及管理，负责药品、医疗器械、保健食品、特殊医学用途配方食品生产企业广告监督，指导区（县）食品药品监督管理局（以下简称“区县局”）及直属分局开展广告监督工作。</w:t>
      </w:r>
    </w:p>
    <w:p w:rsidR="0081295B" w:rsidRDefault="0081295B" w:rsidP="00CF3A4D">
      <w:pPr>
        <w:snapToGrid w:val="0"/>
        <w:spacing w:line="360" w:lineRule="auto"/>
        <w:ind w:firstLineChars="225" w:firstLine="31680"/>
        <w:rPr>
          <w:rFonts w:ascii="仿宋_GB2312" w:eastAsia="仿宋_GB2312" w:hAnsi="黑体"/>
          <w:sz w:val="32"/>
          <w:szCs w:val="32"/>
        </w:rPr>
      </w:pPr>
      <w:r>
        <w:rPr>
          <w:rFonts w:ascii="黑体" w:eastAsia="黑体" w:hAnsi="黑体" w:hint="eastAsia"/>
          <w:sz w:val="32"/>
          <w:szCs w:val="32"/>
        </w:rPr>
        <w:t>第二十一</w:t>
      </w:r>
      <w:r w:rsidRPr="001247A4">
        <w:rPr>
          <w:rFonts w:ascii="黑体" w:eastAsia="黑体"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市局药品医疗器械市场监管处（广告审批处）（以下简称“药械市场处”）负责研究落实国家有关食品药品广告审查管理政策，制定北京市广告审批、备案程序；组织广告审批、监督及管理、培训工作；指导区县局和直属分局开展广告监督工作。</w:t>
      </w:r>
    </w:p>
    <w:p w:rsidR="0081295B" w:rsidRDefault="0081295B" w:rsidP="008A4A53">
      <w:pPr>
        <w:numPr>
          <w:ilvl w:val="0"/>
          <w:numId w:val="13"/>
        </w:numPr>
        <w:tabs>
          <w:tab w:val="clear" w:pos="2430"/>
          <w:tab w:val="num" w:pos="1620"/>
        </w:tabs>
        <w:snapToGrid w:val="0"/>
        <w:spacing w:line="360" w:lineRule="auto"/>
        <w:ind w:left="0" w:firstLine="720"/>
        <w:rPr>
          <w:rFonts w:ascii="仿宋_GB2312" w:eastAsia="仿宋_GB2312" w:hAnsi="黑体"/>
          <w:sz w:val="32"/>
          <w:szCs w:val="32"/>
        </w:rPr>
      </w:pPr>
      <w:r>
        <w:rPr>
          <w:rFonts w:ascii="仿宋_GB2312" w:eastAsia="仿宋_GB2312" w:hAnsi="黑体" w:hint="eastAsia"/>
          <w:sz w:val="32"/>
          <w:szCs w:val="32"/>
        </w:rPr>
        <w:t>负责广告审批、广告批准文号管理，并将相关信息上报总局、通报给市工商局；</w:t>
      </w:r>
    </w:p>
    <w:p w:rsidR="0081295B" w:rsidRDefault="0081295B" w:rsidP="00F92A51">
      <w:pPr>
        <w:numPr>
          <w:ilvl w:val="0"/>
          <w:numId w:val="13"/>
        </w:numPr>
        <w:tabs>
          <w:tab w:val="clear" w:pos="2430"/>
          <w:tab w:val="num" w:pos="1620"/>
        </w:tabs>
        <w:snapToGrid w:val="0"/>
        <w:spacing w:line="360" w:lineRule="auto"/>
        <w:ind w:left="0" w:firstLine="720"/>
        <w:rPr>
          <w:rFonts w:ascii="仿宋_GB2312" w:eastAsia="仿宋_GB2312" w:hAnsi="黑体"/>
          <w:sz w:val="32"/>
          <w:szCs w:val="32"/>
        </w:rPr>
      </w:pPr>
      <w:r>
        <w:rPr>
          <w:rFonts w:ascii="仿宋_GB2312" w:eastAsia="仿宋_GB2312" w:hAnsi="黑体" w:hint="eastAsia"/>
          <w:sz w:val="32"/>
          <w:szCs w:val="32"/>
        </w:rPr>
        <w:t>负责本市企业产品广告在传统媒体及北京市取得药品互联网信息服务、交易服务资格证书网站发布情况的监测；负责对广告监测数据的分析利用；</w:t>
      </w:r>
    </w:p>
    <w:p w:rsidR="0081295B" w:rsidRDefault="0081295B" w:rsidP="00F92A51">
      <w:pPr>
        <w:numPr>
          <w:ilvl w:val="0"/>
          <w:numId w:val="13"/>
        </w:numPr>
        <w:tabs>
          <w:tab w:val="clear" w:pos="2430"/>
          <w:tab w:val="num" w:pos="1620"/>
        </w:tabs>
        <w:snapToGrid w:val="0"/>
        <w:spacing w:line="360" w:lineRule="auto"/>
        <w:ind w:left="0" w:firstLine="720"/>
        <w:rPr>
          <w:rFonts w:ascii="仿宋_GB2312" w:eastAsia="仿宋_GB2312" w:hAnsi="黑体"/>
          <w:sz w:val="32"/>
          <w:szCs w:val="32"/>
        </w:rPr>
      </w:pPr>
      <w:r>
        <w:rPr>
          <w:rFonts w:ascii="仿宋_GB2312" w:eastAsia="仿宋_GB2312" w:hAnsi="黑体" w:hint="eastAsia"/>
          <w:sz w:val="32"/>
          <w:szCs w:val="32"/>
        </w:rPr>
        <w:t>负责对篡改经审批内容发布虚假广告的广告批准文号处理；将未取得广告批准文号发布广告、发布虚假广告的生产企业信息定期通报相关业务处室；将本市媒体刊播的违法广告中涉及本市经营企业的相关信息定期通报相关区县局或直属分局；</w:t>
      </w:r>
    </w:p>
    <w:p w:rsidR="0081295B" w:rsidRDefault="0081295B" w:rsidP="00EC794C">
      <w:pPr>
        <w:numPr>
          <w:ilvl w:val="0"/>
          <w:numId w:val="13"/>
        </w:numPr>
        <w:tabs>
          <w:tab w:val="clear" w:pos="2430"/>
          <w:tab w:val="num" w:pos="1620"/>
        </w:tabs>
        <w:snapToGrid w:val="0"/>
        <w:spacing w:line="360" w:lineRule="auto"/>
        <w:ind w:left="0" w:firstLine="720"/>
        <w:rPr>
          <w:rFonts w:ascii="仿宋_GB2312" w:eastAsia="仿宋_GB2312" w:hAnsi="黑体"/>
          <w:sz w:val="32"/>
          <w:szCs w:val="32"/>
        </w:rPr>
      </w:pPr>
      <w:r>
        <w:rPr>
          <w:rFonts w:ascii="仿宋_GB2312" w:eastAsia="仿宋_GB2312" w:hAnsi="黑体" w:hint="eastAsia"/>
          <w:sz w:val="32"/>
          <w:szCs w:val="32"/>
        </w:rPr>
        <w:t>负责对虚假广告涉及产品采取暂停销售措施的组织和管理；</w:t>
      </w:r>
    </w:p>
    <w:p w:rsidR="0081295B" w:rsidRDefault="0081295B" w:rsidP="00EC794C">
      <w:pPr>
        <w:numPr>
          <w:ilvl w:val="0"/>
          <w:numId w:val="13"/>
        </w:numPr>
        <w:tabs>
          <w:tab w:val="clear" w:pos="2430"/>
          <w:tab w:val="num" w:pos="1620"/>
        </w:tabs>
        <w:snapToGrid w:val="0"/>
        <w:spacing w:line="360" w:lineRule="auto"/>
        <w:ind w:left="0" w:firstLine="720"/>
        <w:rPr>
          <w:rFonts w:ascii="仿宋_GB2312" w:eastAsia="仿宋_GB2312" w:hAnsi="黑体"/>
          <w:sz w:val="32"/>
          <w:szCs w:val="32"/>
        </w:rPr>
      </w:pPr>
      <w:r>
        <w:rPr>
          <w:rFonts w:ascii="仿宋_GB2312" w:eastAsia="仿宋_GB2312" w:hAnsi="黑体" w:hint="eastAsia"/>
          <w:sz w:val="32"/>
          <w:szCs w:val="32"/>
        </w:rPr>
        <w:t>会同稽查总队，组织对提供虚假材料、或骗取广告批准文号的相关企业依法进行查处，对利用互联网发布严重虚假广告的网站依职责进行处置。</w:t>
      </w:r>
    </w:p>
    <w:p w:rsidR="0081295B" w:rsidRDefault="0081295B" w:rsidP="00CF3A4D">
      <w:pPr>
        <w:snapToGrid w:val="0"/>
        <w:spacing w:line="360" w:lineRule="auto"/>
        <w:ind w:firstLineChars="225" w:firstLine="31680"/>
        <w:rPr>
          <w:rFonts w:ascii="仿宋_GB2312" w:eastAsia="仿宋_GB2312" w:hAnsi="黑体"/>
          <w:sz w:val="32"/>
          <w:szCs w:val="32"/>
        </w:rPr>
      </w:pPr>
      <w:r>
        <w:rPr>
          <w:rFonts w:ascii="黑体" w:eastAsia="黑体" w:hAnsi="黑体" w:hint="eastAsia"/>
          <w:sz w:val="32"/>
          <w:szCs w:val="32"/>
        </w:rPr>
        <w:t>第二十二</w:t>
      </w:r>
      <w:r w:rsidRPr="00F45ED6">
        <w:rPr>
          <w:rFonts w:ascii="黑体" w:eastAsia="黑体"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政务服务中心负责本市药品、医疗器械、保健食品、特殊医学用途配方食品生产企业、进口代理机构申请广告批准文号的受理、送达工作；负责外埠药品生产企业、进口代理机构在本市媒体发布药品广告的备案工作。</w:t>
      </w:r>
    </w:p>
    <w:p w:rsidR="0081295B" w:rsidRDefault="0081295B" w:rsidP="00CF3A4D">
      <w:pPr>
        <w:snapToGrid w:val="0"/>
        <w:spacing w:line="360" w:lineRule="auto"/>
        <w:ind w:firstLineChars="225" w:firstLine="31680"/>
        <w:rPr>
          <w:rFonts w:ascii="仿宋_GB2312" w:eastAsia="仿宋_GB2312" w:hAnsi="黑体"/>
          <w:sz w:val="32"/>
          <w:szCs w:val="32"/>
        </w:rPr>
      </w:pPr>
      <w:r w:rsidRPr="00EC794C">
        <w:rPr>
          <w:rFonts w:ascii="黑体" w:eastAsia="黑体" w:hAnsi="黑体" w:hint="eastAsia"/>
          <w:sz w:val="32"/>
          <w:szCs w:val="32"/>
        </w:rPr>
        <w:t>第二十</w:t>
      </w:r>
      <w:r>
        <w:rPr>
          <w:rFonts w:ascii="黑体" w:eastAsia="黑体" w:hAnsi="黑体" w:hint="eastAsia"/>
          <w:sz w:val="32"/>
          <w:szCs w:val="32"/>
        </w:rPr>
        <w:t>三</w:t>
      </w:r>
      <w:r w:rsidRPr="00EC794C">
        <w:rPr>
          <w:rFonts w:ascii="黑体" w:eastAsia="黑体" w:hAnsi="黑体" w:hint="eastAsia"/>
          <w:sz w:val="32"/>
          <w:szCs w:val="32"/>
        </w:rPr>
        <w:t>条</w:t>
      </w:r>
      <w:r>
        <w:rPr>
          <w:rFonts w:ascii="仿宋_GB2312" w:eastAsia="仿宋_GB2312" w:hAnsi="黑体"/>
          <w:sz w:val="32"/>
          <w:szCs w:val="32"/>
        </w:rPr>
        <w:t xml:space="preserve">  </w:t>
      </w:r>
      <w:r>
        <w:rPr>
          <w:rFonts w:ascii="仿宋_GB2312" w:eastAsia="仿宋_GB2312" w:hint="eastAsia"/>
          <w:sz w:val="32"/>
          <w:szCs w:val="32"/>
        </w:rPr>
        <w:t>北京市食品药品</w:t>
      </w:r>
      <w:r>
        <w:rPr>
          <w:rFonts w:ascii="仿宋_GB2312" w:eastAsia="仿宋_GB2312" w:hAnsi="黑体" w:hint="eastAsia"/>
          <w:sz w:val="32"/>
          <w:szCs w:val="32"/>
        </w:rPr>
        <w:t>互联网监测中心负责对本市药品、医疗器械、保健食品、特殊医学用途配方食品生产企业产品广告在互联网（北京市取得药品互联网信息服务、交易服务资格证书网站除外）发布</w:t>
      </w:r>
      <w:r>
        <w:rPr>
          <w:rFonts w:ascii="仿宋_GB2312" w:eastAsia="仿宋_GB2312" w:hint="eastAsia"/>
          <w:sz w:val="32"/>
          <w:szCs w:val="32"/>
        </w:rPr>
        <w:t>行为的合法性、内容的合法性</w:t>
      </w:r>
      <w:r>
        <w:rPr>
          <w:rFonts w:ascii="仿宋_GB2312" w:eastAsia="仿宋_GB2312" w:hAnsi="黑体" w:hint="eastAsia"/>
          <w:sz w:val="32"/>
          <w:szCs w:val="32"/>
        </w:rPr>
        <w:t>进行监测，出具监测报告。</w:t>
      </w:r>
    </w:p>
    <w:p w:rsidR="0081295B" w:rsidRPr="00B765B8" w:rsidRDefault="0081295B" w:rsidP="00CF3A4D">
      <w:pPr>
        <w:snapToGrid w:val="0"/>
        <w:spacing w:line="360" w:lineRule="auto"/>
        <w:ind w:firstLineChars="225" w:firstLine="31680"/>
        <w:rPr>
          <w:rFonts w:ascii="仿宋_GB2312" w:eastAsia="仿宋_GB2312" w:hAnsi="黑体"/>
          <w:sz w:val="32"/>
          <w:szCs w:val="32"/>
        </w:rPr>
      </w:pPr>
      <w:r w:rsidRPr="00EC794C">
        <w:rPr>
          <w:rFonts w:ascii="黑体" w:eastAsia="黑体" w:hAnsi="黑体" w:hint="eastAsia"/>
          <w:sz w:val="32"/>
          <w:szCs w:val="32"/>
        </w:rPr>
        <w:t>第二十</w:t>
      </w:r>
      <w:r>
        <w:rPr>
          <w:rFonts w:ascii="黑体" w:eastAsia="黑体" w:hAnsi="黑体" w:hint="eastAsia"/>
          <w:sz w:val="32"/>
          <w:szCs w:val="32"/>
        </w:rPr>
        <w:t>四</w:t>
      </w:r>
      <w:r w:rsidRPr="00EC794C">
        <w:rPr>
          <w:rFonts w:ascii="黑体" w:eastAsia="黑体"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信息管理处负责将经法制部门备案的食品药品广告批准文号审批程序，</w:t>
      </w:r>
      <w:r w:rsidRPr="00530490">
        <w:rPr>
          <w:rFonts w:ascii="仿宋_GB2312" w:eastAsia="仿宋_GB2312" w:hAnsi="黑体" w:hint="eastAsia"/>
          <w:sz w:val="32"/>
          <w:szCs w:val="32"/>
        </w:rPr>
        <w:t>经</w:t>
      </w:r>
      <w:r>
        <w:rPr>
          <w:rFonts w:ascii="仿宋_GB2312" w:eastAsia="仿宋_GB2312" w:hAnsi="黑体" w:hint="eastAsia"/>
          <w:sz w:val="32"/>
          <w:szCs w:val="32"/>
        </w:rPr>
        <w:t>市局批准、备案的广告内容，被市局撤销、注销广告批准文号以及暂停销售产品的相关信息，在市局官网发布。</w:t>
      </w:r>
    </w:p>
    <w:p w:rsidR="0081295B" w:rsidRDefault="0081295B" w:rsidP="00CF3A4D">
      <w:pPr>
        <w:snapToGrid w:val="0"/>
        <w:spacing w:line="360" w:lineRule="auto"/>
        <w:ind w:firstLineChars="225" w:firstLine="31680"/>
        <w:rPr>
          <w:rFonts w:ascii="仿宋_GB2312" w:eastAsia="仿宋_GB2312" w:hAnsi="黑体"/>
          <w:sz w:val="32"/>
          <w:szCs w:val="32"/>
        </w:rPr>
      </w:pPr>
      <w:r>
        <w:rPr>
          <w:rFonts w:ascii="黑体" w:eastAsia="黑体" w:hAnsi="黑体" w:hint="eastAsia"/>
          <w:sz w:val="32"/>
          <w:szCs w:val="32"/>
        </w:rPr>
        <w:t>第二十五</w:t>
      </w:r>
      <w:r w:rsidRPr="003B0AAB">
        <w:rPr>
          <w:rFonts w:ascii="黑体" w:eastAsia="黑体" w:hAnsi="黑体" w:hint="eastAsia"/>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相关业务处室负责对未经批准擅自发布产品广告、发布虚假产品广告的生产企业实施监督管理，指导区县局及直属分局开展相关工作。</w:t>
      </w:r>
    </w:p>
    <w:p w:rsidR="0081295B" w:rsidRDefault="0081295B" w:rsidP="00EF25EA">
      <w:pPr>
        <w:numPr>
          <w:ilvl w:val="0"/>
          <w:numId w:val="14"/>
        </w:numPr>
        <w:tabs>
          <w:tab w:val="clear" w:pos="2430"/>
          <w:tab w:val="num" w:pos="1620"/>
        </w:tabs>
        <w:snapToGrid w:val="0"/>
        <w:spacing w:line="360" w:lineRule="auto"/>
        <w:ind w:left="0" w:firstLine="720"/>
        <w:rPr>
          <w:rFonts w:ascii="仿宋_GB2312" w:eastAsia="仿宋_GB2312" w:hAnsi="黑体"/>
          <w:sz w:val="32"/>
          <w:szCs w:val="32"/>
        </w:rPr>
      </w:pPr>
      <w:r>
        <w:rPr>
          <w:rFonts w:ascii="仿宋_GB2312" w:eastAsia="仿宋_GB2312" w:hAnsi="黑体" w:hint="eastAsia"/>
          <w:sz w:val="32"/>
          <w:szCs w:val="32"/>
        </w:rPr>
        <w:t>药品生产监督处负责对违法药品广告涉及的药品生产企业的监督，指导区县局及直属分局开展相关工作；</w:t>
      </w:r>
    </w:p>
    <w:p w:rsidR="0081295B" w:rsidRDefault="0081295B" w:rsidP="00EF25EA">
      <w:pPr>
        <w:numPr>
          <w:ilvl w:val="0"/>
          <w:numId w:val="14"/>
        </w:numPr>
        <w:tabs>
          <w:tab w:val="clear" w:pos="2430"/>
          <w:tab w:val="num" w:pos="1620"/>
        </w:tabs>
        <w:snapToGrid w:val="0"/>
        <w:spacing w:line="360" w:lineRule="auto"/>
        <w:ind w:left="0" w:firstLine="720"/>
        <w:rPr>
          <w:rFonts w:ascii="仿宋_GB2312" w:eastAsia="仿宋_GB2312" w:hAnsi="黑体"/>
          <w:sz w:val="32"/>
          <w:szCs w:val="32"/>
        </w:rPr>
      </w:pPr>
      <w:r>
        <w:rPr>
          <w:rFonts w:ascii="仿宋_GB2312" w:eastAsia="仿宋_GB2312" w:hAnsi="黑体" w:hint="eastAsia"/>
          <w:sz w:val="32"/>
          <w:szCs w:val="32"/>
        </w:rPr>
        <w:t>医疗器械注册和监管处负责指导区县局及直属分局开展对违法医疗器械广告涉及的医疗器械生产企业的监管；</w:t>
      </w:r>
    </w:p>
    <w:p w:rsidR="0081295B" w:rsidRDefault="0081295B" w:rsidP="00476899">
      <w:pPr>
        <w:numPr>
          <w:ilvl w:val="0"/>
          <w:numId w:val="14"/>
        </w:numPr>
        <w:tabs>
          <w:tab w:val="clear" w:pos="2430"/>
          <w:tab w:val="num" w:pos="1620"/>
        </w:tabs>
        <w:snapToGrid w:val="0"/>
        <w:spacing w:line="360" w:lineRule="auto"/>
        <w:ind w:left="0" w:firstLine="720"/>
        <w:rPr>
          <w:rFonts w:ascii="仿宋_GB2312" w:eastAsia="仿宋_GB2312" w:hAnsi="黑体"/>
          <w:sz w:val="32"/>
          <w:szCs w:val="32"/>
        </w:rPr>
      </w:pPr>
      <w:r>
        <w:rPr>
          <w:rFonts w:ascii="仿宋_GB2312" w:eastAsia="仿宋_GB2312" w:hAnsi="黑体" w:hint="eastAsia"/>
          <w:sz w:val="32"/>
          <w:szCs w:val="32"/>
        </w:rPr>
        <w:t>保健食品化妆品注册和监管处负责对违法保健食品广告涉及的保健食品生产企业的监督，指导区县局及直属分局开展相关工作；</w:t>
      </w:r>
    </w:p>
    <w:p w:rsidR="0081295B" w:rsidRDefault="0081295B" w:rsidP="00476899">
      <w:pPr>
        <w:numPr>
          <w:ilvl w:val="0"/>
          <w:numId w:val="14"/>
        </w:numPr>
        <w:tabs>
          <w:tab w:val="clear" w:pos="2430"/>
          <w:tab w:val="num" w:pos="1620"/>
        </w:tabs>
        <w:snapToGrid w:val="0"/>
        <w:spacing w:line="360" w:lineRule="auto"/>
        <w:ind w:left="0" w:firstLine="720"/>
        <w:rPr>
          <w:rFonts w:ascii="仿宋_GB2312" w:eastAsia="仿宋_GB2312" w:hAnsi="黑体"/>
          <w:sz w:val="32"/>
          <w:szCs w:val="32"/>
        </w:rPr>
      </w:pPr>
      <w:r>
        <w:rPr>
          <w:rFonts w:ascii="仿宋_GB2312" w:eastAsia="仿宋_GB2312" w:hAnsi="黑体" w:hint="eastAsia"/>
          <w:sz w:val="32"/>
          <w:szCs w:val="32"/>
        </w:rPr>
        <w:t>食品生产监督处负责指导区县局及直属分局开展对违法特殊医学用途配方食品广告涉及的特殊医学用途配方食品生产企业的监管。</w:t>
      </w:r>
    </w:p>
    <w:p w:rsidR="0081295B" w:rsidRDefault="0081295B" w:rsidP="00CF3A4D">
      <w:pPr>
        <w:snapToGrid w:val="0"/>
        <w:spacing w:line="360" w:lineRule="auto"/>
        <w:ind w:firstLineChars="225" w:firstLine="31680"/>
        <w:rPr>
          <w:rFonts w:ascii="仿宋_GB2312" w:eastAsia="仿宋_GB2312" w:hAnsi="宋体"/>
          <w:sz w:val="32"/>
          <w:szCs w:val="32"/>
        </w:rPr>
      </w:pPr>
      <w:r w:rsidRPr="00882E3C">
        <w:rPr>
          <w:rFonts w:ascii="黑体" w:eastAsia="黑体" w:hAnsi="黑体" w:hint="eastAsia"/>
          <w:sz w:val="32"/>
          <w:szCs w:val="32"/>
        </w:rPr>
        <w:t>第二十</w:t>
      </w:r>
      <w:r>
        <w:rPr>
          <w:rFonts w:ascii="黑体" w:eastAsia="黑体" w:hAnsi="黑体" w:hint="eastAsia"/>
          <w:sz w:val="32"/>
          <w:szCs w:val="32"/>
        </w:rPr>
        <w:t>六</w:t>
      </w:r>
      <w:r w:rsidRPr="00882E3C">
        <w:rPr>
          <w:rFonts w:ascii="黑体" w:eastAsia="黑体" w:hAnsi="黑体" w:hint="eastAsia"/>
          <w:sz w:val="32"/>
          <w:szCs w:val="32"/>
        </w:rPr>
        <w:t>条</w:t>
      </w:r>
      <w:r>
        <w:rPr>
          <w:rFonts w:ascii="仿宋_GB2312" w:eastAsia="仿宋_GB2312" w:hAnsi="宋体"/>
          <w:sz w:val="32"/>
          <w:szCs w:val="32"/>
        </w:rPr>
        <w:t xml:space="preserve">  </w:t>
      </w:r>
      <w:r>
        <w:rPr>
          <w:rFonts w:ascii="仿宋_GB2312" w:eastAsia="仿宋_GB2312" w:hAnsi="宋体" w:hint="eastAsia"/>
          <w:sz w:val="32"/>
          <w:szCs w:val="32"/>
        </w:rPr>
        <w:t>区县局和直属分局负责本</w:t>
      </w:r>
      <w:r w:rsidRPr="006D0ED2">
        <w:rPr>
          <w:rFonts w:ascii="仿宋_GB2312" w:eastAsia="仿宋_GB2312" w:hAnsi="宋体" w:hint="eastAsia"/>
          <w:sz w:val="32"/>
          <w:szCs w:val="32"/>
        </w:rPr>
        <w:t>辖</w:t>
      </w:r>
      <w:r>
        <w:rPr>
          <w:rFonts w:ascii="仿宋_GB2312" w:eastAsia="仿宋_GB2312" w:hAnsi="宋体" w:hint="eastAsia"/>
          <w:sz w:val="32"/>
          <w:szCs w:val="32"/>
        </w:rPr>
        <w:t>内药品、医疗器械、保健食品、特殊医学用途配方食品经营企业经营场所内广告发布情况实施监督。</w:t>
      </w:r>
    </w:p>
    <w:p w:rsidR="0081295B" w:rsidRDefault="0081295B" w:rsidP="0031642B">
      <w:pPr>
        <w:numPr>
          <w:ilvl w:val="0"/>
          <w:numId w:val="15"/>
        </w:numPr>
        <w:tabs>
          <w:tab w:val="clear" w:pos="2430"/>
          <w:tab w:val="left" w:pos="1620"/>
        </w:tabs>
        <w:snapToGrid w:val="0"/>
        <w:spacing w:line="360" w:lineRule="auto"/>
        <w:ind w:left="0" w:firstLine="720"/>
        <w:rPr>
          <w:rFonts w:ascii="仿宋_GB2312" w:eastAsia="仿宋_GB2312" w:hAnsi="宋体"/>
          <w:sz w:val="32"/>
          <w:szCs w:val="32"/>
        </w:rPr>
      </w:pPr>
      <w:r>
        <w:rPr>
          <w:rFonts w:ascii="仿宋_GB2312" w:eastAsia="仿宋_GB2312" w:hAnsi="宋体" w:hint="eastAsia"/>
          <w:sz w:val="32"/>
          <w:szCs w:val="32"/>
        </w:rPr>
        <w:t>对经营场所内张贴、摆放的食品药品广告的合法性进行检查；发现有违法广告的，移送同级工商行政管理部门；发现涉嫌违法经营的，依法、依规查处。</w:t>
      </w:r>
    </w:p>
    <w:p w:rsidR="0081295B" w:rsidRDefault="0081295B" w:rsidP="0031642B">
      <w:pPr>
        <w:numPr>
          <w:ilvl w:val="0"/>
          <w:numId w:val="15"/>
        </w:numPr>
        <w:tabs>
          <w:tab w:val="clear" w:pos="2430"/>
          <w:tab w:val="num" w:pos="1620"/>
        </w:tabs>
        <w:snapToGrid w:val="0"/>
        <w:spacing w:line="360" w:lineRule="auto"/>
        <w:ind w:left="0" w:firstLine="720"/>
        <w:rPr>
          <w:rFonts w:ascii="仿宋_GB2312" w:eastAsia="仿宋_GB2312" w:hAnsi="黑体"/>
          <w:sz w:val="32"/>
          <w:szCs w:val="32"/>
        </w:rPr>
      </w:pPr>
      <w:r>
        <w:rPr>
          <w:rFonts w:ascii="仿宋_GB2312" w:eastAsia="仿宋_GB2312" w:hAnsi="黑体" w:hint="eastAsia"/>
          <w:sz w:val="32"/>
          <w:szCs w:val="32"/>
        </w:rPr>
        <w:t>对本市媒体刊播的违法广告中涉及的经营企业实施现场检查，责令停止参与违法广告活动，检查违法广告涉及产品来源的合法性，必要时进行监督抽验。</w:t>
      </w:r>
    </w:p>
    <w:p w:rsidR="0081295B" w:rsidRDefault="0081295B" w:rsidP="0031642B">
      <w:pPr>
        <w:numPr>
          <w:ilvl w:val="0"/>
          <w:numId w:val="15"/>
        </w:numPr>
        <w:tabs>
          <w:tab w:val="clear" w:pos="2430"/>
          <w:tab w:val="num" w:pos="1620"/>
        </w:tabs>
        <w:snapToGrid w:val="0"/>
        <w:spacing w:line="360" w:lineRule="auto"/>
        <w:ind w:left="0" w:firstLine="720"/>
        <w:rPr>
          <w:rFonts w:ascii="仿宋_GB2312" w:eastAsia="仿宋_GB2312" w:hAnsi="黑体"/>
          <w:sz w:val="32"/>
          <w:szCs w:val="32"/>
        </w:rPr>
      </w:pPr>
      <w:r>
        <w:rPr>
          <w:rFonts w:ascii="仿宋_GB2312" w:eastAsia="仿宋_GB2312" w:hAnsi="黑体" w:hint="eastAsia"/>
          <w:sz w:val="32"/>
          <w:szCs w:val="32"/>
        </w:rPr>
        <w:t>对企业落实暂停销售措施情况进行监督，对继续销售的协调工商部门依法查处；</w:t>
      </w:r>
    </w:p>
    <w:p w:rsidR="0081295B" w:rsidRPr="00187198" w:rsidRDefault="0081295B" w:rsidP="0031642B">
      <w:pPr>
        <w:numPr>
          <w:ilvl w:val="0"/>
          <w:numId w:val="15"/>
        </w:numPr>
        <w:tabs>
          <w:tab w:val="clear" w:pos="2430"/>
          <w:tab w:val="num" w:pos="1620"/>
        </w:tabs>
        <w:snapToGrid w:val="0"/>
        <w:spacing w:line="360" w:lineRule="auto"/>
        <w:ind w:left="0" w:firstLine="720"/>
        <w:rPr>
          <w:rFonts w:ascii="仿宋_GB2312" w:eastAsia="仿宋_GB2312" w:hAnsi="黑体"/>
          <w:sz w:val="32"/>
          <w:szCs w:val="32"/>
        </w:rPr>
      </w:pPr>
      <w:r>
        <w:rPr>
          <w:rFonts w:ascii="仿宋_GB2312" w:eastAsia="仿宋_GB2312" w:hAnsi="黑体" w:hint="eastAsia"/>
          <w:sz w:val="32"/>
          <w:szCs w:val="32"/>
        </w:rPr>
        <w:t>负责办理同级工商行政管理部门的广告协查函件。</w:t>
      </w:r>
    </w:p>
    <w:p w:rsidR="0081295B" w:rsidRDefault="0081295B" w:rsidP="00BA41DD">
      <w:pPr>
        <w:pStyle w:val="ListParagraph"/>
        <w:numPr>
          <w:ilvl w:val="0"/>
          <w:numId w:val="1"/>
        </w:numPr>
        <w:snapToGrid w:val="0"/>
        <w:spacing w:beforeLines="100" w:line="360" w:lineRule="auto"/>
        <w:ind w:left="958" w:hanging="958"/>
        <w:jc w:val="center"/>
        <w:rPr>
          <w:rFonts w:ascii="黑体" w:eastAsia="黑体" w:hAnsi="黑体"/>
          <w:sz w:val="32"/>
          <w:szCs w:val="32"/>
        </w:rPr>
      </w:pPr>
      <w:r w:rsidRPr="007B6FD6">
        <w:rPr>
          <w:rFonts w:ascii="黑体" w:eastAsia="黑体" w:hAnsi="黑体" w:hint="eastAsia"/>
          <w:sz w:val="32"/>
          <w:szCs w:val="32"/>
        </w:rPr>
        <w:t>附则</w:t>
      </w:r>
    </w:p>
    <w:p w:rsidR="0081295B" w:rsidRDefault="0081295B" w:rsidP="00CF3A4D">
      <w:pPr>
        <w:pStyle w:val="ListParagraph"/>
        <w:snapToGrid w:val="0"/>
        <w:spacing w:line="360" w:lineRule="auto"/>
        <w:ind w:firstLineChars="225" w:firstLine="31680"/>
        <w:jc w:val="left"/>
        <w:rPr>
          <w:rFonts w:ascii="仿宋_GB2312" w:eastAsia="仿宋_GB2312" w:hAnsi="黑体"/>
          <w:sz w:val="32"/>
          <w:szCs w:val="32"/>
        </w:rPr>
      </w:pPr>
      <w:r>
        <w:rPr>
          <w:rFonts w:ascii="黑体" w:eastAsia="黑体" w:hAnsi="黑体" w:hint="eastAsia"/>
          <w:sz w:val="32"/>
          <w:szCs w:val="32"/>
        </w:rPr>
        <w:t>第二十七条</w:t>
      </w:r>
      <w:r>
        <w:rPr>
          <w:rFonts w:ascii="仿宋_GB2312" w:eastAsia="仿宋_GB2312" w:hAnsi="黑体"/>
          <w:sz w:val="32"/>
          <w:szCs w:val="32"/>
        </w:rPr>
        <w:t xml:space="preserve">  </w:t>
      </w:r>
      <w:r>
        <w:rPr>
          <w:rFonts w:ascii="仿宋_GB2312" w:eastAsia="仿宋_GB2312" w:hAnsi="黑体" w:hint="eastAsia"/>
          <w:sz w:val="32"/>
          <w:szCs w:val="32"/>
        </w:rPr>
        <w:t>特殊医学用途配方食品广告批准文号审批程序待总局相关政策出台后制定、公布。</w:t>
      </w:r>
    </w:p>
    <w:p w:rsidR="0081295B" w:rsidRPr="002B1ABA" w:rsidRDefault="0081295B" w:rsidP="00243CA5">
      <w:pPr>
        <w:pStyle w:val="ListParagraph"/>
        <w:snapToGrid w:val="0"/>
        <w:spacing w:line="360" w:lineRule="auto"/>
        <w:ind w:firstLineChars="225" w:firstLine="31680"/>
        <w:jc w:val="left"/>
        <w:rPr>
          <w:rFonts w:ascii="仿宋_GB2312" w:eastAsia="仿宋_GB2312" w:hAnsi="黑体"/>
          <w:sz w:val="32"/>
          <w:szCs w:val="32"/>
        </w:rPr>
      </w:pPr>
      <w:r>
        <w:rPr>
          <w:rFonts w:ascii="黑体" w:eastAsia="黑体" w:hAnsi="黑体" w:hint="eastAsia"/>
          <w:sz w:val="32"/>
          <w:szCs w:val="32"/>
        </w:rPr>
        <w:t>第二十八条</w:t>
      </w:r>
      <w:r>
        <w:rPr>
          <w:rFonts w:ascii="黑体" w:eastAsia="黑体" w:hAnsi="黑体"/>
          <w:sz w:val="32"/>
          <w:szCs w:val="32"/>
        </w:rPr>
        <w:t xml:space="preserve">  </w:t>
      </w:r>
      <w:r>
        <w:rPr>
          <w:rFonts w:ascii="仿宋_GB2312" w:eastAsia="仿宋_GB2312" w:hAnsi="黑体" w:hint="eastAsia"/>
          <w:sz w:val="32"/>
          <w:szCs w:val="32"/>
        </w:rPr>
        <w:t>本办法自发布之日起施行。</w:t>
      </w:r>
    </w:p>
    <w:sectPr w:rsidR="0081295B" w:rsidRPr="002B1ABA" w:rsidSect="00714472">
      <w:footerReference w:type="even" r:id="rId7"/>
      <w:footerReference w:type="default" r:id="rId8"/>
      <w:pgSz w:w="11900" w:h="16840"/>
      <w:pgMar w:top="1418" w:right="1474" w:bottom="1418" w:left="1588"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95B" w:rsidRDefault="0081295B">
      <w:r>
        <w:separator/>
      </w:r>
    </w:p>
  </w:endnote>
  <w:endnote w:type="continuationSeparator" w:id="0">
    <w:p w:rsidR="0081295B" w:rsidRDefault="00812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方正舒体"/>
    <w:panose1 w:val="00000000000000000000"/>
    <w:charset w:val="86"/>
    <w:family w:val="auto"/>
    <w:notTrueType/>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95B" w:rsidRDefault="0081295B" w:rsidP="008758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295B" w:rsidRDefault="0081295B" w:rsidP="00A445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95B" w:rsidRPr="00A406EE" w:rsidRDefault="0081295B" w:rsidP="00875816">
    <w:pPr>
      <w:pStyle w:val="Footer"/>
      <w:framePr w:wrap="around" w:vAnchor="text" w:hAnchor="margin" w:xAlign="right" w:y="1"/>
      <w:rPr>
        <w:rStyle w:val="PageNumber"/>
        <w:rFonts w:ascii="仿宋_GB2312" w:eastAsia="仿宋_GB2312"/>
        <w:sz w:val="32"/>
        <w:szCs w:val="32"/>
      </w:rPr>
    </w:pPr>
    <w:r w:rsidRPr="00A406EE">
      <w:rPr>
        <w:rStyle w:val="PageNumber"/>
        <w:rFonts w:ascii="仿宋_GB2312" w:eastAsia="仿宋_GB2312"/>
        <w:sz w:val="32"/>
        <w:szCs w:val="32"/>
      </w:rPr>
      <w:fldChar w:fldCharType="begin"/>
    </w:r>
    <w:r w:rsidRPr="00A406EE">
      <w:rPr>
        <w:rStyle w:val="PageNumber"/>
        <w:rFonts w:ascii="仿宋_GB2312" w:eastAsia="仿宋_GB2312"/>
        <w:sz w:val="32"/>
        <w:szCs w:val="32"/>
      </w:rPr>
      <w:instrText xml:space="preserve">PAGE  </w:instrText>
    </w:r>
    <w:r w:rsidRPr="00A406EE">
      <w:rPr>
        <w:rStyle w:val="PageNumber"/>
        <w:rFonts w:ascii="仿宋_GB2312" w:eastAsia="仿宋_GB2312"/>
        <w:sz w:val="32"/>
        <w:szCs w:val="32"/>
      </w:rPr>
      <w:fldChar w:fldCharType="separate"/>
    </w:r>
    <w:r>
      <w:rPr>
        <w:rStyle w:val="PageNumber"/>
        <w:rFonts w:ascii="仿宋_GB2312" w:eastAsia="仿宋_GB2312"/>
        <w:noProof/>
        <w:sz w:val="32"/>
        <w:szCs w:val="32"/>
      </w:rPr>
      <w:t>1</w:t>
    </w:r>
    <w:r w:rsidRPr="00A406EE">
      <w:rPr>
        <w:rStyle w:val="PageNumber"/>
        <w:rFonts w:ascii="仿宋_GB2312" w:eastAsia="仿宋_GB2312"/>
        <w:sz w:val="32"/>
        <w:szCs w:val="32"/>
      </w:rPr>
      <w:fldChar w:fldCharType="end"/>
    </w:r>
  </w:p>
  <w:p w:rsidR="0081295B" w:rsidRDefault="0081295B" w:rsidP="00A445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95B" w:rsidRDefault="0081295B">
      <w:r>
        <w:separator/>
      </w:r>
    </w:p>
  </w:footnote>
  <w:footnote w:type="continuationSeparator" w:id="0">
    <w:p w:rsidR="0081295B" w:rsidRDefault="008129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86471"/>
    <w:multiLevelType w:val="hybridMultilevel"/>
    <w:tmpl w:val="740692C2"/>
    <w:lvl w:ilvl="0" w:tplc="05142C8C">
      <w:start w:val="1"/>
      <w:numFmt w:val="japaneseCounting"/>
      <w:lvlText w:val="（%1）"/>
      <w:lvlJc w:val="left"/>
      <w:pPr>
        <w:tabs>
          <w:tab w:val="num" w:pos="2430"/>
        </w:tabs>
        <w:ind w:left="2430" w:hanging="171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
    <w:nsid w:val="20DC46C3"/>
    <w:multiLevelType w:val="hybridMultilevel"/>
    <w:tmpl w:val="D858460C"/>
    <w:lvl w:ilvl="0" w:tplc="8F4824FA">
      <w:start w:val="1"/>
      <w:numFmt w:val="japaneseCounting"/>
      <w:lvlText w:val="第%1章"/>
      <w:lvlJc w:val="left"/>
      <w:pPr>
        <w:ind w:left="960" w:hanging="960"/>
      </w:pPr>
      <w:rPr>
        <w:rFonts w:ascii="黑体" w:eastAsia="黑体" w:hAnsi="黑体" w:cs="Times New Roman" w:hint="eastAsia"/>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32C7530"/>
    <w:multiLevelType w:val="hybridMultilevel"/>
    <w:tmpl w:val="4DDA2B3A"/>
    <w:lvl w:ilvl="0" w:tplc="0716105E">
      <w:start w:val="1"/>
      <w:numFmt w:val="japaneseCounting"/>
      <w:lvlText w:val="（%1）"/>
      <w:lvlJc w:val="left"/>
      <w:pPr>
        <w:tabs>
          <w:tab w:val="num" w:pos="2430"/>
        </w:tabs>
        <w:ind w:left="2430" w:hanging="171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3">
    <w:nsid w:val="24FE52B1"/>
    <w:multiLevelType w:val="multilevel"/>
    <w:tmpl w:val="DD84AEC6"/>
    <w:lvl w:ilvl="0">
      <w:start w:val="1"/>
      <w:numFmt w:val="japaneseCounting"/>
      <w:lvlText w:val="第%1章"/>
      <w:lvlJc w:val="left"/>
      <w:pPr>
        <w:ind w:left="960" w:hanging="9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280F0DA4"/>
    <w:multiLevelType w:val="multilevel"/>
    <w:tmpl w:val="BF7C6B12"/>
    <w:lvl w:ilvl="0">
      <w:start w:val="4"/>
      <w:numFmt w:val="japaneseCounting"/>
      <w:lvlText w:val="第%1条"/>
      <w:lvlJc w:val="left"/>
      <w:pPr>
        <w:tabs>
          <w:tab w:val="num" w:pos="2250"/>
        </w:tabs>
        <w:ind w:left="2250" w:hanging="1770"/>
      </w:pPr>
      <w:rPr>
        <w:rFonts w:ascii="黑体" w:eastAsia="黑体" w:hAnsi="黑体"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5">
    <w:nsid w:val="35A54C1E"/>
    <w:multiLevelType w:val="hybridMultilevel"/>
    <w:tmpl w:val="BF7C6B12"/>
    <w:lvl w:ilvl="0" w:tplc="1FAA2012">
      <w:start w:val="4"/>
      <w:numFmt w:val="japaneseCounting"/>
      <w:lvlText w:val="第%1条"/>
      <w:lvlJc w:val="left"/>
      <w:pPr>
        <w:tabs>
          <w:tab w:val="num" w:pos="2250"/>
        </w:tabs>
        <w:ind w:left="2250" w:hanging="1770"/>
      </w:pPr>
      <w:rPr>
        <w:rFonts w:ascii="黑体" w:eastAsia="黑体" w:hAnsi="黑体"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6">
    <w:nsid w:val="35D0209E"/>
    <w:multiLevelType w:val="hybridMultilevel"/>
    <w:tmpl w:val="9D1E2F8C"/>
    <w:lvl w:ilvl="0" w:tplc="0D3AC1FC">
      <w:start w:val="1"/>
      <w:numFmt w:val="japaneseCounting"/>
      <w:lvlText w:val="（%1）"/>
      <w:lvlJc w:val="left"/>
      <w:pPr>
        <w:tabs>
          <w:tab w:val="num" w:pos="2430"/>
        </w:tabs>
        <w:ind w:left="2430" w:hanging="171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7">
    <w:nsid w:val="3BF15288"/>
    <w:multiLevelType w:val="hybridMultilevel"/>
    <w:tmpl w:val="F53C9BC0"/>
    <w:lvl w:ilvl="0" w:tplc="A93CE8AE">
      <w:start w:val="4"/>
      <w:numFmt w:val="decimal"/>
      <w:lvlText w:val="（%1）"/>
      <w:lvlJc w:val="left"/>
      <w:pPr>
        <w:tabs>
          <w:tab w:val="num" w:pos="1720"/>
        </w:tabs>
        <w:ind w:left="1720" w:hanging="108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8">
    <w:nsid w:val="4348701C"/>
    <w:multiLevelType w:val="multilevel"/>
    <w:tmpl w:val="BF7C6B12"/>
    <w:lvl w:ilvl="0">
      <w:start w:val="4"/>
      <w:numFmt w:val="japaneseCounting"/>
      <w:lvlText w:val="第%1条"/>
      <w:lvlJc w:val="left"/>
      <w:pPr>
        <w:tabs>
          <w:tab w:val="num" w:pos="2250"/>
        </w:tabs>
        <w:ind w:left="2250" w:hanging="1770"/>
      </w:pPr>
      <w:rPr>
        <w:rFonts w:ascii="黑体" w:eastAsia="黑体" w:hAnsi="黑体"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9">
    <w:nsid w:val="576A4CEA"/>
    <w:multiLevelType w:val="hybridMultilevel"/>
    <w:tmpl w:val="6580343C"/>
    <w:lvl w:ilvl="0" w:tplc="F1F83EEC">
      <w:start w:val="1"/>
      <w:numFmt w:val="japaneseCounting"/>
      <w:lvlText w:val="（%1）"/>
      <w:lvlJc w:val="left"/>
      <w:pPr>
        <w:tabs>
          <w:tab w:val="num" w:pos="2385"/>
        </w:tabs>
        <w:ind w:left="2385" w:hanging="1665"/>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0">
    <w:nsid w:val="59AF65DD"/>
    <w:multiLevelType w:val="hybridMultilevel"/>
    <w:tmpl w:val="4F1AEE60"/>
    <w:lvl w:ilvl="0" w:tplc="B97E8C38">
      <w:start w:val="1"/>
      <w:numFmt w:val="decimal"/>
      <w:lvlText w:val="%1、"/>
      <w:lvlJc w:val="left"/>
      <w:pPr>
        <w:tabs>
          <w:tab w:val="num" w:pos="1440"/>
        </w:tabs>
        <w:ind w:left="1440" w:hanging="720"/>
      </w:pPr>
      <w:rPr>
        <w:rFonts w:cs="Times New Roman" w:hint="default"/>
      </w:rPr>
    </w:lvl>
    <w:lvl w:ilvl="1" w:tplc="75584F06">
      <w:start w:val="1"/>
      <w:numFmt w:val="japaneseCounting"/>
      <w:lvlText w:val="（%2）"/>
      <w:lvlJc w:val="left"/>
      <w:pPr>
        <w:tabs>
          <w:tab w:val="num" w:pos="2220"/>
        </w:tabs>
        <w:ind w:left="2220" w:hanging="1080"/>
      </w:pPr>
      <w:rPr>
        <w:rFonts w:cs="Times New Roman" w:hint="default"/>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1">
    <w:nsid w:val="66895B44"/>
    <w:multiLevelType w:val="hybridMultilevel"/>
    <w:tmpl w:val="007AB5D0"/>
    <w:lvl w:ilvl="0" w:tplc="773462FE">
      <w:start w:val="1"/>
      <w:numFmt w:val="japaneseCounting"/>
      <w:lvlText w:val="（%1）"/>
      <w:lvlJc w:val="left"/>
      <w:pPr>
        <w:tabs>
          <w:tab w:val="num" w:pos="2430"/>
        </w:tabs>
        <w:ind w:left="2430" w:hanging="171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2">
    <w:nsid w:val="6B4044C1"/>
    <w:multiLevelType w:val="multilevel"/>
    <w:tmpl w:val="740692C2"/>
    <w:lvl w:ilvl="0">
      <w:start w:val="1"/>
      <w:numFmt w:val="japaneseCounting"/>
      <w:lvlText w:val="（%1）"/>
      <w:lvlJc w:val="left"/>
      <w:pPr>
        <w:tabs>
          <w:tab w:val="num" w:pos="2430"/>
        </w:tabs>
        <w:ind w:left="2430" w:hanging="1710"/>
      </w:pPr>
      <w:rPr>
        <w:rFonts w:cs="Times New Roman" w:hint="default"/>
      </w:rPr>
    </w:lvl>
    <w:lvl w:ilvl="1">
      <w:start w:val="1"/>
      <w:numFmt w:val="lowerLetter"/>
      <w:lvlText w:val="%2)"/>
      <w:lvlJc w:val="left"/>
      <w:pPr>
        <w:tabs>
          <w:tab w:val="num" w:pos="1560"/>
        </w:tabs>
        <w:ind w:left="1560" w:hanging="420"/>
      </w:pPr>
      <w:rPr>
        <w:rFonts w:cs="Times New Roman"/>
      </w:rPr>
    </w:lvl>
    <w:lvl w:ilvl="2">
      <w:start w:val="1"/>
      <w:numFmt w:val="lowerRoman"/>
      <w:lvlText w:val="%3."/>
      <w:lvlJc w:val="right"/>
      <w:pPr>
        <w:tabs>
          <w:tab w:val="num" w:pos="1980"/>
        </w:tabs>
        <w:ind w:left="1980" w:hanging="420"/>
      </w:pPr>
      <w:rPr>
        <w:rFonts w:cs="Times New Roman"/>
      </w:rPr>
    </w:lvl>
    <w:lvl w:ilvl="3">
      <w:start w:val="1"/>
      <w:numFmt w:val="decimal"/>
      <w:lvlText w:val="%4."/>
      <w:lvlJc w:val="left"/>
      <w:pPr>
        <w:tabs>
          <w:tab w:val="num" w:pos="2400"/>
        </w:tabs>
        <w:ind w:left="2400" w:hanging="420"/>
      </w:pPr>
      <w:rPr>
        <w:rFonts w:cs="Times New Roman"/>
      </w:rPr>
    </w:lvl>
    <w:lvl w:ilvl="4">
      <w:start w:val="1"/>
      <w:numFmt w:val="lowerLetter"/>
      <w:lvlText w:val="%5)"/>
      <w:lvlJc w:val="left"/>
      <w:pPr>
        <w:tabs>
          <w:tab w:val="num" w:pos="2820"/>
        </w:tabs>
        <w:ind w:left="2820" w:hanging="420"/>
      </w:pPr>
      <w:rPr>
        <w:rFonts w:cs="Times New Roman"/>
      </w:rPr>
    </w:lvl>
    <w:lvl w:ilvl="5">
      <w:start w:val="1"/>
      <w:numFmt w:val="lowerRoman"/>
      <w:lvlText w:val="%6."/>
      <w:lvlJc w:val="right"/>
      <w:pPr>
        <w:tabs>
          <w:tab w:val="num" w:pos="3240"/>
        </w:tabs>
        <w:ind w:left="3240" w:hanging="420"/>
      </w:pPr>
      <w:rPr>
        <w:rFonts w:cs="Times New Roman"/>
      </w:rPr>
    </w:lvl>
    <w:lvl w:ilvl="6">
      <w:start w:val="1"/>
      <w:numFmt w:val="decimal"/>
      <w:lvlText w:val="%7."/>
      <w:lvlJc w:val="left"/>
      <w:pPr>
        <w:tabs>
          <w:tab w:val="num" w:pos="3660"/>
        </w:tabs>
        <w:ind w:left="3660" w:hanging="420"/>
      </w:pPr>
      <w:rPr>
        <w:rFonts w:cs="Times New Roman"/>
      </w:rPr>
    </w:lvl>
    <w:lvl w:ilvl="7">
      <w:start w:val="1"/>
      <w:numFmt w:val="lowerLetter"/>
      <w:lvlText w:val="%8)"/>
      <w:lvlJc w:val="left"/>
      <w:pPr>
        <w:tabs>
          <w:tab w:val="num" w:pos="4080"/>
        </w:tabs>
        <w:ind w:left="4080" w:hanging="420"/>
      </w:pPr>
      <w:rPr>
        <w:rFonts w:cs="Times New Roman"/>
      </w:rPr>
    </w:lvl>
    <w:lvl w:ilvl="8">
      <w:start w:val="1"/>
      <w:numFmt w:val="lowerRoman"/>
      <w:lvlText w:val="%9."/>
      <w:lvlJc w:val="right"/>
      <w:pPr>
        <w:tabs>
          <w:tab w:val="num" w:pos="4500"/>
        </w:tabs>
        <w:ind w:left="4500" w:hanging="420"/>
      </w:pPr>
      <w:rPr>
        <w:rFonts w:cs="Times New Roman"/>
      </w:rPr>
    </w:lvl>
  </w:abstractNum>
  <w:abstractNum w:abstractNumId="13">
    <w:nsid w:val="6EFD2065"/>
    <w:multiLevelType w:val="hybridMultilevel"/>
    <w:tmpl w:val="28F47F90"/>
    <w:lvl w:ilvl="0" w:tplc="896ECEF6">
      <w:start w:val="1"/>
      <w:numFmt w:val="japaneseCounting"/>
      <w:lvlText w:val="（%1）"/>
      <w:lvlJc w:val="left"/>
      <w:pPr>
        <w:ind w:left="1800" w:hanging="1080"/>
      </w:pPr>
      <w:rPr>
        <w:rFonts w:cs="Times New Roman" w:hint="eastAsia"/>
      </w:rPr>
    </w:lvl>
    <w:lvl w:ilvl="1" w:tplc="04090019">
      <w:start w:val="1"/>
      <w:numFmt w:val="lowerLetter"/>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lowerLetter"/>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lowerLetter"/>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4">
    <w:nsid w:val="6F7F2BDC"/>
    <w:multiLevelType w:val="hybridMultilevel"/>
    <w:tmpl w:val="A412EDF6"/>
    <w:lvl w:ilvl="0" w:tplc="977CE116">
      <w:start w:val="1"/>
      <w:numFmt w:val="decimal"/>
      <w:lvlText w:val="（%1）"/>
      <w:lvlJc w:val="left"/>
      <w:pPr>
        <w:tabs>
          <w:tab w:val="num" w:pos="1140"/>
        </w:tabs>
        <w:ind w:left="1140" w:hanging="420"/>
      </w:pPr>
      <w:rPr>
        <w:rFonts w:ascii="Times New Roman" w:eastAsia="Times New Roman" w:hAnsi="Times New Roman" w:cs="Times New Roman"/>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5">
    <w:nsid w:val="72074B96"/>
    <w:multiLevelType w:val="multilevel"/>
    <w:tmpl w:val="4F1AEE60"/>
    <w:lvl w:ilvl="0">
      <w:start w:val="1"/>
      <w:numFmt w:val="decimal"/>
      <w:lvlText w:val="%1、"/>
      <w:lvlJc w:val="left"/>
      <w:pPr>
        <w:tabs>
          <w:tab w:val="num" w:pos="1440"/>
        </w:tabs>
        <w:ind w:left="1440" w:hanging="720"/>
      </w:pPr>
      <w:rPr>
        <w:rFonts w:cs="Times New Roman" w:hint="default"/>
      </w:rPr>
    </w:lvl>
    <w:lvl w:ilvl="1">
      <w:start w:val="1"/>
      <w:numFmt w:val="japaneseCounting"/>
      <w:lvlText w:val="（%2）"/>
      <w:lvlJc w:val="left"/>
      <w:pPr>
        <w:tabs>
          <w:tab w:val="num" w:pos="2220"/>
        </w:tabs>
        <w:ind w:left="2220" w:hanging="1080"/>
      </w:pPr>
      <w:rPr>
        <w:rFonts w:cs="Times New Roman" w:hint="default"/>
      </w:rPr>
    </w:lvl>
    <w:lvl w:ilvl="2">
      <w:start w:val="1"/>
      <w:numFmt w:val="lowerRoman"/>
      <w:lvlText w:val="%3."/>
      <w:lvlJc w:val="right"/>
      <w:pPr>
        <w:tabs>
          <w:tab w:val="num" w:pos="1980"/>
        </w:tabs>
        <w:ind w:left="1980" w:hanging="420"/>
      </w:pPr>
      <w:rPr>
        <w:rFonts w:cs="Times New Roman"/>
      </w:rPr>
    </w:lvl>
    <w:lvl w:ilvl="3">
      <w:start w:val="1"/>
      <w:numFmt w:val="decimal"/>
      <w:lvlText w:val="%4."/>
      <w:lvlJc w:val="left"/>
      <w:pPr>
        <w:tabs>
          <w:tab w:val="num" w:pos="2400"/>
        </w:tabs>
        <w:ind w:left="2400" w:hanging="420"/>
      </w:pPr>
      <w:rPr>
        <w:rFonts w:cs="Times New Roman"/>
      </w:rPr>
    </w:lvl>
    <w:lvl w:ilvl="4">
      <w:start w:val="1"/>
      <w:numFmt w:val="lowerLetter"/>
      <w:lvlText w:val="%5)"/>
      <w:lvlJc w:val="left"/>
      <w:pPr>
        <w:tabs>
          <w:tab w:val="num" w:pos="2820"/>
        </w:tabs>
        <w:ind w:left="2820" w:hanging="420"/>
      </w:pPr>
      <w:rPr>
        <w:rFonts w:cs="Times New Roman"/>
      </w:rPr>
    </w:lvl>
    <w:lvl w:ilvl="5">
      <w:start w:val="1"/>
      <w:numFmt w:val="lowerRoman"/>
      <w:lvlText w:val="%6."/>
      <w:lvlJc w:val="right"/>
      <w:pPr>
        <w:tabs>
          <w:tab w:val="num" w:pos="3240"/>
        </w:tabs>
        <w:ind w:left="3240" w:hanging="420"/>
      </w:pPr>
      <w:rPr>
        <w:rFonts w:cs="Times New Roman"/>
      </w:rPr>
    </w:lvl>
    <w:lvl w:ilvl="6">
      <w:start w:val="1"/>
      <w:numFmt w:val="decimal"/>
      <w:lvlText w:val="%7."/>
      <w:lvlJc w:val="left"/>
      <w:pPr>
        <w:tabs>
          <w:tab w:val="num" w:pos="3660"/>
        </w:tabs>
        <w:ind w:left="3660" w:hanging="420"/>
      </w:pPr>
      <w:rPr>
        <w:rFonts w:cs="Times New Roman"/>
      </w:rPr>
    </w:lvl>
    <w:lvl w:ilvl="7">
      <w:start w:val="1"/>
      <w:numFmt w:val="lowerLetter"/>
      <w:lvlText w:val="%8)"/>
      <w:lvlJc w:val="left"/>
      <w:pPr>
        <w:tabs>
          <w:tab w:val="num" w:pos="4080"/>
        </w:tabs>
        <w:ind w:left="4080" w:hanging="420"/>
      </w:pPr>
      <w:rPr>
        <w:rFonts w:cs="Times New Roman"/>
      </w:rPr>
    </w:lvl>
    <w:lvl w:ilvl="8">
      <w:start w:val="1"/>
      <w:numFmt w:val="lowerRoman"/>
      <w:lvlText w:val="%9."/>
      <w:lvlJc w:val="right"/>
      <w:pPr>
        <w:tabs>
          <w:tab w:val="num" w:pos="4500"/>
        </w:tabs>
        <w:ind w:left="4500" w:hanging="420"/>
      </w:pPr>
      <w:rPr>
        <w:rFonts w:cs="Times New Roman"/>
      </w:rPr>
    </w:lvl>
  </w:abstractNum>
  <w:abstractNum w:abstractNumId="16">
    <w:nsid w:val="72D64ACA"/>
    <w:multiLevelType w:val="multilevel"/>
    <w:tmpl w:val="4F1AEE60"/>
    <w:lvl w:ilvl="0">
      <w:start w:val="1"/>
      <w:numFmt w:val="decimal"/>
      <w:lvlText w:val="%1、"/>
      <w:lvlJc w:val="left"/>
      <w:pPr>
        <w:tabs>
          <w:tab w:val="num" w:pos="1440"/>
        </w:tabs>
        <w:ind w:left="1440" w:hanging="720"/>
      </w:pPr>
      <w:rPr>
        <w:rFonts w:cs="Times New Roman" w:hint="default"/>
      </w:rPr>
    </w:lvl>
    <w:lvl w:ilvl="1">
      <w:start w:val="1"/>
      <w:numFmt w:val="japaneseCounting"/>
      <w:lvlText w:val="（%2）"/>
      <w:lvlJc w:val="left"/>
      <w:pPr>
        <w:tabs>
          <w:tab w:val="num" w:pos="2220"/>
        </w:tabs>
        <w:ind w:left="2220" w:hanging="1080"/>
      </w:pPr>
      <w:rPr>
        <w:rFonts w:cs="Times New Roman" w:hint="default"/>
      </w:rPr>
    </w:lvl>
    <w:lvl w:ilvl="2">
      <w:start w:val="1"/>
      <w:numFmt w:val="lowerRoman"/>
      <w:lvlText w:val="%3."/>
      <w:lvlJc w:val="right"/>
      <w:pPr>
        <w:tabs>
          <w:tab w:val="num" w:pos="1980"/>
        </w:tabs>
        <w:ind w:left="1980" w:hanging="420"/>
      </w:pPr>
      <w:rPr>
        <w:rFonts w:cs="Times New Roman"/>
      </w:rPr>
    </w:lvl>
    <w:lvl w:ilvl="3">
      <w:start w:val="1"/>
      <w:numFmt w:val="decimal"/>
      <w:lvlText w:val="%4."/>
      <w:lvlJc w:val="left"/>
      <w:pPr>
        <w:tabs>
          <w:tab w:val="num" w:pos="2400"/>
        </w:tabs>
        <w:ind w:left="2400" w:hanging="420"/>
      </w:pPr>
      <w:rPr>
        <w:rFonts w:cs="Times New Roman"/>
      </w:rPr>
    </w:lvl>
    <w:lvl w:ilvl="4">
      <w:start w:val="1"/>
      <w:numFmt w:val="lowerLetter"/>
      <w:lvlText w:val="%5)"/>
      <w:lvlJc w:val="left"/>
      <w:pPr>
        <w:tabs>
          <w:tab w:val="num" w:pos="2820"/>
        </w:tabs>
        <w:ind w:left="2820" w:hanging="420"/>
      </w:pPr>
      <w:rPr>
        <w:rFonts w:cs="Times New Roman"/>
      </w:rPr>
    </w:lvl>
    <w:lvl w:ilvl="5">
      <w:start w:val="1"/>
      <w:numFmt w:val="lowerRoman"/>
      <w:lvlText w:val="%6."/>
      <w:lvlJc w:val="right"/>
      <w:pPr>
        <w:tabs>
          <w:tab w:val="num" w:pos="3240"/>
        </w:tabs>
        <w:ind w:left="3240" w:hanging="420"/>
      </w:pPr>
      <w:rPr>
        <w:rFonts w:cs="Times New Roman"/>
      </w:rPr>
    </w:lvl>
    <w:lvl w:ilvl="6">
      <w:start w:val="1"/>
      <w:numFmt w:val="decimal"/>
      <w:lvlText w:val="%7."/>
      <w:lvlJc w:val="left"/>
      <w:pPr>
        <w:tabs>
          <w:tab w:val="num" w:pos="3660"/>
        </w:tabs>
        <w:ind w:left="3660" w:hanging="420"/>
      </w:pPr>
      <w:rPr>
        <w:rFonts w:cs="Times New Roman"/>
      </w:rPr>
    </w:lvl>
    <w:lvl w:ilvl="7">
      <w:start w:val="1"/>
      <w:numFmt w:val="lowerLetter"/>
      <w:lvlText w:val="%8)"/>
      <w:lvlJc w:val="left"/>
      <w:pPr>
        <w:tabs>
          <w:tab w:val="num" w:pos="4080"/>
        </w:tabs>
        <w:ind w:left="4080" w:hanging="420"/>
      </w:pPr>
      <w:rPr>
        <w:rFonts w:cs="Times New Roman"/>
      </w:rPr>
    </w:lvl>
    <w:lvl w:ilvl="8">
      <w:start w:val="1"/>
      <w:numFmt w:val="lowerRoman"/>
      <w:lvlText w:val="%9."/>
      <w:lvlJc w:val="right"/>
      <w:pPr>
        <w:tabs>
          <w:tab w:val="num" w:pos="4500"/>
        </w:tabs>
        <w:ind w:left="4500" w:hanging="420"/>
      </w:pPr>
      <w:rPr>
        <w:rFonts w:cs="Times New Roman"/>
      </w:rPr>
    </w:lvl>
  </w:abstractNum>
  <w:abstractNum w:abstractNumId="17">
    <w:nsid w:val="756F7108"/>
    <w:multiLevelType w:val="hybridMultilevel"/>
    <w:tmpl w:val="76E24168"/>
    <w:lvl w:ilvl="0" w:tplc="D58873FE">
      <w:start w:val="1"/>
      <w:numFmt w:val="japaneseCounting"/>
      <w:lvlText w:val="（%1）"/>
      <w:lvlJc w:val="left"/>
      <w:pPr>
        <w:ind w:left="2420" w:hanging="1700"/>
      </w:pPr>
      <w:rPr>
        <w:rFonts w:cs="Times New Roman" w:hint="eastAsia"/>
      </w:rPr>
    </w:lvl>
    <w:lvl w:ilvl="1" w:tplc="04090019" w:tentative="1">
      <w:start w:val="1"/>
      <w:numFmt w:val="lowerLetter"/>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lowerLetter"/>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lowerLetter"/>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8">
    <w:nsid w:val="7C8B278B"/>
    <w:multiLevelType w:val="multilevel"/>
    <w:tmpl w:val="BF7C6B12"/>
    <w:lvl w:ilvl="0">
      <w:start w:val="4"/>
      <w:numFmt w:val="japaneseCounting"/>
      <w:lvlText w:val="第%1条"/>
      <w:lvlJc w:val="left"/>
      <w:pPr>
        <w:tabs>
          <w:tab w:val="num" w:pos="2250"/>
        </w:tabs>
        <w:ind w:left="2250" w:hanging="1770"/>
      </w:pPr>
      <w:rPr>
        <w:rFonts w:ascii="黑体" w:eastAsia="黑体" w:hAnsi="黑体"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num w:numId="1">
    <w:abstractNumId w:val="1"/>
  </w:num>
  <w:num w:numId="2">
    <w:abstractNumId w:val="5"/>
  </w:num>
  <w:num w:numId="3">
    <w:abstractNumId w:val="18"/>
  </w:num>
  <w:num w:numId="4">
    <w:abstractNumId w:val="4"/>
  </w:num>
  <w:num w:numId="5">
    <w:abstractNumId w:val="8"/>
  </w:num>
  <w:num w:numId="6">
    <w:abstractNumId w:val="3"/>
  </w:num>
  <w:num w:numId="7">
    <w:abstractNumId w:val="0"/>
  </w:num>
  <w:num w:numId="8">
    <w:abstractNumId w:val="10"/>
  </w:num>
  <w:num w:numId="9">
    <w:abstractNumId w:val="9"/>
  </w:num>
  <w:num w:numId="10">
    <w:abstractNumId w:val="16"/>
  </w:num>
  <w:num w:numId="11">
    <w:abstractNumId w:val="13"/>
  </w:num>
  <w:num w:numId="12">
    <w:abstractNumId w:val="17"/>
  </w:num>
  <w:num w:numId="13">
    <w:abstractNumId w:val="11"/>
  </w:num>
  <w:num w:numId="14">
    <w:abstractNumId w:val="6"/>
  </w:num>
  <w:num w:numId="15">
    <w:abstractNumId w:val="2"/>
  </w:num>
  <w:num w:numId="16">
    <w:abstractNumId w:val="12"/>
  </w:num>
  <w:num w:numId="17">
    <w:abstractNumId w:val="15"/>
  </w:num>
  <w:num w:numId="18">
    <w:abstractNumId w:val="1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5"/>
  <w:drawingGridVerticalSpacing w:val="20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CF1"/>
    <w:rsid w:val="000006F1"/>
    <w:rsid w:val="000152F6"/>
    <w:rsid w:val="000218ED"/>
    <w:rsid w:val="0003020F"/>
    <w:rsid w:val="0003369D"/>
    <w:rsid w:val="00054FC6"/>
    <w:rsid w:val="0005616C"/>
    <w:rsid w:val="000A4C2D"/>
    <w:rsid w:val="000A74BF"/>
    <w:rsid w:val="000B0DB6"/>
    <w:rsid w:val="000C0D6C"/>
    <w:rsid w:val="000C3D22"/>
    <w:rsid w:val="000C6A41"/>
    <w:rsid w:val="000D47C8"/>
    <w:rsid w:val="000E3A5B"/>
    <w:rsid w:val="000E3C6F"/>
    <w:rsid w:val="000F4F14"/>
    <w:rsid w:val="0011332D"/>
    <w:rsid w:val="001151FC"/>
    <w:rsid w:val="00115302"/>
    <w:rsid w:val="0011782A"/>
    <w:rsid w:val="00122022"/>
    <w:rsid w:val="001246A8"/>
    <w:rsid w:val="001247A4"/>
    <w:rsid w:val="0013388C"/>
    <w:rsid w:val="00135077"/>
    <w:rsid w:val="00136E3F"/>
    <w:rsid w:val="00143135"/>
    <w:rsid w:val="00144AA9"/>
    <w:rsid w:val="00163B66"/>
    <w:rsid w:val="00166C37"/>
    <w:rsid w:val="0018051F"/>
    <w:rsid w:val="00187198"/>
    <w:rsid w:val="001A1967"/>
    <w:rsid w:val="001C2435"/>
    <w:rsid w:val="001C46C3"/>
    <w:rsid w:val="001C4ACA"/>
    <w:rsid w:val="001E25BE"/>
    <w:rsid w:val="002028F2"/>
    <w:rsid w:val="00207271"/>
    <w:rsid w:val="00210CAA"/>
    <w:rsid w:val="00213439"/>
    <w:rsid w:val="00242222"/>
    <w:rsid w:val="0024234E"/>
    <w:rsid w:val="00243CA5"/>
    <w:rsid w:val="00244242"/>
    <w:rsid w:val="00246064"/>
    <w:rsid w:val="00250A47"/>
    <w:rsid w:val="002568D4"/>
    <w:rsid w:val="002671DC"/>
    <w:rsid w:val="00271484"/>
    <w:rsid w:val="00285BE5"/>
    <w:rsid w:val="00287E1A"/>
    <w:rsid w:val="00294845"/>
    <w:rsid w:val="002B19BB"/>
    <w:rsid w:val="002B1ABA"/>
    <w:rsid w:val="002B6A0E"/>
    <w:rsid w:val="002C11CB"/>
    <w:rsid w:val="002C13CC"/>
    <w:rsid w:val="002C6BFA"/>
    <w:rsid w:val="002D19D8"/>
    <w:rsid w:val="002D4647"/>
    <w:rsid w:val="002D4C92"/>
    <w:rsid w:val="002E3405"/>
    <w:rsid w:val="002E36F3"/>
    <w:rsid w:val="002E3EC3"/>
    <w:rsid w:val="00302036"/>
    <w:rsid w:val="00302EE1"/>
    <w:rsid w:val="0031642B"/>
    <w:rsid w:val="003223BB"/>
    <w:rsid w:val="00335F07"/>
    <w:rsid w:val="00336667"/>
    <w:rsid w:val="00337DC3"/>
    <w:rsid w:val="0034256F"/>
    <w:rsid w:val="00347760"/>
    <w:rsid w:val="00347F53"/>
    <w:rsid w:val="003509E9"/>
    <w:rsid w:val="00352D9F"/>
    <w:rsid w:val="00362E43"/>
    <w:rsid w:val="00370932"/>
    <w:rsid w:val="00381C52"/>
    <w:rsid w:val="003834BC"/>
    <w:rsid w:val="00385F78"/>
    <w:rsid w:val="00390B4E"/>
    <w:rsid w:val="003A7B9F"/>
    <w:rsid w:val="003B0AAB"/>
    <w:rsid w:val="003B14A2"/>
    <w:rsid w:val="003B3021"/>
    <w:rsid w:val="003B759D"/>
    <w:rsid w:val="003C57FA"/>
    <w:rsid w:val="003C5D15"/>
    <w:rsid w:val="003D50DE"/>
    <w:rsid w:val="003E0FF2"/>
    <w:rsid w:val="003E1BC6"/>
    <w:rsid w:val="003E1C92"/>
    <w:rsid w:val="003F0B84"/>
    <w:rsid w:val="00412354"/>
    <w:rsid w:val="00424602"/>
    <w:rsid w:val="00436F42"/>
    <w:rsid w:val="0044732E"/>
    <w:rsid w:val="00453782"/>
    <w:rsid w:val="0047000E"/>
    <w:rsid w:val="00472A22"/>
    <w:rsid w:val="00476899"/>
    <w:rsid w:val="00477096"/>
    <w:rsid w:val="00483D24"/>
    <w:rsid w:val="00486AD2"/>
    <w:rsid w:val="00490756"/>
    <w:rsid w:val="004A1AB6"/>
    <w:rsid w:val="004A4BEE"/>
    <w:rsid w:val="004A58E0"/>
    <w:rsid w:val="004A62DD"/>
    <w:rsid w:val="004A655B"/>
    <w:rsid w:val="004A7B9F"/>
    <w:rsid w:val="004C3CBD"/>
    <w:rsid w:val="004D3588"/>
    <w:rsid w:val="004D6101"/>
    <w:rsid w:val="004F0760"/>
    <w:rsid w:val="004F6719"/>
    <w:rsid w:val="00505C96"/>
    <w:rsid w:val="00505FBB"/>
    <w:rsid w:val="005132EB"/>
    <w:rsid w:val="00530490"/>
    <w:rsid w:val="005305F7"/>
    <w:rsid w:val="00531471"/>
    <w:rsid w:val="005319F8"/>
    <w:rsid w:val="00535A08"/>
    <w:rsid w:val="00537158"/>
    <w:rsid w:val="005503A9"/>
    <w:rsid w:val="00571CCB"/>
    <w:rsid w:val="00574B3E"/>
    <w:rsid w:val="005775A4"/>
    <w:rsid w:val="00583354"/>
    <w:rsid w:val="00590DD5"/>
    <w:rsid w:val="005B3267"/>
    <w:rsid w:val="005C0291"/>
    <w:rsid w:val="005C25B8"/>
    <w:rsid w:val="005D51D7"/>
    <w:rsid w:val="005D51DC"/>
    <w:rsid w:val="005F718A"/>
    <w:rsid w:val="006013F3"/>
    <w:rsid w:val="0061610A"/>
    <w:rsid w:val="00624576"/>
    <w:rsid w:val="00630857"/>
    <w:rsid w:val="00631C09"/>
    <w:rsid w:val="00632502"/>
    <w:rsid w:val="006452DF"/>
    <w:rsid w:val="0065588C"/>
    <w:rsid w:val="00670D3E"/>
    <w:rsid w:val="00695D11"/>
    <w:rsid w:val="006B21E1"/>
    <w:rsid w:val="006C197D"/>
    <w:rsid w:val="006C5BFD"/>
    <w:rsid w:val="006D02FF"/>
    <w:rsid w:val="006D0ED2"/>
    <w:rsid w:val="006D641A"/>
    <w:rsid w:val="006E3F48"/>
    <w:rsid w:val="006F01DF"/>
    <w:rsid w:val="006F197E"/>
    <w:rsid w:val="006F3943"/>
    <w:rsid w:val="00703A67"/>
    <w:rsid w:val="0071093C"/>
    <w:rsid w:val="00710E59"/>
    <w:rsid w:val="00714472"/>
    <w:rsid w:val="0072447D"/>
    <w:rsid w:val="00725B84"/>
    <w:rsid w:val="00765CBD"/>
    <w:rsid w:val="007764BF"/>
    <w:rsid w:val="00782237"/>
    <w:rsid w:val="0078235D"/>
    <w:rsid w:val="007870F6"/>
    <w:rsid w:val="007878BA"/>
    <w:rsid w:val="00791955"/>
    <w:rsid w:val="00793FC0"/>
    <w:rsid w:val="007975D7"/>
    <w:rsid w:val="00797D60"/>
    <w:rsid w:val="007A1217"/>
    <w:rsid w:val="007A5D28"/>
    <w:rsid w:val="007B1C5F"/>
    <w:rsid w:val="007B6FD6"/>
    <w:rsid w:val="007C2CDF"/>
    <w:rsid w:val="007D061E"/>
    <w:rsid w:val="007D1DE0"/>
    <w:rsid w:val="007D3993"/>
    <w:rsid w:val="007D5025"/>
    <w:rsid w:val="007D6E4B"/>
    <w:rsid w:val="007E4FB7"/>
    <w:rsid w:val="007F0A50"/>
    <w:rsid w:val="007F0FA0"/>
    <w:rsid w:val="007F4D3F"/>
    <w:rsid w:val="00800B87"/>
    <w:rsid w:val="0081295B"/>
    <w:rsid w:val="008235F1"/>
    <w:rsid w:val="00826DC7"/>
    <w:rsid w:val="0084093F"/>
    <w:rsid w:val="00844D0A"/>
    <w:rsid w:val="00847144"/>
    <w:rsid w:val="00861C4E"/>
    <w:rsid w:val="0086271E"/>
    <w:rsid w:val="00863EE3"/>
    <w:rsid w:val="0086466D"/>
    <w:rsid w:val="00875816"/>
    <w:rsid w:val="008807D6"/>
    <w:rsid w:val="00882E3C"/>
    <w:rsid w:val="0088765E"/>
    <w:rsid w:val="00890D31"/>
    <w:rsid w:val="008A4A53"/>
    <w:rsid w:val="008B1235"/>
    <w:rsid w:val="008B56C6"/>
    <w:rsid w:val="008D1CC1"/>
    <w:rsid w:val="008D3424"/>
    <w:rsid w:val="008D7E68"/>
    <w:rsid w:val="008F01B2"/>
    <w:rsid w:val="00904104"/>
    <w:rsid w:val="00913A1A"/>
    <w:rsid w:val="00917956"/>
    <w:rsid w:val="00926CE6"/>
    <w:rsid w:val="00932FE3"/>
    <w:rsid w:val="00934000"/>
    <w:rsid w:val="009401A0"/>
    <w:rsid w:val="00940516"/>
    <w:rsid w:val="00947CF1"/>
    <w:rsid w:val="009630BA"/>
    <w:rsid w:val="00966E30"/>
    <w:rsid w:val="009730FC"/>
    <w:rsid w:val="00976A54"/>
    <w:rsid w:val="0098045A"/>
    <w:rsid w:val="00982016"/>
    <w:rsid w:val="00983E2E"/>
    <w:rsid w:val="009B2CFE"/>
    <w:rsid w:val="009B3591"/>
    <w:rsid w:val="009B4916"/>
    <w:rsid w:val="009C117C"/>
    <w:rsid w:val="009C2ED5"/>
    <w:rsid w:val="009C7C47"/>
    <w:rsid w:val="009D1289"/>
    <w:rsid w:val="009D175E"/>
    <w:rsid w:val="009E0398"/>
    <w:rsid w:val="009E0BCA"/>
    <w:rsid w:val="009E353C"/>
    <w:rsid w:val="009F0656"/>
    <w:rsid w:val="009F6FF5"/>
    <w:rsid w:val="00A0053A"/>
    <w:rsid w:val="00A02ACC"/>
    <w:rsid w:val="00A040B5"/>
    <w:rsid w:val="00A129A8"/>
    <w:rsid w:val="00A20348"/>
    <w:rsid w:val="00A406EE"/>
    <w:rsid w:val="00A4112A"/>
    <w:rsid w:val="00A44531"/>
    <w:rsid w:val="00A52825"/>
    <w:rsid w:val="00A55034"/>
    <w:rsid w:val="00A5564B"/>
    <w:rsid w:val="00A57FFC"/>
    <w:rsid w:val="00A638DA"/>
    <w:rsid w:val="00A660EC"/>
    <w:rsid w:val="00A73F17"/>
    <w:rsid w:val="00A7662F"/>
    <w:rsid w:val="00A85C38"/>
    <w:rsid w:val="00A86AC1"/>
    <w:rsid w:val="00AA3FC4"/>
    <w:rsid w:val="00AA55BA"/>
    <w:rsid w:val="00AA7D86"/>
    <w:rsid w:val="00AB2FDE"/>
    <w:rsid w:val="00AD1829"/>
    <w:rsid w:val="00AD1DB7"/>
    <w:rsid w:val="00AD3573"/>
    <w:rsid w:val="00AD5123"/>
    <w:rsid w:val="00AD5EEA"/>
    <w:rsid w:val="00AE5DF9"/>
    <w:rsid w:val="00AF0D9C"/>
    <w:rsid w:val="00B02A80"/>
    <w:rsid w:val="00B03A69"/>
    <w:rsid w:val="00B177EE"/>
    <w:rsid w:val="00B266A8"/>
    <w:rsid w:val="00B2672F"/>
    <w:rsid w:val="00B54E3E"/>
    <w:rsid w:val="00B765B8"/>
    <w:rsid w:val="00B91BDD"/>
    <w:rsid w:val="00BA0312"/>
    <w:rsid w:val="00BA2B43"/>
    <w:rsid w:val="00BA41DD"/>
    <w:rsid w:val="00BC31EC"/>
    <w:rsid w:val="00BC5369"/>
    <w:rsid w:val="00BC550C"/>
    <w:rsid w:val="00BD75AF"/>
    <w:rsid w:val="00BE0CD2"/>
    <w:rsid w:val="00BE0E59"/>
    <w:rsid w:val="00BE0EB4"/>
    <w:rsid w:val="00BE20AD"/>
    <w:rsid w:val="00BE563F"/>
    <w:rsid w:val="00BF42BF"/>
    <w:rsid w:val="00BF674A"/>
    <w:rsid w:val="00C04538"/>
    <w:rsid w:val="00C07942"/>
    <w:rsid w:val="00C10BA3"/>
    <w:rsid w:val="00C10EB9"/>
    <w:rsid w:val="00C27643"/>
    <w:rsid w:val="00C31900"/>
    <w:rsid w:val="00C342D9"/>
    <w:rsid w:val="00C56026"/>
    <w:rsid w:val="00C56333"/>
    <w:rsid w:val="00C61E22"/>
    <w:rsid w:val="00C70742"/>
    <w:rsid w:val="00C73038"/>
    <w:rsid w:val="00C7541F"/>
    <w:rsid w:val="00C824D9"/>
    <w:rsid w:val="00C96E42"/>
    <w:rsid w:val="00CA07DC"/>
    <w:rsid w:val="00CA2086"/>
    <w:rsid w:val="00CA4D18"/>
    <w:rsid w:val="00CB7E6C"/>
    <w:rsid w:val="00CC25B7"/>
    <w:rsid w:val="00CC2831"/>
    <w:rsid w:val="00CC6C4B"/>
    <w:rsid w:val="00CD5716"/>
    <w:rsid w:val="00CE45EE"/>
    <w:rsid w:val="00CF2C15"/>
    <w:rsid w:val="00CF3A4D"/>
    <w:rsid w:val="00D0135F"/>
    <w:rsid w:val="00D03133"/>
    <w:rsid w:val="00D11CD8"/>
    <w:rsid w:val="00D13BCC"/>
    <w:rsid w:val="00D155F8"/>
    <w:rsid w:val="00D16DFD"/>
    <w:rsid w:val="00D17E4E"/>
    <w:rsid w:val="00D27094"/>
    <w:rsid w:val="00D272D5"/>
    <w:rsid w:val="00D34F4F"/>
    <w:rsid w:val="00D355B6"/>
    <w:rsid w:val="00D35C04"/>
    <w:rsid w:val="00D35CCE"/>
    <w:rsid w:val="00D45A58"/>
    <w:rsid w:val="00D63BF3"/>
    <w:rsid w:val="00D66631"/>
    <w:rsid w:val="00D7010F"/>
    <w:rsid w:val="00D75EC4"/>
    <w:rsid w:val="00D81607"/>
    <w:rsid w:val="00D83A71"/>
    <w:rsid w:val="00D8407E"/>
    <w:rsid w:val="00DA2C6A"/>
    <w:rsid w:val="00DA4BB3"/>
    <w:rsid w:val="00DA77E0"/>
    <w:rsid w:val="00DD13F1"/>
    <w:rsid w:val="00DD3E1B"/>
    <w:rsid w:val="00DE10F3"/>
    <w:rsid w:val="00DE2634"/>
    <w:rsid w:val="00DE3BFE"/>
    <w:rsid w:val="00DE662D"/>
    <w:rsid w:val="00E02ED4"/>
    <w:rsid w:val="00E07B5F"/>
    <w:rsid w:val="00E128D8"/>
    <w:rsid w:val="00E14B48"/>
    <w:rsid w:val="00E23C88"/>
    <w:rsid w:val="00E25309"/>
    <w:rsid w:val="00E25C4D"/>
    <w:rsid w:val="00E27BC7"/>
    <w:rsid w:val="00E3423E"/>
    <w:rsid w:val="00E34E51"/>
    <w:rsid w:val="00E34E91"/>
    <w:rsid w:val="00E504DC"/>
    <w:rsid w:val="00E53538"/>
    <w:rsid w:val="00E53860"/>
    <w:rsid w:val="00E65CF7"/>
    <w:rsid w:val="00E725C0"/>
    <w:rsid w:val="00E761EF"/>
    <w:rsid w:val="00E77384"/>
    <w:rsid w:val="00E8142E"/>
    <w:rsid w:val="00E90F78"/>
    <w:rsid w:val="00EA62E1"/>
    <w:rsid w:val="00EB5DAE"/>
    <w:rsid w:val="00EC794C"/>
    <w:rsid w:val="00EC795C"/>
    <w:rsid w:val="00ED2002"/>
    <w:rsid w:val="00EE1034"/>
    <w:rsid w:val="00EF25EA"/>
    <w:rsid w:val="00EF2B6E"/>
    <w:rsid w:val="00EF7E92"/>
    <w:rsid w:val="00F12E4A"/>
    <w:rsid w:val="00F36588"/>
    <w:rsid w:val="00F421D6"/>
    <w:rsid w:val="00F45ED6"/>
    <w:rsid w:val="00F47F88"/>
    <w:rsid w:val="00F50E48"/>
    <w:rsid w:val="00F522F1"/>
    <w:rsid w:val="00F60BBE"/>
    <w:rsid w:val="00F819F6"/>
    <w:rsid w:val="00F84829"/>
    <w:rsid w:val="00F90133"/>
    <w:rsid w:val="00F92A51"/>
    <w:rsid w:val="00F946FB"/>
    <w:rsid w:val="00F969E7"/>
    <w:rsid w:val="00FA47CD"/>
    <w:rsid w:val="00FA4E3D"/>
    <w:rsid w:val="00FB12D7"/>
    <w:rsid w:val="00FC2026"/>
    <w:rsid w:val="00FC3139"/>
    <w:rsid w:val="00FC33E1"/>
    <w:rsid w:val="00FC367D"/>
    <w:rsid w:val="00FC3E46"/>
    <w:rsid w:val="00FD561B"/>
    <w:rsid w:val="00FF25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1A"/>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7CF1"/>
    <w:pPr>
      <w:ind w:firstLine="420"/>
    </w:pPr>
  </w:style>
  <w:style w:type="paragraph" w:styleId="Footer">
    <w:name w:val="footer"/>
    <w:basedOn w:val="Normal"/>
    <w:link w:val="FooterChar"/>
    <w:uiPriority w:val="99"/>
    <w:rsid w:val="00A445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A07DC"/>
    <w:rPr>
      <w:rFonts w:cs="Times New Roman"/>
      <w:sz w:val="18"/>
      <w:szCs w:val="18"/>
    </w:rPr>
  </w:style>
  <w:style w:type="character" w:styleId="PageNumber">
    <w:name w:val="page number"/>
    <w:basedOn w:val="DefaultParagraphFont"/>
    <w:uiPriority w:val="99"/>
    <w:rsid w:val="00A44531"/>
    <w:rPr>
      <w:rFonts w:cs="Times New Roman"/>
    </w:rPr>
  </w:style>
  <w:style w:type="paragraph" w:styleId="Header">
    <w:name w:val="header"/>
    <w:basedOn w:val="Normal"/>
    <w:link w:val="HeaderChar"/>
    <w:uiPriority w:val="99"/>
    <w:rsid w:val="00A406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60BBE"/>
    <w:rPr>
      <w:rFonts w:cs="Times New Roman"/>
      <w:sz w:val="18"/>
      <w:szCs w:val="18"/>
    </w:rPr>
  </w:style>
  <w:style w:type="character" w:styleId="CommentReference">
    <w:name w:val="annotation reference"/>
    <w:basedOn w:val="DefaultParagraphFont"/>
    <w:uiPriority w:val="99"/>
    <w:semiHidden/>
    <w:rsid w:val="007A1217"/>
    <w:rPr>
      <w:rFonts w:cs="Times New Roman"/>
      <w:sz w:val="21"/>
      <w:szCs w:val="21"/>
    </w:rPr>
  </w:style>
  <w:style w:type="paragraph" w:styleId="CommentText">
    <w:name w:val="annotation text"/>
    <w:basedOn w:val="Normal"/>
    <w:link w:val="CommentTextChar"/>
    <w:uiPriority w:val="99"/>
    <w:semiHidden/>
    <w:rsid w:val="007A1217"/>
    <w:pPr>
      <w:jc w:val="left"/>
    </w:pPr>
  </w:style>
  <w:style w:type="character" w:customStyle="1" w:styleId="CommentTextChar">
    <w:name w:val="Comment Text Char"/>
    <w:basedOn w:val="DefaultParagraphFont"/>
    <w:link w:val="CommentText"/>
    <w:uiPriority w:val="99"/>
    <w:semiHidden/>
    <w:locked/>
    <w:rsid w:val="000B0DB6"/>
    <w:rPr>
      <w:rFonts w:cs="Times New Roman"/>
      <w:sz w:val="24"/>
      <w:szCs w:val="24"/>
    </w:rPr>
  </w:style>
  <w:style w:type="paragraph" w:styleId="CommentSubject">
    <w:name w:val="annotation subject"/>
    <w:basedOn w:val="CommentText"/>
    <w:next w:val="CommentText"/>
    <w:link w:val="CommentSubjectChar"/>
    <w:uiPriority w:val="99"/>
    <w:semiHidden/>
    <w:rsid w:val="007A1217"/>
    <w:rPr>
      <w:b/>
      <w:bCs/>
    </w:rPr>
  </w:style>
  <w:style w:type="character" w:customStyle="1" w:styleId="CommentSubjectChar">
    <w:name w:val="Comment Subject Char"/>
    <w:basedOn w:val="CommentTextChar"/>
    <w:link w:val="CommentSubject"/>
    <w:uiPriority w:val="99"/>
    <w:semiHidden/>
    <w:locked/>
    <w:rsid w:val="000B0DB6"/>
    <w:rPr>
      <w:b/>
      <w:bCs/>
    </w:rPr>
  </w:style>
  <w:style w:type="paragraph" w:styleId="BalloonText">
    <w:name w:val="Balloon Text"/>
    <w:basedOn w:val="Normal"/>
    <w:link w:val="BalloonTextChar"/>
    <w:uiPriority w:val="99"/>
    <w:semiHidden/>
    <w:rsid w:val="007A1217"/>
    <w:rPr>
      <w:sz w:val="18"/>
      <w:szCs w:val="18"/>
    </w:rPr>
  </w:style>
  <w:style w:type="character" w:customStyle="1" w:styleId="BalloonTextChar">
    <w:name w:val="Balloon Text Char"/>
    <w:basedOn w:val="DefaultParagraphFont"/>
    <w:link w:val="BalloonText"/>
    <w:uiPriority w:val="99"/>
    <w:semiHidden/>
    <w:locked/>
    <w:rsid w:val="000B0DB6"/>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TotalTime>
  <Pages>10</Pages>
  <Words>685</Words>
  <Characters>3911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北京市食品药品监督管理局</dc:title>
  <dc:subject/>
  <dc:creator>yanling</dc:creator>
  <cp:keywords/>
  <dc:description/>
  <cp:lastModifiedBy>user</cp:lastModifiedBy>
  <cp:revision>17</cp:revision>
  <cp:lastPrinted>2015-10-26T06:26:00Z</cp:lastPrinted>
  <dcterms:created xsi:type="dcterms:W3CDTF">2015-10-26T02:34:00Z</dcterms:created>
  <dcterms:modified xsi:type="dcterms:W3CDTF">2015-10-26T06:48:00Z</dcterms:modified>
</cp:coreProperties>
</file>