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jc w:val="center"/>
        <w:rPr>
          <w:rFonts w:ascii="宋体"/>
          <w:b/>
          <w:bCs/>
          <w:kern w:val="2"/>
          <w:sz w:val="36"/>
          <w:szCs w:val="36"/>
        </w:rPr>
      </w:pPr>
      <w:r>
        <w:rPr>
          <w:rFonts w:ascii="宋体" w:hAnsi="宋体" w:cs="宋体"/>
          <w:b/>
          <w:bCs/>
          <w:kern w:val="2"/>
          <w:sz w:val="36"/>
          <w:szCs w:val="36"/>
        </w:rPr>
        <w:t>2017</w:t>
      </w:r>
      <w:r>
        <w:rPr>
          <w:rFonts w:hint="eastAsia" w:ascii="宋体" w:hAnsi="宋体" w:cs="宋体"/>
          <w:b/>
          <w:bCs/>
          <w:kern w:val="2"/>
          <w:sz w:val="36"/>
          <w:szCs w:val="36"/>
        </w:rPr>
        <w:t>年广东省食品用陶瓷制品</w:t>
      </w:r>
      <w:r>
        <w:rPr>
          <w:rFonts w:hint="eastAsia" w:ascii="宋体" w:hAnsi="宋体" w:cs="宋体"/>
          <w:b/>
          <w:bCs/>
          <w:kern w:val="2"/>
          <w:sz w:val="36"/>
          <w:szCs w:val="36"/>
          <w:lang w:eastAsia="zh-CN"/>
        </w:rPr>
        <w:t>、食品用</w:t>
      </w:r>
      <w:r>
        <w:rPr>
          <w:rFonts w:hint="eastAsia" w:ascii="宋体" w:hAnsi="宋体" w:cs="宋体"/>
          <w:b/>
          <w:bCs/>
          <w:kern w:val="2"/>
          <w:sz w:val="36"/>
          <w:szCs w:val="36"/>
        </w:rPr>
        <w:t>玻璃制品</w:t>
      </w:r>
    </w:p>
    <w:p>
      <w:pPr>
        <w:widowControl w:val="0"/>
        <w:jc w:val="center"/>
        <w:rPr>
          <w:rFonts w:ascii="宋体"/>
          <w:b/>
          <w:bCs/>
          <w:sz w:val="36"/>
          <w:szCs w:val="36"/>
        </w:rPr>
      </w:pPr>
      <w:r>
        <w:rPr>
          <w:rFonts w:hint="eastAsia" w:ascii="宋体" w:hAnsi="宋体" w:cs="宋体"/>
          <w:b/>
          <w:bCs/>
          <w:kern w:val="2"/>
          <w:sz w:val="36"/>
          <w:szCs w:val="36"/>
        </w:rPr>
        <w:t>监督抽查实施细则</w:t>
      </w:r>
    </w:p>
    <w:p>
      <w:pPr>
        <w:widowControl w:val="0"/>
        <w:autoSpaceDE w:val="0"/>
        <w:autoSpaceDN w:val="0"/>
        <w:adjustRightInd w:val="0"/>
        <w:spacing w:line="360" w:lineRule="auto"/>
        <w:ind w:right="28"/>
        <w:jc w:val="both"/>
        <w:rPr>
          <w:rFonts w:ascii="黑体" w:hAnsi="宋体" w:eastAsia="黑体"/>
          <w:b/>
          <w:bCs/>
          <w:kern w:val="2"/>
          <w:sz w:val="28"/>
          <w:szCs w:val="28"/>
        </w:rPr>
      </w:pPr>
      <w:r>
        <w:rPr>
          <w:rFonts w:ascii="黑体" w:hAnsi="宋体" w:eastAsia="黑体" w:cs="黑体"/>
          <w:b/>
          <w:bCs/>
          <w:kern w:val="2"/>
          <w:sz w:val="28"/>
          <w:szCs w:val="28"/>
        </w:rPr>
        <w:t xml:space="preserve">1 </w:t>
      </w:r>
      <w:r>
        <w:rPr>
          <w:rFonts w:hint="eastAsia" w:ascii="黑体" w:hAnsi="宋体" w:eastAsia="黑体" w:cs="黑体"/>
          <w:b/>
          <w:bCs/>
          <w:kern w:val="2"/>
          <w:sz w:val="28"/>
          <w:szCs w:val="28"/>
        </w:rPr>
        <w:t>适用范围</w:t>
      </w:r>
    </w:p>
    <w:p>
      <w:pPr>
        <w:widowControl w:val="0"/>
        <w:spacing w:line="360" w:lineRule="auto"/>
        <w:ind w:firstLine="31680" w:firstLineChars="200"/>
        <w:jc w:val="both"/>
        <w:rPr>
          <w:rFonts w:ascii="宋体"/>
          <w:sz w:val="21"/>
          <w:szCs w:val="21"/>
        </w:rPr>
      </w:pPr>
      <w:r>
        <w:rPr>
          <w:rFonts w:hint="eastAsia" w:ascii="宋体" w:hAnsi="宋体" w:cs="宋体"/>
          <w:sz w:val="21"/>
          <w:szCs w:val="21"/>
        </w:rPr>
        <w:t>本细则适用于广东省</w:t>
      </w:r>
      <w:r>
        <w:rPr>
          <w:rFonts w:hint="eastAsia" w:ascii="宋体" w:hAnsi="宋体" w:cs="宋体"/>
          <w:color w:val="000000"/>
          <w:sz w:val="21"/>
          <w:szCs w:val="21"/>
        </w:rPr>
        <w:t>食品相关产品</w:t>
      </w:r>
      <w:r>
        <w:rPr>
          <w:rFonts w:hint="eastAsia" w:ascii="宋体" w:hAnsi="宋体" w:cs="宋体"/>
          <w:sz w:val="21"/>
          <w:szCs w:val="21"/>
        </w:rPr>
        <w:t>监督抽查，监督抽查产品范围为广东省内生产的食品用陶瓷制品及</w:t>
      </w:r>
      <w:r>
        <w:rPr>
          <w:rFonts w:hint="eastAsia" w:ascii="宋体" w:hAnsi="宋体" w:cs="宋体"/>
          <w:sz w:val="21"/>
          <w:szCs w:val="21"/>
          <w:lang w:eastAsia="zh-CN"/>
        </w:rPr>
        <w:t>食品用</w:t>
      </w:r>
      <w:r>
        <w:rPr>
          <w:rFonts w:hint="eastAsia" w:ascii="宋体" w:hAnsi="宋体" w:cs="宋体"/>
          <w:sz w:val="21"/>
          <w:szCs w:val="21"/>
        </w:rPr>
        <w:t>玻璃制品。</w:t>
      </w:r>
    </w:p>
    <w:p>
      <w:pPr>
        <w:widowControl w:val="0"/>
        <w:spacing w:line="360" w:lineRule="auto"/>
        <w:ind w:firstLine="31680" w:firstLineChars="200"/>
        <w:jc w:val="both"/>
        <w:rPr>
          <w:rFonts w:ascii="宋体"/>
          <w:kern w:val="2"/>
          <w:sz w:val="21"/>
          <w:szCs w:val="21"/>
        </w:rPr>
      </w:pPr>
    </w:p>
    <w:p>
      <w:pPr>
        <w:widowControl w:val="0"/>
        <w:autoSpaceDE w:val="0"/>
        <w:autoSpaceDN w:val="0"/>
        <w:adjustRightInd w:val="0"/>
        <w:spacing w:line="360" w:lineRule="auto"/>
        <w:ind w:right="28"/>
        <w:jc w:val="both"/>
        <w:rPr>
          <w:rFonts w:ascii="黑体" w:hAnsi="宋体" w:eastAsia="黑体"/>
          <w:b/>
          <w:bCs/>
          <w:kern w:val="2"/>
          <w:sz w:val="28"/>
          <w:szCs w:val="28"/>
        </w:rPr>
      </w:pPr>
      <w:r>
        <w:rPr>
          <w:rFonts w:ascii="黑体" w:hAnsi="宋体" w:eastAsia="黑体" w:cs="黑体"/>
          <w:b/>
          <w:bCs/>
          <w:kern w:val="2"/>
          <w:sz w:val="28"/>
          <w:szCs w:val="28"/>
        </w:rPr>
        <w:t xml:space="preserve">2 </w:t>
      </w:r>
      <w:r>
        <w:rPr>
          <w:rFonts w:hint="eastAsia" w:ascii="黑体" w:hAnsi="宋体" w:eastAsia="黑体" w:cs="黑体"/>
          <w:b/>
          <w:bCs/>
          <w:kern w:val="2"/>
          <w:sz w:val="28"/>
          <w:szCs w:val="28"/>
        </w:rPr>
        <w:t>检验依据</w:t>
      </w:r>
    </w:p>
    <w:p>
      <w:pPr>
        <w:spacing w:line="360" w:lineRule="auto"/>
        <w:ind w:firstLine="31680" w:firstLineChars="200"/>
        <w:rPr>
          <w:rFonts w:ascii="宋体"/>
          <w:sz w:val="21"/>
          <w:szCs w:val="21"/>
        </w:rPr>
      </w:pPr>
      <w:r>
        <w:rPr>
          <w:rFonts w:hint="eastAsia" w:ascii="宋体" w:hAnsi="宋体" w:cs="宋体"/>
          <w:sz w:val="21"/>
          <w:szCs w:val="21"/>
        </w:rPr>
        <w:t>下列文件凡是注明日期的，其随后所有的修改单或修订版均不适用于本规范。</w:t>
      </w:r>
    </w:p>
    <w:p>
      <w:pPr>
        <w:spacing w:line="360" w:lineRule="auto"/>
        <w:ind w:firstLine="31680" w:firstLineChars="200"/>
        <w:rPr>
          <w:rFonts w:ascii="宋体"/>
          <w:sz w:val="21"/>
          <w:szCs w:val="21"/>
        </w:rPr>
      </w:pPr>
      <w:r>
        <w:rPr>
          <w:rFonts w:ascii="宋体" w:hAnsi="宋体" w:cs="宋体"/>
          <w:sz w:val="21"/>
          <w:szCs w:val="21"/>
        </w:rPr>
        <w:t>GB 4806.3-2016</w:t>
      </w:r>
      <w:r>
        <w:rPr>
          <w:rFonts w:hint="eastAsia" w:ascii="宋体" w:hAnsi="宋体" w:cs="宋体"/>
          <w:sz w:val="21"/>
          <w:szCs w:val="21"/>
        </w:rPr>
        <w:t>《食品安全国家标准</w:t>
      </w:r>
      <w:r>
        <w:rPr>
          <w:rFonts w:ascii="宋体" w:hAnsi="宋体" w:cs="宋体"/>
          <w:sz w:val="21"/>
          <w:szCs w:val="21"/>
        </w:rPr>
        <w:t xml:space="preserve">  </w:t>
      </w:r>
      <w:r>
        <w:rPr>
          <w:rFonts w:hint="eastAsia" w:ascii="宋体" w:hAnsi="宋体" w:cs="宋体"/>
          <w:sz w:val="21"/>
          <w:szCs w:val="21"/>
        </w:rPr>
        <w:t>搪瓷制品》</w:t>
      </w:r>
    </w:p>
    <w:p>
      <w:pPr>
        <w:spacing w:line="360" w:lineRule="auto"/>
        <w:ind w:firstLine="31680" w:firstLineChars="200"/>
        <w:rPr>
          <w:rFonts w:ascii="宋体"/>
          <w:sz w:val="21"/>
          <w:szCs w:val="21"/>
        </w:rPr>
      </w:pPr>
      <w:r>
        <w:rPr>
          <w:rFonts w:ascii="宋体" w:hAnsi="宋体" w:cs="宋体"/>
          <w:sz w:val="21"/>
          <w:szCs w:val="21"/>
        </w:rPr>
        <w:t>GB 4806.4-2016</w:t>
      </w:r>
      <w:r>
        <w:rPr>
          <w:rFonts w:hint="eastAsia" w:ascii="宋体" w:hAnsi="宋体" w:cs="宋体"/>
          <w:sz w:val="21"/>
          <w:szCs w:val="21"/>
        </w:rPr>
        <w:t>《食品安全国家标准</w:t>
      </w:r>
      <w:r>
        <w:rPr>
          <w:rFonts w:ascii="宋体" w:hAnsi="宋体" w:cs="宋体"/>
          <w:sz w:val="21"/>
          <w:szCs w:val="21"/>
        </w:rPr>
        <w:t xml:space="preserve">  </w:t>
      </w:r>
      <w:r>
        <w:rPr>
          <w:rFonts w:hint="eastAsia" w:ascii="宋体" w:hAnsi="宋体" w:cs="宋体"/>
          <w:sz w:val="21"/>
          <w:szCs w:val="21"/>
        </w:rPr>
        <w:t>陶瓷制品》</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GB/T 3532-2009 </w:t>
      </w:r>
      <w:r>
        <w:rPr>
          <w:rFonts w:hint="eastAsia" w:ascii="宋体" w:hAnsi="宋体" w:cs="宋体"/>
          <w:color w:val="000000"/>
          <w:sz w:val="21"/>
          <w:szCs w:val="21"/>
        </w:rPr>
        <w:t>《日用瓷器》</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GB/T 10811-2002 </w:t>
      </w:r>
      <w:r>
        <w:rPr>
          <w:rFonts w:hint="eastAsia" w:ascii="宋体" w:hAnsi="宋体" w:cs="宋体"/>
          <w:color w:val="000000"/>
          <w:sz w:val="21"/>
          <w:szCs w:val="21"/>
        </w:rPr>
        <w:t>《釉下（中）彩日用瓷器》</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GB/T 10812-2002 </w:t>
      </w:r>
      <w:r>
        <w:rPr>
          <w:rFonts w:hint="eastAsia" w:ascii="宋体" w:hAnsi="宋体" w:cs="宋体"/>
          <w:color w:val="000000"/>
          <w:sz w:val="21"/>
          <w:szCs w:val="21"/>
        </w:rPr>
        <w:t>《玲珑日用瓷器》</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 10813.1-2015 </w:t>
      </w:r>
      <w:r>
        <w:rPr>
          <w:rFonts w:hint="eastAsia" w:ascii="宋体" w:hAnsi="宋体" w:cs="宋体"/>
          <w:color w:val="000000"/>
          <w:sz w:val="21"/>
          <w:szCs w:val="21"/>
        </w:rPr>
        <w:t>《青瓷器系列标准</w:t>
      </w:r>
      <w:r>
        <w:rPr>
          <w:rFonts w:ascii="宋体" w:hAnsi="宋体" w:cs="宋体"/>
          <w:color w:val="000000"/>
          <w:sz w:val="21"/>
          <w:szCs w:val="21"/>
        </w:rPr>
        <w:t xml:space="preserve"> </w:t>
      </w:r>
      <w:r>
        <w:rPr>
          <w:rFonts w:hint="eastAsia" w:ascii="宋体" w:hAnsi="宋体" w:cs="宋体"/>
          <w:color w:val="000000"/>
          <w:sz w:val="21"/>
          <w:szCs w:val="21"/>
        </w:rPr>
        <w:t>日用青瓷器》</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 10813.4-2015 </w:t>
      </w:r>
      <w:r>
        <w:rPr>
          <w:rFonts w:hint="eastAsia" w:ascii="宋体" w:hAnsi="宋体" w:cs="宋体"/>
          <w:color w:val="000000"/>
          <w:sz w:val="21"/>
          <w:szCs w:val="21"/>
        </w:rPr>
        <w:t>《青瓷器系列标准</w:t>
      </w:r>
      <w:r>
        <w:rPr>
          <w:rFonts w:ascii="宋体" w:hAnsi="宋体" w:cs="宋体"/>
          <w:color w:val="000000"/>
          <w:sz w:val="21"/>
          <w:szCs w:val="21"/>
        </w:rPr>
        <w:t xml:space="preserve"> </w:t>
      </w:r>
      <w:r>
        <w:rPr>
          <w:rFonts w:hint="eastAsia" w:ascii="宋体" w:hAnsi="宋体" w:cs="宋体"/>
          <w:color w:val="000000"/>
          <w:sz w:val="21"/>
          <w:szCs w:val="21"/>
        </w:rPr>
        <w:t>食用青瓷包装容器》</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GB/T 10814-2009 </w:t>
      </w:r>
      <w:r>
        <w:rPr>
          <w:rFonts w:hint="eastAsia" w:ascii="宋体" w:hAnsi="宋体" w:cs="宋体"/>
          <w:color w:val="000000"/>
          <w:sz w:val="21"/>
          <w:szCs w:val="21"/>
        </w:rPr>
        <w:t>《建白高级日用细瓷器》</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GB/T 10815-2002 </w:t>
      </w:r>
      <w:r>
        <w:rPr>
          <w:rFonts w:hint="eastAsia" w:ascii="宋体" w:hAnsi="宋体" w:cs="宋体"/>
          <w:color w:val="000000"/>
          <w:sz w:val="21"/>
          <w:szCs w:val="21"/>
        </w:rPr>
        <w:t>《日用精陶器》</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GB/T 10816-2008 </w:t>
      </w:r>
      <w:r>
        <w:rPr>
          <w:rFonts w:hint="eastAsia" w:ascii="宋体" w:hAnsi="宋体" w:cs="宋体"/>
          <w:color w:val="000000"/>
          <w:sz w:val="21"/>
          <w:szCs w:val="21"/>
        </w:rPr>
        <w:t>《紫砂陶器》</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GB/T 13522-2008 </w:t>
      </w:r>
      <w:r>
        <w:rPr>
          <w:rFonts w:hint="eastAsia" w:ascii="宋体" w:hAnsi="宋体" w:cs="宋体"/>
          <w:color w:val="000000"/>
          <w:sz w:val="21"/>
          <w:szCs w:val="21"/>
        </w:rPr>
        <w:t>《骨质瓷器》</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QB/T 2579-2002 </w:t>
      </w:r>
      <w:r>
        <w:rPr>
          <w:rFonts w:hint="eastAsia" w:ascii="宋体" w:hAnsi="宋体" w:cs="宋体"/>
          <w:color w:val="000000"/>
          <w:sz w:val="21"/>
          <w:szCs w:val="21"/>
        </w:rPr>
        <w:t>《普通陶瓷烹调器》</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QB/T 2580-2002 </w:t>
      </w:r>
      <w:r>
        <w:rPr>
          <w:rFonts w:hint="eastAsia" w:ascii="宋体" w:hAnsi="宋体" w:cs="宋体"/>
          <w:color w:val="000000"/>
          <w:sz w:val="21"/>
          <w:szCs w:val="21"/>
        </w:rPr>
        <w:t>《精细陶瓷烹调器》</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QB/T 3732.3-1999 </w:t>
      </w:r>
      <w:r>
        <w:rPr>
          <w:rFonts w:hint="eastAsia" w:ascii="宋体" w:hAnsi="宋体" w:cs="宋体"/>
          <w:color w:val="000000"/>
          <w:sz w:val="21"/>
          <w:szCs w:val="21"/>
        </w:rPr>
        <w:t>《普通陶器</w:t>
      </w:r>
      <w:r>
        <w:rPr>
          <w:rFonts w:ascii="宋体" w:hAnsi="宋体" w:cs="宋体"/>
          <w:color w:val="000000"/>
          <w:sz w:val="21"/>
          <w:szCs w:val="21"/>
        </w:rPr>
        <w:t xml:space="preserve"> </w:t>
      </w:r>
      <w:r>
        <w:rPr>
          <w:rFonts w:hint="eastAsia" w:ascii="宋体" w:hAnsi="宋体" w:cs="宋体"/>
          <w:color w:val="000000"/>
          <w:sz w:val="21"/>
          <w:szCs w:val="21"/>
        </w:rPr>
        <w:t>包装坛类》</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QB/T 4254-2011 </w:t>
      </w:r>
      <w:r>
        <w:rPr>
          <w:rFonts w:hint="eastAsia" w:ascii="宋体" w:hAnsi="宋体" w:cs="宋体"/>
          <w:color w:val="000000"/>
          <w:sz w:val="21"/>
          <w:szCs w:val="21"/>
        </w:rPr>
        <w:t>《陶瓷酒瓶》</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 12651-2003 </w:t>
      </w:r>
      <w:r>
        <w:rPr>
          <w:rFonts w:hint="eastAsia" w:ascii="宋体" w:hAnsi="宋体" w:cs="宋体"/>
          <w:color w:val="000000"/>
          <w:sz w:val="21"/>
          <w:szCs w:val="21"/>
        </w:rPr>
        <w:t>《与食物接触的陶瓷制品铅、镉溶出量允许极限》</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 8058-2003 </w:t>
      </w:r>
      <w:r>
        <w:rPr>
          <w:rFonts w:hint="eastAsia" w:ascii="宋体" w:hAnsi="宋体" w:cs="宋体"/>
          <w:color w:val="000000"/>
          <w:sz w:val="21"/>
          <w:szCs w:val="21"/>
        </w:rPr>
        <w:t>《陶瓷烹调器铅、镉溶出量允许极限和检测方法》</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 14147-1993 </w:t>
      </w:r>
      <w:r>
        <w:rPr>
          <w:rFonts w:hint="eastAsia" w:ascii="宋体" w:hAnsi="宋体" w:cs="宋体"/>
          <w:color w:val="000000"/>
          <w:sz w:val="21"/>
          <w:szCs w:val="21"/>
        </w:rPr>
        <w:t>《陶瓷包装容器铅、镉溶出量允许极限》</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GB/T 3534-2002 </w:t>
      </w:r>
      <w:r>
        <w:rPr>
          <w:rFonts w:hint="eastAsia" w:ascii="宋体" w:hAnsi="宋体" w:cs="宋体"/>
          <w:color w:val="000000"/>
          <w:sz w:val="21"/>
          <w:szCs w:val="21"/>
        </w:rPr>
        <w:t>《日用陶瓷器铅、镉溶出量的测定方法》</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GB/T 3298-2008 </w:t>
      </w:r>
      <w:r>
        <w:rPr>
          <w:rFonts w:hint="eastAsia" w:ascii="宋体" w:hAnsi="宋体" w:cs="宋体"/>
          <w:color w:val="000000"/>
          <w:sz w:val="21"/>
          <w:szCs w:val="21"/>
        </w:rPr>
        <w:t>《日用陶瓷器热稳定性测定方法》</w:t>
      </w:r>
    </w:p>
    <w:p>
      <w:pPr>
        <w:spacing w:line="360" w:lineRule="auto"/>
        <w:ind w:firstLine="31680" w:firstLineChars="200"/>
        <w:rPr>
          <w:rFonts w:ascii="宋体"/>
          <w:color w:val="000000"/>
          <w:sz w:val="21"/>
          <w:szCs w:val="21"/>
        </w:rPr>
      </w:pPr>
      <w:r>
        <w:rPr>
          <w:rFonts w:ascii="宋体" w:hAnsi="宋体" w:cs="宋体"/>
          <w:color w:val="000000"/>
          <w:sz w:val="21"/>
          <w:szCs w:val="21"/>
        </w:rPr>
        <w:t xml:space="preserve">GB/T 3299-2011 </w:t>
      </w:r>
      <w:r>
        <w:rPr>
          <w:rFonts w:hint="eastAsia" w:ascii="宋体" w:hAnsi="宋体" w:cs="宋体"/>
          <w:color w:val="000000"/>
          <w:sz w:val="21"/>
          <w:szCs w:val="21"/>
        </w:rPr>
        <w:t>《日用陶瓷器吸水率测定方法》</w:t>
      </w:r>
    </w:p>
    <w:p>
      <w:pPr>
        <w:spacing w:line="360" w:lineRule="auto"/>
        <w:ind w:firstLine="31680" w:firstLineChars="200"/>
        <w:rPr>
          <w:rFonts w:ascii="宋体"/>
          <w:sz w:val="21"/>
          <w:szCs w:val="21"/>
        </w:rPr>
      </w:pPr>
      <w:r>
        <w:rPr>
          <w:rFonts w:ascii="宋体" w:hAnsi="宋体" w:cs="宋体"/>
          <w:sz w:val="21"/>
          <w:szCs w:val="21"/>
        </w:rPr>
        <w:t>GB 4806.5-2016</w:t>
      </w:r>
      <w:r>
        <w:rPr>
          <w:rFonts w:hint="eastAsia" w:ascii="宋体" w:hAnsi="宋体" w:cs="宋体"/>
          <w:sz w:val="21"/>
          <w:szCs w:val="21"/>
        </w:rPr>
        <w:t>《食品安全国家标准</w:t>
      </w:r>
      <w:r>
        <w:rPr>
          <w:rFonts w:ascii="宋体" w:hAnsi="宋体" w:cs="宋体"/>
          <w:sz w:val="21"/>
          <w:szCs w:val="21"/>
        </w:rPr>
        <w:t xml:space="preserve">  </w:t>
      </w:r>
      <w:r>
        <w:rPr>
          <w:rFonts w:hint="eastAsia" w:ascii="宋体" w:hAnsi="宋体" w:cs="宋体"/>
          <w:sz w:val="21"/>
          <w:szCs w:val="21"/>
        </w:rPr>
        <w:t>玻璃制品》</w:t>
      </w:r>
    </w:p>
    <w:p>
      <w:pPr>
        <w:spacing w:line="360" w:lineRule="auto"/>
        <w:ind w:firstLine="31680" w:firstLineChars="200"/>
        <w:rPr>
          <w:rFonts w:ascii="宋体"/>
          <w:sz w:val="21"/>
          <w:szCs w:val="21"/>
        </w:rPr>
      </w:pPr>
      <w:r>
        <w:rPr>
          <w:rFonts w:ascii="宋体" w:hAnsi="宋体" w:cs="宋体"/>
          <w:sz w:val="21"/>
          <w:szCs w:val="21"/>
        </w:rPr>
        <w:t xml:space="preserve">GB 19778-2005 </w:t>
      </w:r>
      <w:r>
        <w:rPr>
          <w:rFonts w:hint="eastAsia" w:ascii="宋体" w:hAnsi="宋体" w:cs="宋体"/>
          <w:sz w:val="21"/>
          <w:szCs w:val="21"/>
        </w:rPr>
        <w:t>《包装玻璃容器</w:t>
      </w:r>
      <w:r>
        <w:rPr>
          <w:rFonts w:ascii="宋体" w:hAnsi="宋体" w:cs="宋体"/>
          <w:sz w:val="21"/>
          <w:szCs w:val="21"/>
        </w:rPr>
        <w:t xml:space="preserve"> </w:t>
      </w:r>
      <w:r>
        <w:rPr>
          <w:rFonts w:hint="eastAsia" w:ascii="宋体" w:hAnsi="宋体" w:cs="宋体"/>
          <w:sz w:val="21"/>
          <w:szCs w:val="21"/>
        </w:rPr>
        <w:t>铅、镉、砷、锑溶出允许限量》</w:t>
      </w:r>
    </w:p>
    <w:p>
      <w:pPr>
        <w:spacing w:line="360" w:lineRule="auto"/>
        <w:ind w:firstLine="31680" w:firstLineChars="200"/>
        <w:rPr>
          <w:rFonts w:ascii="宋体"/>
          <w:sz w:val="21"/>
          <w:szCs w:val="21"/>
        </w:rPr>
      </w:pPr>
      <w:r>
        <w:rPr>
          <w:rFonts w:ascii="宋体" w:hAnsi="宋体" w:cs="宋体"/>
          <w:sz w:val="21"/>
          <w:szCs w:val="21"/>
        </w:rPr>
        <w:t xml:space="preserve">GB/T 21170-2007 </w:t>
      </w:r>
      <w:r>
        <w:rPr>
          <w:rFonts w:hint="eastAsia" w:ascii="宋体" w:hAnsi="宋体" w:cs="宋体"/>
          <w:sz w:val="21"/>
          <w:szCs w:val="21"/>
        </w:rPr>
        <w:t>《玻璃容器</w:t>
      </w:r>
      <w:r>
        <w:rPr>
          <w:rFonts w:ascii="宋体" w:hAnsi="宋体" w:cs="宋体"/>
          <w:sz w:val="21"/>
          <w:szCs w:val="21"/>
        </w:rPr>
        <w:t xml:space="preserve"> </w:t>
      </w:r>
      <w:r>
        <w:rPr>
          <w:rFonts w:hint="eastAsia" w:ascii="宋体" w:hAnsi="宋体" w:cs="宋体"/>
          <w:sz w:val="21"/>
          <w:szCs w:val="21"/>
        </w:rPr>
        <w:t>铅、镉溶出量的测定方法》</w:t>
      </w:r>
    </w:p>
    <w:p>
      <w:pPr>
        <w:spacing w:line="360" w:lineRule="auto"/>
        <w:rPr>
          <w:rFonts w:ascii="宋体"/>
          <w:sz w:val="21"/>
          <w:szCs w:val="21"/>
        </w:rPr>
      </w:pPr>
      <w:r>
        <w:rPr>
          <w:rFonts w:ascii="宋体" w:hAnsi="宋体" w:cs="宋体"/>
          <w:sz w:val="21"/>
          <w:szCs w:val="21"/>
        </w:rPr>
        <w:t xml:space="preserve">    </w:t>
      </w:r>
      <w:r>
        <w:rPr>
          <w:rFonts w:hint="eastAsia" w:ascii="宋体" w:hAnsi="宋体" w:cs="宋体"/>
          <w:sz w:val="21"/>
          <w:szCs w:val="21"/>
        </w:rPr>
        <w:t>经备案现行有效的企业标准及产品明示质量指标等</w:t>
      </w:r>
    </w:p>
    <w:p>
      <w:pPr>
        <w:spacing w:line="360" w:lineRule="auto"/>
        <w:ind w:firstLine="31680" w:firstLineChars="200"/>
        <w:rPr>
          <w:rFonts w:ascii="宋体"/>
          <w:sz w:val="21"/>
          <w:szCs w:val="21"/>
        </w:rPr>
      </w:pPr>
      <w:r>
        <w:rPr>
          <w:rFonts w:hint="eastAsia" w:ascii="宋体" w:hAnsi="宋体" w:cs="宋体"/>
          <w:sz w:val="21"/>
          <w:szCs w:val="21"/>
        </w:rPr>
        <w:t>产品质量法等相关法律法规</w:t>
      </w:r>
    </w:p>
    <w:p>
      <w:pPr>
        <w:spacing w:line="360" w:lineRule="auto"/>
        <w:ind w:firstLine="31680" w:firstLineChars="200"/>
        <w:rPr>
          <w:rFonts w:ascii="宋体"/>
          <w:sz w:val="21"/>
          <w:szCs w:val="21"/>
        </w:rPr>
      </w:pPr>
    </w:p>
    <w:p>
      <w:pPr>
        <w:spacing w:line="360" w:lineRule="auto"/>
        <w:rPr>
          <w:rFonts w:ascii="黑体" w:hAnsi="宋体" w:eastAsia="黑体"/>
          <w:b/>
          <w:bCs/>
          <w:kern w:val="2"/>
          <w:sz w:val="28"/>
          <w:szCs w:val="28"/>
        </w:rPr>
      </w:pPr>
      <w:r>
        <w:rPr>
          <w:rFonts w:ascii="黑体" w:hAnsi="宋体" w:eastAsia="黑体" w:cs="黑体"/>
          <w:b/>
          <w:bCs/>
          <w:kern w:val="2"/>
          <w:sz w:val="28"/>
          <w:szCs w:val="28"/>
        </w:rPr>
        <w:t xml:space="preserve">3 </w:t>
      </w:r>
      <w:r>
        <w:rPr>
          <w:rFonts w:hint="eastAsia" w:ascii="黑体" w:hAnsi="宋体" w:eastAsia="黑体" w:cs="黑体"/>
          <w:b/>
          <w:bCs/>
          <w:kern w:val="2"/>
          <w:sz w:val="28"/>
          <w:szCs w:val="28"/>
        </w:rPr>
        <w:t>抽样</w:t>
      </w:r>
    </w:p>
    <w:p>
      <w:pPr>
        <w:widowControl w:val="0"/>
        <w:spacing w:line="360" w:lineRule="auto"/>
        <w:ind w:firstLine="31680" w:firstLineChars="200"/>
        <w:jc w:val="both"/>
        <w:rPr>
          <w:rFonts w:ascii="宋体"/>
          <w:color w:val="000000"/>
          <w:sz w:val="21"/>
          <w:szCs w:val="21"/>
        </w:rPr>
      </w:pPr>
      <w:r>
        <w:rPr>
          <w:rFonts w:hint="eastAsia" w:ascii="宋体" w:hAnsi="宋体" w:cs="宋体"/>
          <w:color w:val="000000"/>
          <w:sz w:val="21"/>
          <w:szCs w:val="21"/>
        </w:rPr>
        <w:t>抽查的产品应广东省境内生产的。在企业的成品库内抽取近期生产的同一批次、并经企业检验合格（或以任何方式表明合格）的产品。在企业成品库抽样时，同一批次产品抽样基数不少于</w:t>
      </w:r>
      <w:r>
        <w:rPr>
          <w:rFonts w:ascii="宋体" w:hAnsi="宋体" w:cs="宋体"/>
          <w:color w:val="000000"/>
          <w:sz w:val="21"/>
          <w:szCs w:val="21"/>
        </w:rPr>
        <w:t>50</w:t>
      </w:r>
      <w:r>
        <w:rPr>
          <w:rFonts w:hint="eastAsia" w:ascii="宋体" w:hAnsi="宋体" w:cs="宋体"/>
          <w:color w:val="000000"/>
          <w:sz w:val="21"/>
          <w:szCs w:val="21"/>
        </w:rPr>
        <w:t>件。抽样数量见表</w:t>
      </w:r>
      <w:r>
        <w:rPr>
          <w:rFonts w:ascii="宋体" w:hAnsi="宋体" w:cs="宋体"/>
          <w:color w:val="000000"/>
          <w:sz w:val="21"/>
          <w:szCs w:val="21"/>
        </w:rPr>
        <w:t>1</w:t>
      </w:r>
      <w:r>
        <w:rPr>
          <w:rFonts w:hint="eastAsia" w:ascii="宋体" w:hAnsi="宋体" w:cs="宋体"/>
          <w:color w:val="000000"/>
          <w:sz w:val="21"/>
          <w:szCs w:val="21"/>
        </w:rPr>
        <w:t>。</w:t>
      </w:r>
    </w:p>
    <w:p>
      <w:pPr>
        <w:widowControl w:val="0"/>
        <w:spacing w:line="360" w:lineRule="auto"/>
        <w:ind w:firstLine="31680" w:firstLineChars="200"/>
        <w:jc w:val="both"/>
        <w:rPr>
          <w:rFonts w:ascii="宋体"/>
          <w:color w:val="000000"/>
          <w:sz w:val="21"/>
          <w:szCs w:val="21"/>
        </w:rPr>
      </w:pPr>
      <w:r>
        <w:rPr>
          <w:rFonts w:hint="eastAsia" w:ascii="宋体" w:hAnsi="宋体" w:cs="宋体"/>
          <w:color w:val="000000"/>
          <w:sz w:val="21"/>
          <w:szCs w:val="21"/>
        </w:rPr>
        <w:t>抽取</w:t>
      </w:r>
      <w:r>
        <w:rPr>
          <w:rFonts w:hint="eastAsia" w:ascii="宋体" w:hAnsi="宋体" w:cs="宋体"/>
          <w:sz w:val="21"/>
          <w:szCs w:val="21"/>
        </w:rPr>
        <w:t>的两</w:t>
      </w:r>
      <w:r>
        <w:rPr>
          <w:rFonts w:hint="eastAsia" w:ascii="宋体" w:hAnsi="宋体" w:cs="宋体"/>
          <w:color w:val="000000"/>
          <w:sz w:val="21"/>
          <w:szCs w:val="21"/>
        </w:rPr>
        <w:t>份样品分别单独封装，一份作为检验样品，一份作为复检备用样品。备用样品封签好后由抽样单位带回保管。</w:t>
      </w:r>
    </w:p>
    <w:p>
      <w:pPr>
        <w:jc w:val="center"/>
        <w:textAlignment w:val="center"/>
        <w:rPr>
          <w:rFonts w:ascii="宋体"/>
          <w:b/>
          <w:bCs/>
          <w:color w:val="000000"/>
          <w:sz w:val="21"/>
          <w:szCs w:val="21"/>
        </w:rPr>
      </w:pPr>
      <w:r>
        <w:rPr>
          <w:rFonts w:hint="eastAsia" w:ascii="宋体" w:hAnsi="宋体" w:cs="宋体"/>
          <w:b/>
          <w:bCs/>
          <w:color w:val="000000"/>
          <w:sz w:val="21"/>
          <w:szCs w:val="21"/>
        </w:rPr>
        <w:t>表</w:t>
      </w:r>
      <w:r>
        <w:rPr>
          <w:rFonts w:ascii="宋体" w:hAnsi="宋体" w:cs="宋体"/>
          <w:b/>
          <w:bCs/>
          <w:color w:val="000000"/>
          <w:sz w:val="21"/>
          <w:szCs w:val="21"/>
        </w:rPr>
        <w:t>1 2017</w:t>
      </w:r>
      <w:r>
        <w:rPr>
          <w:rFonts w:hint="eastAsia" w:ascii="宋体" w:hAnsi="宋体" w:cs="宋体"/>
          <w:b/>
          <w:bCs/>
          <w:color w:val="000000"/>
          <w:sz w:val="21"/>
          <w:szCs w:val="21"/>
        </w:rPr>
        <w:t>年广东省食品用陶瓷制品及玻璃制品监督抽查抽样数量表</w:t>
      </w:r>
    </w:p>
    <w:tbl>
      <w:tblPr>
        <w:tblStyle w:val="5"/>
        <w:tblW w:w="989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88"/>
        <w:gridCol w:w="1188"/>
        <w:gridCol w:w="3540"/>
        <w:gridCol w:w="3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b/>
                <w:bCs/>
                <w:color w:val="000000"/>
                <w:sz w:val="21"/>
                <w:szCs w:val="21"/>
              </w:rPr>
            </w:pPr>
            <w:r>
              <w:rPr>
                <w:rFonts w:hint="eastAsia" w:ascii="宋体" w:hAnsi="宋体" w:cs="宋体"/>
                <w:b/>
                <w:bCs/>
                <w:color w:val="000000"/>
                <w:sz w:val="21"/>
                <w:szCs w:val="21"/>
              </w:rPr>
              <w:t>序号</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b/>
                <w:bCs/>
                <w:color w:val="000000"/>
                <w:sz w:val="21"/>
                <w:szCs w:val="21"/>
              </w:rPr>
            </w:pPr>
            <w:r>
              <w:rPr>
                <w:rFonts w:hint="eastAsia" w:ascii="宋体" w:hAnsi="宋体" w:cs="宋体"/>
                <w:b/>
                <w:bCs/>
                <w:color w:val="000000"/>
                <w:sz w:val="21"/>
                <w:szCs w:val="21"/>
              </w:rPr>
              <w:t>抽查产品</w:t>
            </w:r>
          </w:p>
        </w:tc>
        <w:tc>
          <w:tcPr>
            <w:tcW w:w="3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b/>
                <w:bCs/>
                <w:color w:val="000000"/>
                <w:sz w:val="21"/>
                <w:szCs w:val="21"/>
              </w:rPr>
            </w:pPr>
            <w:r>
              <w:rPr>
                <w:rFonts w:hint="eastAsia" w:ascii="宋体" w:hAnsi="宋体" w:cs="宋体"/>
                <w:b/>
                <w:bCs/>
                <w:color w:val="000000"/>
                <w:sz w:val="21"/>
                <w:szCs w:val="21"/>
              </w:rPr>
              <w:t>相关产品</w:t>
            </w:r>
          </w:p>
        </w:tc>
        <w:tc>
          <w:tcPr>
            <w:tcW w:w="3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b/>
                <w:bCs/>
                <w:color w:val="000000"/>
                <w:sz w:val="21"/>
                <w:szCs w:val="21"/>
              </w:rPr>
            </w:pPr>
            <w:r>
              <w:rPr>
                <w:rFonts w:hint="eastAsia" w:ascii="宋体" w:hAnsi="宋体" w:cs="宋体"/>
                <w:b/>
                <w:bCs/>
                <w:color w:val="000000"/>
                <w:sz w:val="21"/>
                <w:szCs w:val="21"/>
              </w:rPr>
              <w:t>抽样数量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1</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食品用陶瓷制品</w:t>
            </w:r>
          </w:p>
        </w:tc>
        <w:tc>
          <w:tcPr>
            <w:tcW w:w="3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碗、碟、杯、盘、勺等</w:t>
            </w:r>
          </w:p>
        </w:tc>
        <w:tc>
          <w:tcPr>
            <w:tcW w:w="3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样品不少于</w:t>
            </w:r>
            <w:r>
              <w:rPr>
                <w:rFonts w:ascii="宋体" w:hAnsi="宋体" w:cs="宋体"/>
                <w:color w:val="000000"/>
                <w:sz w:val="21"/>
                <w:szCs w:val="21"/>
              </w:rPr>
              <w:t>10</w:t>
            </w:r>
            <w:r>
              <w:rPr>
                <w:rFonts w:hint="eastAsia" w:ascii="宋体" w:hAnsi="宋体" w:cs="宋体"/>
                <w:color w:val="000000"/>
                <w:sz w:val="21"/>
                <w:szCs w:val="21"/>
              </w:rPr>
              <w:t>件，</w:t>
            </w:r>
            <w:r>
              <w:rPr>
                <w:rFonts w:ascii="宋体" w:hAnsi="宋体" w:cs="宋体"/>
                <w:color w:val="000000"/>
                <w:sz w:val="21"/>
                <w:szCs w:val="21"/>
              </w:rPr>
              <w:t>8</w:t>
            </w:r>
            <w:r>
              <w:rPr>
                <w:rFonts w:hint="eastAsia" w:ascii="宋体" w:hAnsi="宋体" w:cs="宋体"/>
                <w:color w:val="000000"/>
                <w:sz w:val="21"/>
                <w:szCs w:val="21"/>
              </w:rPr>
              <w:t>件作为检验样品，</w:t>
            </w:r>
            <w:r>
              <w:rPr>
                <w:rFonts w:ascii="宋体" w:hAnsi="宋体" w:cs="宋体"/>
                <w:color w:val="000000"/>
                <w:sz w:val="21"/>
                <w:szCs w:val="21"/>
              </w:rPr>
              <w:t>2</w:t>
            </w:r>
            <w:r>
              <w:rPr>
                <w:rFonts w:hint="eastAsia" w:ascii="宋体" w:hAnsi="宋体" w:cs="宋体"/>
                <w:color w:val="000000"/>
                <w:sz w:val="21"/>
                <w:szCs w:val="21"/>
              </w:rPr>
              <w:t>件作为复检备用样品。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2</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食品用玻璃制品</w:t>
            </w:r>
          </w:p>
        </w:tc>
        <w:tc>
          <w:tcPr>
            <w:tcW w:w="3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碗、碟、杯、盘、勺等</w:t>
            </w:r>
          </w:p>
        </w:tc>
        <w:tc>
          <w:tcPr>
            <w:tcW w:w="3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样品不少于</w:t>
            </w:r>
            <w:r>
              <w:rPr>
                <w:rFonts w:ascii="宋体" w:hAnsi="宋体" w:cs="宋体"/>
                <w:color w:val="000000"/>
                <w:sz w:val="21"/>
                <w:szCs w:val="21"/>
              </w:rPr>
              <w:t>10</w:t>
            </w:r>
            <w:r>
              <w:rPr>
                <w:rFonts w:hint="eastAsia" w:ascii="宋体" w:hAnsi="宋体" w:cs="宋体"/>
                <w:color w:val="000000"/>
                <w:sz w:val="21"/>
                <w:szCs w:val="21"/>
              </w:rPr>
              <w:t>件，</w:t>
            </w:r>
            <w:r>
              <w:rPr>
                <w:rFonts w:ascii="宋体" w:hAnsi="宋体" w:cs="宋体"/>
                <w:color w:val="000000"/>
                <w:sz w:val="21"/>
                <w:szCs w:val="21"/>
              </w:rPr>
              <w:t>8</w:t>
            </w:r>
            <w:r>
              <w:rPr>
                <w:rFonts w:hint="eastAsia" w:ascii="宋体" w:hAnsi="宋体" w:cs="宋体"/>
                <w:color w:val="000000"/>
                <w:sz w:val="21"/>
                <w:szCs w:val="21"/>
              </w:rPr>
              <w:t>件作为检验样品，</w:t>
            </w:r>
            <w:r>
              <w:rPr>
                <w:rFonts w:ascii="宋体" w:hAnsi="宋体" w:cs="宋体"/>
                <w:color w:val="000000"/>
                <w:sz w:val="21"/>
                <w:szCs w:val="21"/>
              </w:rPr>
              <w:t>2</w:t>
            </w:r>
            <w:r>
              <w:rPr>
                <w:rFonts w:hint="eastAsia" w:ascii="宋体" w:hAnsi="宋体" w:cs="宋体"/>
                <w:color w:val="000000"/>
                <w:sz w:val="21"/>
                <w:szCs w:val="21"/>
              </w:rPr>
              <w:t>件作为复检备用样品。</w:t>
            </w:r>
          </w:p>
        </w:tc>
      </w:tr>
    </w:tbl>
    <w:p>
      <w:pPr>
        <w:widowControl w:val="0"/>
        <w:autoSpaceDE w:val="0"/>
        <w:autoSpaceDN w:val="0"/>
        <w:adjustRightInd w:val="0"/>
        <w:spacing w:line="360" w:lineRule="auto"/>
        <w:ind w:right="28"/>
        <w:jc w:val="both"/>
        <w:rPr>
          <w:rFonts w:ascii="黑体" w:hAnsi="宋体" w:eastAsia="黑体"/>
          <w:b/>
          <w:bCs/>
          <w:kern w:val="2"/>
          <w:sz w:val="28"/>
          <w:szCs w:val="28"/>
        </w:rPr>
      </w:pPr>
    </w:p>
    <w:p>
      <w:pPr>
        <w:widowControl w:val="0"/>
        <w:autoSpaceDE w:val="0"/>
        <w:autoSpaceDN w:val="0"/>
        <w:adjustRightInd w:val="0"/>
        <w:spacing w:line="360" w:lineRule="auto"/>
        <w:ind w:right="28"/>
        <w:jc w:val="both"/>
        <w:rPr>
          <w:rFonts w:ascii="黑体" w:hAnsi="宋体" w:eastAsia="黑体"/>
          <w:b/>
          <w:bCs/>
          <w:kern w:val="2"/>
          <w:sz w:val="28"/>
          <w:szCs w:val="28"/>
        </w:rPr>
      </w:pPr>
      <w:r>
        <w:rPr>
          <w:rFonts w:ascii="黑体" w:hAnsi="宋体" w:eastAsia="黑体" w:cs="黑体"/>
          <w:b/>
          <w:bCs/>
          <w:kern w:val="2"/>
          <w:sz w:val="28"/>
          <w:szCs w:val="28"/>
        </w:rPr>
        <w:t xml:space="preserve">4 </w:t>
      </w:r>
      <w:r>
        <w:rPr>
          <w:rFonts w:hint="eastAsia" w:ascii="黑体" w:hAnsi="宋体" w:eastAsia="黑体" w:cs="黑体"/>
          <w:b/>
          <w:bCs/>
          <w:kern w:val="2"/>
          <w:sz w:val="28"/>
          <w:szCs w:val="28"/>
        </w:rPr>
        <w:t>检验项目要求</w:t>
      </w:r>
      <w:bookmarkStart w:id="0" w:name="_GoBack"/>
      <w:bookmarkEnd w:id="0"/>
    </w:p>
    <w:p>
      <w:pPr>
        <w:widowControl w:val="0"/>
        <w:autoSpaceDE w:val="0"/>
        <w:autoSpaceDN w:val="0"/>
        <w:adjustRightInd w:val="0"/>
        <w:spacing w:line="360" w:lineRule="auto"/>
        <w:ind w:right="28"/>
        <w:jc w:val="both"/>
        <w:rPr>
          <w:rFonts w:ascii="宋体"/>
          <w:color w:val="000000"/>
          <w:sz w:val="21"/>
          <w:szCs w:val="21"/>
        </w:rPr>
      </w:pPr>
      <w:r>
        <w:rPr>
          <w:rFonts w:hint="eastAsia" w:ascii="宋体" w:hAnsi="宋体" w:cs="宋体"/>
          <w:color w:val="000000"/>
          <w:sz w:val="21"/>
          <w:szCs w:val="21"/>
        </w:rPr>
        <w:t>检验项目见表</w:t>
      </w:r>
      <w:r>
        <w:rPr>
          <w:rFonts w:ascii="宋体" w:hAnsi="宋体" w:cs="宋体"/>
          <w:color w:val="000000"/>
          <w:sz w:val="21"/>
          <w:szCs w:val="21"/>
        </w:rPr>
        <w:t>2</w:t>
      </w:r>
      <w:r>
        <w:rPr>
          <w:rFonts w:hint="eastAsia" w:ascii="宋体" w:hAnsi="宋体" w:cs="宋体"/>
          <w:color w:val="000000"/>
          <w:sz w:val="21"/>
          <w:szCs w:val="21"/>
        </w:rPr>
        <w:t>。</w:t>
      </w:r>
    </w:p>
    <w:p>
      <w:pPr>
        <w:widowControl w:val="0"/>
        <w:autoSpaceDE w:val="0"/>
        <w:autoSpaceDN w:val="0"/>
        <w:adjustRightInd w:val="0"/>
        <w:spacing w:line="360" w:lineRule="auto"/>
        <w:ind w:right="28"/>
        <w:jc w:val="center"/>
        <w:rPr>
          <w:rFonts w:ascii="宋体"/>
          <w:b/>
          <w:bCs/>
          <w:color w:val="000000"/>
          <w:sz w:val="21"/>
          <w:szCs w:val="21"/>
        </w:rPr>
      </w:pPr>
      <w:r>
        <w:rPr>
          <w:rFonts w:hint="eastAsia" w:ascii="宋体" w:hAnsi="宋体" w:cs="宋体"/>
          <w:b/>
          <w:bCs/>
          <w:color w:val="000000"/>
          <w:sz w:val="21"/>
          <w:szCs w:val="21"/>
        </w:rPr>
        <w:t>表</w:t>
      </w:r>
      <w:r>
        <w:rPr>
          <w:rFonts w:ascii="宋体" w:hAnsi="宋体" w:cs="宋体"/>
          <w:b/>
          <w:bCs/>
          <w:color w:val="000000"/>
          <w:sz w:val="21"/>
          <w:szCs w:val="21"/>
        </w:rPr>
        <w:t>2 2017</w:t>
      </w:r>
      <w:r>
        <w:rPr>
          <w:rFonts w:hint="eastAsia" w:ascii="宋体" w:hAnsi="宋体" w:cs="宋体"/>
          <w:b/>
          <w:bCs/>
          <w:color w:val="000000"/>
          <w:sz w:val="21"/>
          <w:szCs w:val="21"/>
        </w:rPr>
        <w:t>年广东省食品用陶瓷制品及玻璃制品监督抽查检验项目</w:t>
      </w:r>
    </w:p>
    <w:tbl>
      <w:tblPr>
        <w:tblStyle w:val="5"/>
        <w:tblW w:w="100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02"/>
        <w:gridCol w:w="596"/>
        <w:gridCol w:w="1134"/>
        <w:gridCol w:w="2908"/>
        <w:gridCol w:w="3187"/>
        <w:gridCol w:w="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Header/>
          <w:jc w:val="center"/>
        </w:trPr>
        <w:tc>
          <w:tcPr>
            <w:tcW w:w="1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b/>
                <w:bCs/>
                <w:color w:val="000000"/>
                <w:sz w:val="21"/>
                <w:szCs w:val="21"/>
              </w:rPr>
            </w:pPr>
            <w:r>
              <w:rPr>
                <w:rFonts w:hint="eastAsia" w:ascii="宋体" w:hAnsi="宋体" w:cs="宋体"/>
                <w:b/>
                <w:bCs/>
                <w:color w:val="000000"/>
                <w:sz w:val="21"/>
                <w:szCs w:val="21"/>
              </w:rPr>
              <w:t>产品</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b/>
                <w:bCs/>
                <w:color w:val="000000"/>
                <w:sz w:val="21"/>
                <w:szCs w:val="21"/>
              </w:rPr>
            </w:pPr>
            <w:r>
              <w:rPr>
                <w:rFonts w:hint="eastAsia" w:ascii="宋体" w:hAnsi="宋体" w:cs="宋体"/>
                <w:b/>
                <w:bCs/>
                <w:color w:val="000000"/>
                <w:sz w:val="21"/>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b/>
                <w:bCs/>
                <w:color w:val="000000"/>
                <w:sz w:val="21"/>
                <w:szCs w:val="21"/>
              </w:rPr>
            </w:pPr>
            <w:r>
              <w:rPr>
                <w:rFonts w:hint="eastAsia" w:ascii="宋体" w:hAnsi="宋体" w:cs="宋体"/>
                <w:b/>
                <w:bCs/>
                <w:color w:val="000000"/>
                <w:sz w:val="21"/>
                <w:szCs w:val="21"/>
              </w:rPr>
              <w:t>检验项目</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b/>
                <w:bCs/>
                <w:color w:val="000000"/>
                <w:sz w:val="21"/>
                <w:szCs w:val="21"/>
              </w:rPr>
            </w:pPr>
            <w:r>
              <w:rPr>
                <w:rFonts w:hint="eastAsia" w:ascii="宋体" w:hAnsi="宋体" w:cs="宋体"/>
                <w:b/>
                <w:bCs/>
                <w:color w:val="000000"/>
                <w:sz w:val="21"/>
                <w:szCs w:val="21"/>
              </w:rPr>
              <w:t>依据法律法规或标准</w:t>
            </w:r>
          </w:p>
          <w:p>
            <w:pPr>
              <w:jc w:val="center"/>
              <w:textAlignment w:val="center"/>
              <w:rPr>
                <w:rFonts w:ascii="宋体"/>
                <w:b/>
                <w:bCs/>
                <w:color w:val="000000"/>
                <w:sz w:val="21"/>
                <w:szCs w:val="21"/>
              </w:rPr>
            </w:pPr>
            <w:r>
              <w:rPr>
                <w:rFonts w:hint="eastAsia" w:ascii="宋体" w:hAnsi="宋体" w:cs="宋体"/>
                <w:b/>
                <w:bCs/>
                <w:color w:val="000000"/>
                <w:sz w:val="21"/>
                <w:szCs w:val="21"/>
              </w:rPr>
              <w:t>（</w:t>
            </w:r>
            <w:r>
              <w:rPr>
                <w:rFonts w:ascii="宋体" w:hAnsi="宋体" w:cs="宋体"/>
                <w:b/>
                <w:bCs/>
                <w:color w:val="000000"/>
                <w:sz w:val="21"/>
                <w:szCs w:val="21"/>
              </w:rPr>
              <w:t>2017</w:t>
            </w:r>
            <w:r>
              <w:rPr>
                <w:rFonts w:hint="eastAsia" w:ascii="宋体" w:hAnsi="宋体" w:cs="宋体"/>
                <w:b/>
                <w:bCs/>
                <w:color w:val="000000"/>
                <w:sz w:val="21"/>
                <w:szCs w:val="21"/>
              </w:rPr>
              <w:t>年</w:t>
            </w:r>
            <w:r>
              <w:rPr>
                <w:rFonts w:ascii="宋体" w:hAnsi="宋体" w:cs="宋体"/>
                <w:b/>
                <w:bCs/>
                <w:color w:val="000000"/>
                <w:sz w:val="21"/>
                <w:szCs w:val="21"/>
              </w:rPr>
              <w:t>4</w:t>
            </w:r>
            <w:r>
              <w:rPr>
                <w:rFonts w:hint="eastAsia" w:ascii="宋体" w:hAnsi="宋体" w:cs="宋体"/>
                <w:b/>
                <w:bCs/>
                <w:color w:val="000000"/>
                <w:sz w:val="21"/>
                <w:szCs w:val="21"/>
              </w:rPr>
              <w:t>月</w:t>
            </w:r>
            <w:r>
              <w:rPr>
                <w:rFonts w:ascii="宋体" w:hAnsi="宋体" w:cs="宋体"/>
                <w:b/>
                <w:bCs/>
                <w:color w:val="000000"/>
                <w:sz w:val="21"/>
                <w:szCs w:val="21"/>
              </w:rPr>
              <w:t>19</w:t>
            </w:r>
            <w:r>
              <w:rPr>
                <w:rFonts w:hint="eastAsia" w:ascii="宋体" w:hAnsi="宋体" w:cs="宋体"/>
                <w:b/>
                <w:bCs/>
                <w:color w:val="000000"/>
                <w:sz w:val="21"/>
                <w:szCs w:val="21"/>
              </w:rPr>
              <w:t>日</w:t>
            </w:r>
            <w:r>
              <w:rPr>
                <w:rFonts w:ascii="宋体" w:hAnsi="宋体" w:cs="宋体"/>
                <w:b/>
                <w:bCs/>
                <w:color w:val="000000"/>
                <w:sz w:val="21"/>
                <w:szCs w:val="21"/>
              </w:rPr>
              <w:t>&lt;</w:t>
            </w:r>
            <w:r>
              <w:rPr>
                <w:rFonts w:hint="eastAsia" w:ascii="宋体" w:hAnsi="宋体" w:cs="宋体"/>
                <w:b/>
                <w:bCs/>
                <w:color w:val="000000"/>
                <w:sz w:val="21"/>
                <w:szCs w:val="21"/>
              </w:rPr>
              <w:t>含</w:t>
            </w:r>
            <w:r>
              <w:rPr>
                <w:rFonts w:ascii="宋体" w:hAnsi="宋体" w:cs="宋体"/>
                <w:b/>
                <w:bCs/>
                <w:color w:val="000000"/>
                <w:sz w:val="21"/>
                <w:szCs w:val="21"/>
              </w:rPr>
              <w:t>&gt;</w:t>
            </w:r>
            <w:r>
              <w:rPr>
                <w:rFonts w:hint="eastAsia" w:ascii="宋体" w:hAnsi="宋体" w:cs="宋体"/>
                <w:b/>
                <w:bCs/>
                <w:color w:val="000000"/>
                <w:sz w:val="21"/>
                <w:szCs w:val="21"/>
              </w:rPr>
              <w:t>后生产）</w:t>
            </w:r>
          </w:p>
        </w:tc>
        <w:tc>
          <w:tcPr>
            <w:tcW w:w="3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b/>
                <w:bCs/>
                <w:color w:val="000000"/>
                <w:sz w:val="21"/>
                <w:szCs w:val="21"/>
              </w:rPr>
            </w:pPr>
            <w:r>
              <w:rPr>
                <w:rFonts w:hint="eastAsia" w:ascii="宋体" w:hAnsi="宋体" w:cs="宋体"/>
                <w:b/>
                <w:bCs/>
                <w:color w:val="000000"/>
                <w:sz w:val="21"/>
                <w:szCs w:val="21"/>
              </w:rPr>
              <w:t>依据法律法规或标准</w:t>
            </w:r>
          </w:p>
          <w:p>
            <w:pPr>
              <w:jc w:val="center"/>
              <w:textAlignment w:val="center"/>
              <w:rPr>
                <w:rFonts w:ascii="宋体"/>
                <w:b/>
                <w:bCs/>
                <w:color w:val="000000"/>
                <w:sz w:val="21"/>
                <w:szCs w:val="21"/>
              </w:rPr>
            </w:pPr>
            <w:r>
              <w:rPr>
                <w:rFonts w:hint="eastAsia" w:ascii="宋体" w:hAnsi="宋体" w:cs="宋体"/>
                <w:b/>
                <w:bCs/>
                <w:color w:val="000000"/>
                <w:sz w:val="21"/>
                <w:szCs w:val="21"/>
              </w:rPr>
              <w:t>（</w:t>
            </w:r>
            <w:r>
              <w:rPr>
                <w:rFonts w:ascii="宋体" w:hAnsi="宋体" w:cs="宋体"/>
                <w:b/>
                <w:bCs/>
                <w:color w:val="000000"/>
                <w:sz w:val="21"/>
                <w:szCs w:val="21"/>
              </w:rPr>
              <w:t>2016</w:t>
            </w:r>
            <w:r>
              <w:rPr>
                <w:rFonts w:hint="eastAsia" w:ascii="宋体" w:hAnsi="宋体" w:cs="宋体"/>
                <w:b/>
                <w:bCs/>
                <w:color w:val="000000"/>
                <w:sz w:val="21"/>
                <w:szCs w:val="21"/>
              </w:rPr>
              <w:t>年</w:t>
            </w:r>
            <w:r>
              <w:rPr>
                <w:rFonts w:ascii="宋体" w:hAnsi="宋体" w:cs="宋体"/>
                <w:b/>
                <w:bCs/>
                <w:color w:val="000000"/>
                <w:sz w:val="21"/>
                <w:szCs w:val="21"/>
              </w:rPr>
              <w:t>10</w:t>
            </w:r>
            <w:r>
              <w:rPr>
                <w:rFonts w:hint="eastAsia" w:ascii="宋体" w:hAnsi="宋体" w:cs="宋体"/>
                <w:b/>
                <w:bCs/>
                <w:color w:val="000000"/>
                <w:sz w:val="21"/>
                <w:szCs w:val="21"/>
              </w:rPr>
              <w:t>月</w:t>
            </w:r>
            <w:r>
              <w:rPr>
                <w:rFonts w:ascii="宋体" w:hAnsi="宋体" w:cs="宋体"/>
                <w:b/>
                <w:bCs/>
                <w:color w:val="000000"/>
                <w:sz w:val="21"/>
                <w:szCs w:val="21"/>
              </w:rPr>
              <w:t>19</w:t>
            </w:r>
            <w:r>
              <w:rPr>
                <w:rFonts w:hint="eastAsia" w:ascii="宋体" w:hAnsi="宋体" w:cs="宋体"/>
                <w:b/>
                <w:bCs/>
                <w:color w:val="000000"/>
                <w:sz w:val="21"/>
                <w:szCs w:val="21"/>
              </w:rPr>
              <w:t>日</w:t>
            </w:r>
            <w:r>
              <w:rPr>
                <w:rFonts w:ascii="宋体" w:hAnsi="宋体" w:cs="宋体"/>
                <w:b/>
                <w:bCs/>
                <w:color w:val="000000"/>
                <w:sz w:val="21"/>
                <w:szCs w:val="21"/>
              </w:rPr>
              <w:t>&lt;</w:t>
            </w:r>
            <w:r>
              <w:rPr>
                <w:rFonts w:hint="eastAsia" w:ascii="宋体" w:hAnsi="宋体" w:cs="宋体"/>
                <w:b/>
                <w:bCs/>
                <w:color w:val="000000"/>
                <w:sz w:val="21"/>
                <w:szCs w:val="21"/>
              </w:rPr>
              <w:t>不含</w:t>
            </w:r>
            <w:r>
              <w:rPr>
                <w:rFonts w:ascii="宋体" w:hAnsi="宋体" w:cs="宋体"/>
                <w:b/>
                <w:bCs/>
                <w:color w:val="000000"/>
                <w:sz w:val="21"/>
                <w:szCs w:val="21"/>
              </w:rPr>
              <w:t>&gt;</w:t>
            </w:r>
            <w:r>
              <w:rPr>
                <w:rFonts w:hint="eastAsia" w:ascii="宋体" w:hAnsi="宋体" w:cs="宋体"/>
                <w:b/>
                <w:bCs/>
                <w:color w:val="000000"/>
                <w:sz w:val="21"/>
                <w:szCs w:val="21"/>
              </w:rPr>
              <w:t>前生产）</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b/>
                <w:bCs/>
                <w:color w:val="000000"/>
                <w:sz w:val="21"/>
                <w:szCs w:val="21"/>
              </w:rPr>
            </w:pPr>
            <w:r>
              <w:rPr>
                <w:rFonts w:hint="eastAsia" w:ascii="宋体" w:hAnsi="宋体" w:cs="宋体"/>
                <w:b/>
                <w:bCs/>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食品用陶瓷制品</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铅</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 4806.4-2016</w:t>
            </w:r>
          </w:p>
        </w:tc>
        <w:tc>
          <w:tcPr>
            <w:tcW w:w="3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 13121-1991/ GB 12651-2003</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镉</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 4806.4-2016</w:t>
            </w:r>
          </w:p>
        </w:tc>
        <w:tc>
          <w:tcPr>
            <w:tcW w:w="3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 13121-1991/ GB 12651-2003</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热稳定性</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GB/T 10815-2002/</w:t>
            </w:r>
            <w:r>
              <w:rPr>
                <w:rFonts w:hint="eastAsia" w:ascii="宋体" w:hAnsi="宋体" w:cs="宋体"/>
                <w:color w:val="000000"/>
                <w:sz w:val="21"/>
                <w:szCs w:val="21"/>
              </w:rPr>
              <w:t>产品标准要求</w:t>
            </w:r>
          </w:p>
        </w:tc>
        <w:tc>
          <w:tcPr>
            <w:tcW w:w="3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GB/T 10815-2002/</w:t>
            </w:r>
            <w:r>
              <w:rPr>
                <w:rFonts w:hint="eastAsia" w:ascii="宋体" w:hAnsi="宋体" w:cs="宋体"/>
                <w:color w:val="000000"/>
                <w:sz w:val="21"/>
                <w:szCs w:val="21"/>
              </w:rPr>
              <w:t>产品标准要求</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吸水率</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GB/T 10815-2002/</w:t>
            </w:r>
            <w:r>
              <w:rPr>
                <w:rFonts w:hint="eastAsia" w:ascii="宋体" w:hAnsi="宋体" w:cs="宋体"/>
                <w:color w:val="000000"/>
                <w:sz w:val="21"/>
                <w:szCs w:val="21"/>
              </w:rPr>
              <w:t>产品标准要求</w:t>
            </w:r>
          </w:p>
        </w:tc>
        <w:tc>
          <w:tcPr>
            <w:tcW w:w="3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GB/T 10815-2002/</w:t>
            </w:r>
            <w:r>
              <w:rPr>
                <w:rFonts w:hint="eastAsia" w:ascii="宋体" w:hAnsi="宋体" w:cs="宋体"/>
                <w:color w:val="000000"/>
                <w:sz w:val="21"/>
                <w:szCs w:val="21"/>
              </w:rPr>
              <w:t>产品标准要求</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食品用玻璃制品</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铅</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 4806.5-2016</w:t>
            </w:r>
          </w:p>
        </w:tc>
        <w:tc>
          <w:tcPr>
            <w:tcW w:w="3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 19778-2005</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镉</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 4806.5-2016</w:t>
            </w:r>
          </w:p>
        </w:tc>
        <w:tc>
          <w:tcPr>
            <w:tcW w:w="3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 19778-2005</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砷</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不检测</w:t>
            </w:r>
          </w:p>
        </w:tc>
        <w:tc>
          <w:tcPr>
            <w:tcW w:w="3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 19778-2005</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锑</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hint="eastAsia" w:ascii="宋体" w:hAnsi="宋体" w:cs="宋体"/>
                <w:color w:val="000000"/>
                <w:sz w:val="21"/>
                <w:szCs w:val="21"/>
              </w:rPr>
              <w:t>不检测</w:t>
            </w:r>
          </w:p>
        </w:tc>
        <w:tc>
          <w:tcPr>
            <w:tcW w:w="3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color w:val="000000"/>
                <w:sz w:val="21"/>
                <w:szCs w:val="21"/>
              </w:rPr>
            </w:pPr>
            <w:r>
              <w:rPr>
                <w:rFonts w:ascii="宋体" w:hAnsi="宋体" w:cs="宋体"/>
                <w:color w:val="000000"/>
                <w:sz w:val="21"/>
                <w:szCs w:val="21"/>
              </w:rPr>
              <w:t>GB 19778-2005</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olor w:val="000000"/>
                <w:sz w:val="21"/>
                <w:szCs w:val="21"/>
              </w:rPr>
            </w:pPr>
          </w:p>
        </w:tc>
      </w:tr>
    </w:tbl>
    <w:p>
      <w:pPr>
        <w:widowControl w:val="0"/>
        <w:autoSpaceDE w:val="0"/>
        <w:autoSpaceDN w:val="0"/>
        <w:adjustRightInd w:val="0"/>
        <w:spacing w:line="360" w:lineRule="auto"/>
        <w:ind w:right="28" w:firstLine="31680" w:firstLineChars="200"/>
        <w:jc w:val="both"/>
        <w:rPr>
          <w:rFonts w:ascii="宋体"/>
          <w:color w:val="000000"/>
          <w:sz w:val="21"/>
          <w:szCs w:val="21"/>
        </w:rPr>
      </w:pPr>
      <w:r>
        <w:rPr>
          <w:rFonts w:hint="eastAsia" w:ascii="宋体" w:hAnsi="宋体" w:cs="宋体"/>
          <w:color w:val="000000"/>
          <w:sz w:val="21"/>
          <w:szCs w:val="21"/>
        </w:rPr>
        <w:t>注：</w:t>
      </w:r>
    </w:p>
    <w:p>
      <w:pPr>
        <w:widowControl w:val="0"/>
        <w:autoSpaceDE w:val="0"/>
        <w:autoSpaceDN w:val="0"/>
        <w:adjustRightInd w:val="0"/>
        <w:spacing w:line="360" w:lineRule="auto"/>
        <w:ind w:right="28" w:firstLine="31680" w:firstLineChars="200"/>
        <w:jc w:val="both"/>
        <w:rPr>
          <w:rFonts w:ascii="宋体"/>
          <w:color w:val="000000"/>
          <w:sz w:val="21"/>
          <w:szCs w:val="21"/>
        </w:rPr>
      </w:pPr>
      <w:r>
        <w:rPr>
          <w:rFonts w:hint="eastAsia" w:ascii="宋体" w:hAnsi="宋体" w:cs="宋体"/>
          <w:color w:val="000000"/>
          <w:sz w:val="21"/>
          <w:szCs w:val="21"/>
        </w:rPr>
        <w:t>产品的生产日期在</w:t>
      </w:r>
      <w:r>
        <w:rPr>
          <w:rFonts w:ascii="宋体" w:hAnsi="宋体" w:cs="宋体"/>
          <w:color w:val="000000"/>
          <w:sz w:val="21"/>
          <w:szCs w:val="21"/>
        </w:rPr>
        <w:t>2016</w:t>
      </w:r>
      <w:r>
        <w:rPr>
          <w:rFonts w:hint="eastAsia" w:ascii="宋体" w:hAnsi="宋体" w:cs="宋体"/>
          <w:color w:val="000000"/>
          <w:sz w:val="21"/>
          <w:szCs w:val="21"/>
        </w:rPr>
        <w:t>年</w:t>
      </w:r>
      <w:r>
        <w:rPr>
          <w:rFonts w:ascii="宋体" w:hAnsi="宋体" w:cs="宋体"/>
          <w:color w:val="000000"/>
          <w:sz w:val="21"/>
          <w:szCs w:val="21"/>
        </w:rPr>
        <w:t>10</w:t>
      </w:r>
      <w:r>
        <w:rPr>
          <w:rFonts w:hint="eastAsia" w:ascii="宋体" w:hAnsi="宋体" w:cs="宋体"/>
          <w:color w:val="000000"/>
          <w:sz w:val="21"/>
          <w:szCs w:val="21"/>
        </w:rPr>
        <w:t>月</w:t>
      </w:r>
      <w:r>
        <w:rPr>
          <w:rFonts w:ascii="宋体" w:hAnsi="宋体" w:cs="宋体"/>
          <w:color w:val="000000"/>
          <w:sz w:val="21"/>
          <w:szCs w:val="21"/>
        </w:rPr>
        <w:t>19</w:t>
      </w:r>
      <w:r>
        <w:rPr>
          <w:rFonts w:hint="eastAsia" w:ascii="宋体" w:hAnsi="宋体" w:cs="宋体"/>
          <w:color w:val="000000"/>
          <w:sz w:val="21"/>
          <w:szCs w:val="21"/>
        </w:rPr>
        <w:t>日</w:t>
      </w:r>
      <w:r>
        <w:rPr>
          <w:rFonts w:ascii="宋体" w:hAnsi="宋体" w:cs="宋体"/>
          <w:color w:val="000000"/>
          <w:sz w:val="21"/>
          <w:szCs w:val="21"/>
        </w:rPr>
        <w:t>&lt;</w:t>
      </w:r>
      <w:r>
        <w:rPr>
          <w:rFonts w:hint="eastAsia" w:ascii="宋体" w:hAnsi="宋体" w:cs="宋体"/>
          <w:color w:val="000000"/>
          <w:sz w:val="21"/>
          <w:szCs w:val="21"/>
        </w:rPr>
        <w:t>含</w:t>
      </w:r>
      <w:r>
        <w:rPr>
          <w:rFonts w:ascii="宋体" w:hAnsi="宋体" w:cs="宋体"/>
          <w:color w:val="000000"/>
          <w:sz w:val="21"/>
          <w:szCs w:val="21"/>
        </w:rPr>
        <w:t>&gt;</w:t>
      </w:r>
      <w:r>
        <w:rPr>
          <w:rFonts w:hint="eastAsia" w:ascii="宋体" w:hAnsi="宋体" w:cs="宋体"/>
          <w:color w:val="000000"/>
          <w:sz w:val="21"/>
          <w:szCs w:val="21"/>
        </w:rPr>
        <w:t>至</w:t>
      </w:r>
      <w:r>
        <w:rPr>
          <w:rFonts w:ascii="宋体" w:hAnsi="宋体" w:cs="宋体"/>
          <w:color w:val="000000"/>
          <w:sz w:val="21"/>
          <w:szCs w:val="21"/>
        </w:rPr>
        <w:t>2017</w:t>
      </w:r>
      <w:r>
        <w:rPr>
          <w:rFonts w:hint="eastAsia" w:ascii="宋体" w:hAnsi="宋体" w:cs="宋体"/>
          <w:color w:val="000000"/>
          <w:sz w:val="21"/>
          <w:szCs w:val="21"/>
        </w:rPr>
        <w:t>年</w:t>
      </w:r>
      <w:r>
        <w:rPr>
          <w:rFonts w:ascii="宋体" w:hAnsi="宋体" w:cs="宋体"/>
          <w:color w:val="000000"/>
          <w:sz w:val="21"/>
          <w:szCs w:val="21"/>
        </w:rPr>
        <w:t>4</w:t>
      </w:r>
      <w:r>
        <w:rPr>
          <w:rFonts w:hint="eastAsia" w:ascii="宋体" w:hAnsi="宋体" w:cs="宋体"/>
          <w:color w:val="000000"/>
          <w:sz w:val="21"/>
          <w:szCs w:val="21"/>
        </w:rPr>
        <w:t>月</w:t>
      </w:r>
      <w:r>
        <w:rPr>
          <w:rFonts w:ascii="宋体" w:hAnsi="宋体" w:cs="宋体"/>
          <w:color w:val="000000"/>
          <w:sz w:val="21"/>
          <w:szCs w:val="21"/>
        </w:rPr>
        <w:t>19</w:t>
      </w:r>
      <w:r>
        <w:rPr>
          <w:rFonts w:hint="eastAsia" w:ascii="宋体" w:hAnsi="宋体" w:cs="宋体"/>
          <w:color w:val="000000"/>
          <w:sz w:val="21"/>
          <w:szCs w:val="21"/>
        </w:rPr>
        <w:t>日</w:t>
      </w:r>
      <w:r>
        <w:rPr>
          <w:rFonts w:ascii="宋体" w:hAnsi="宋体" w:cs="宋体"/>
          <w:color w:val="000000"/>
          <w:sz w:val="21"/>
          <w:szCs w:val="21"/>
        </w:rPr>
        <w:t>&lt;</w:t>
      </w:r>
      <w:r>
        <w:rPr>
          <w:rFonts w:hint="eastAsia" w:ascii="宋体" w:hAnsi="宋体" w:cs="宋体"/>
          <w:color w:val="000000"/>
          <w:sz w:val="21"/>
          <w:szCs w:val="21"/>
        </w:rPr>
        <w:t>不含</w:t>
      </w:r>
      <w:r>
        <w:rPr>
          <w:rFonts w:ascii="宋体" w:hAnsi="宋体" w:cs="宋体"/>
          <w:color w:val="000000"/>
          <w:sz w:val="21"/>
          <w:szCs w:val="21"/>
        </w:rPr>
        <w:t>&gt;</w:t>
      </w:r>
      <w:r>
        <w:rPr>
          <w:rFonts w:hint="eastAsia" w:ascii="宋体" w:hAnsi="宋体" w:cs="宋体"/>
          <w:color w:val="000000"/>
          <w:sz w:val="21"/>
          <w:szCs w:val="21"/>
        </w:rPr>
        <w:t>期间，根据产品上标示的执行标准检测。若产品上无标示执行标准，则按旧标准执行。</w:t>
      </w:r>
    </w:p>
    <w:p>
      <w:pPr>
        <w:widowControl w:val="0"/>
        <w:autoSpaceDE w:val="0"/>
        <w:autoSpaceDN w:val="0"/>
        <w:adjustRightInd w:val="0"/>
        <w:spacing w:line="360" w:lineRule="auto"/>
        <w:ind w:right="28"/>
        <w:jc w:val="both"/>
        <w:rPr>
          <w:rFonts w:ascii="黑体" w:hAnsi="宋体" w:eastAsia="黑体"/>
          <w:color w:val="000000"/>
          <w:sz w:val="28"/>
          <w:szCs w:val="28"/>
        </w:rPr>
      </w:pPr>
      <w:r>
        <w:rPr>
          <w:rFonts w:ascii="黑体" w:hAnsi="宋体" w:eastAsia="黑体" w:cs="黑体"/>
          <w:b/>
          <w:bCs/>
          <w:kern w:val="2"/>
          <w:sz w:val="28"/>
          <w:szCs w:val="28"/>
        </w:rPr>
        <w:t xml:space="preserve">5 </w:t>
      </w:r>
      <w:r>
        <w:rPr>
          <w:rFonts w:hint="eastAsia" w:ascii="黑体" w:hAnsi="宋体" w:eastAsia="黑体" w:cs="黑体"/>
          <w:b/>
          <w:bCs/>
          <w:kern w:val="2"/>
          <w:sz w:val="28"/>
          <w:szCs w:val="28"/>
        </w:rPr>
        <w:t>检验应注意的问题</w:t>
      </w:r>
    </w:p>
    <w:p>
      <w:pPr>
        <w:spacing w:line="360" w:lineRule="auto"/>
        <w:ind w:firstLine="31680" w:firstLineChars="199"/>
        <w:rPr>
          <w:rFonts w:ascii="宋体"/>
          <w:kern w:val="2"/>
          <w:sz w:val="21"/>
          <w:szCs w:val="21"/>
        </w:rPr>
      </w:pPr>
      <w:r>
        <w:rPr>
          <w:rFonts w:ascii="宋体" w:hAnsi="宋体" w:cs="宋体"/>
          <w:kern w:val="2"/>
          <w:sz w:val="21"/>
          <w:szCs w:val="21"/>
        </w:rPr>
        <w:t>1</w:t>
      </w:r>
      <w:r>
        <w:rPr>
          <w:rFonts w:hint="eastAsia" w:ascii="宋体" w:hAnsi="宋体" w:cs="宋体"/>
          <w:kern w:val="2"/>
          <w:sz w:val="21"/>
          <w:szCs w:val="21"/>
        </w:rPr>
        <w:t>、若被检产品明示的质量要求高于本规范中检验项目依据的标准要求时，应按被检产品明示的质量要求判定。若被检产品明示的质量要求低于本规范中检验项目依据的国家或行业强制性标准要求时，应按国家或行业强制性标准要求判定；若被检产品明示的质量要求缺少本规范中的检验项目（主要是产品通用重要特征值）时，应按本规范中检验项目依据的标准要求进行检验并判定；</w:t>
      </w:r>
    </w:p>
    <w:p>
      <w:pPr>
        <w:spacing w:line="360" w:lineRule="auto"/>
        <w:ind w:firstLine="31680" w:firstLineChars="199"/>
        <w:rPr>
          <w:rFonts w:ascii="宋体"/>
          <w:kern w:val="2"/>
          <w:sz w:val="21"/>
          <w:szCs w:val="21"/>
        </w:rPr>
      </w:pPr>
      <w:r>
        <w:rPr>
          <w:rFonts w:ascii="宋体" w:hAnsi="宋体" w:cs="宋体"/>
          <w:kern w:val="2"/>
          <w:sz w:val="21"/>
          <w:szCs w:val="21"/>
        </w:rPr>
        <w:t>2</w:t>
      </w:r>
      <w:r>
        <w:rPr>
          <w:rFonts w:hint="eastAsia" w:ascii="宋体" w:hAnsi="宋体" w:cs="宋体"/>
          <w:kern w:val="2"/>
          <w:sz w:val="21"/>
          <w:szCs w:val="21"/>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pacing w:line="360" w:lineRule="auto"/>
        <w:ind w:firstLine="31680" w:firstLineChars="199"/>
        <w:rPr>
          <w:rFonts w:ascii="宋体"/>
          <w:kern w:val="2"/>
          <w:sz w:val="21"/>
          <w:szCs w:val="21"/>
        </w:rPr>
      </w:pPr>
      <w:r>
        <w:rPr>
          <w:rFonts w:ascii="宋体" w:hAnsi="宋体" w:cs="宋体"/>
          <w:kern w:val="2"/>
          <w:sz w:val="21"/>
          <w:szCs w:val="21"/>
        </w:rPr>
        <w:t>3</w:t>
      </w:r>
      <w:r>
        <w:rPr>
          <w:rFonts w:hint="eastAsia" w:ascii="宋体" w:hAnsi="宋体" w:cs="宋体"/>
          <w:kern w:val="2"/>
          <w:sz w:val="21"/>
          <w:szCs w:val="21"/>
        </w:rPr>
        <w:t>、若样品出现封样状态破坏或样品异常损坏的情况，影响检验结果，则停止对该样品的检验。</w:t>
      </w:r>
    </w:p>
    <w:p>
      <w:pPr>
        <w:spacing w:line="360" w:lineRule="auto"/>
        <w:rPr>
          <w:rFonts w:ascii="黑体" w:hAnsi="宋体" w:eastAsia="黑体"/>
          <w:b/>
          <w:bCs/>
          <w:kern w:val="2"/>
          <w:sz w:val="28"/>
          <w:szCs w:val="28"/>
        </w:rPr>
      </w:pPr>
      <w:r>
        <w:rPr>
          <w:rFonts w:ascii="黑体" w:hAnsi="宋体" w:eastAsia="黑体" w:cs="黑体"/>
          <w:b/>
          <w:bCs/>
          <w:kern w:val="2"/>
          <w:sz w:val="28"/>
          <w:szCs w:val="28"/>
        </w:rPr>
        <w:t xml:space="preserve">6 </w:t>
      </w:r>
      <w:r>
        <w:rPr>
          <w:rFonts w:hint="eastAsia" w:ascii="黑体" w:hAnsi="宋体" w:eastAsia="黑体" w:cs="黑体"/>
          <w:b/>
          <w:bCs/>
          <w:kern w:val="2"/>
          <w:sz w:val="28"/>
          <w:szCs w:val="28"/>
        </w:rPr>
        <w:t>判定原则</w:t>
      </w:r>
    </w:p>
    <w:p>
      <w:pPr>
        <w:spacing w:line="360" w:lineRule="auto"/>
        <w:ind w:firstLine="31680" w:firstLineChars="200"/>
        <w:rPr>
          <w:rFonts w:ascii="宋体"/>
          <w:kern w:val="2"/>
          <w:sz w:val="21"/>
          <w:szCs w:val="21"/>
        </w:rPr>
      </w:pPr>
      <w:r>
        <w:rPr>
          <w:rFonts w:hint="eastAsia" w:ascii="宋体" w:hAnsi="宋体" w:cs="宋体"/>
          <w:kern w:val="2"/>
          <w:sz w:val="21"/>
          <w:szCs w:val="21"/>
        </w:rPr>
        <w:t>经检验，检验项目全部合格，判定为被抽查产品合格；检验项目中任一项或一项以上不合格，判定为被抽查产品不合格。</w:t>
      </w:r>
    </w:p>
    <w:p>
      <w:pPr>
        <w:spacing w:line="360" w:lineRule="auto"/>
        <w:rPr>
          <w:rFonts w:ascii="黑体" w:hAnsi="宋体" w:eastAsia="黑体"/>
          <w:b/>
          <w:bCs/>
          <w:kern w:val="2"/>
          <w:sz w:val="28"/>
          <w:szCs w:val="28"/>
        </w:rPr>
      </w:pPr>
      <w:r>
        <w:rPr>
          <w:rFonts w:ascii="黑体" w:hAnsi="宋体" w:eastAsia="黑体" w:cs="黑体"/>
          <w:b/>
          <w:bCs/>
          <w:kern w:val="2"/>
          <w:sz w:val="28"/>
          <w:szCs w:val="28"/>
        </w:rPr>
        <w:t xml:space="preserve">7 </w:t>
      </w:r>
      <w:r>
        <w:rPr>
          <w:rFonts w:hint="eastAsia" w:ascii="黑体" w:hAnsi="宋体" w:eastAsia="黑体" w:cs="黑体"/>
          <w:b/>
          <w:bCs/>
          <w:kern w:val="2"/>
          <w:sz w:val="28"/>
          <w:szCs w:val="28"/>
        </w:rPr>
        <w:t>异议处理复检</w:t>
      </w:r>
    </w:p>
    <w:p>
      <w:pPr>
        <w:widowControl w:val="0"/>
        <w:spacing w:line="360" w:lineRule="auto"/>
        <w:ind w:firstLine="420"/>
        <w:jc w:val="both"/>
        <w:rPr>
          <w:rFonts w:ascii="宋体"/>
          <w:kern w:val="2"/>
          <w:sz w:val="21"/>
          <w:szCs w:val="21"/>
        </w:rPr>
      </w:pPr>
      <w:r>
        <w:rPr>
          <w:rFonts w:hint="eastAsia" w:ascii="宋体" w:hAnsi="宋体" w:cs="宋体"/>
          <w:kern w:val="2"/>
          <w:sz w:val="21"/>
          <w:szCs w:val="21"/>
        </w:rPr>
        <w:t>对判定不合格产品进行复检时，按以下方式进行：</w:t>
      </w:r>
    </w:p>
    <w:p>
      <w:pPr>
        <w:widowControl w:val="0"/>
        <w:spacing w:line="360" w:lineRule="auto"/>
        <w:ind w:firstLine="420"/>
        <w:jc w:val="both"/>
        <w:rPr>
          <w:rFonts w:ascii="宋体"/>
          <w:kern w:val="2"/>
          <w:sz w:val="21"/>
          <w:szCs w:val="21"/>
        </w:rPr>
      </w:pPr>
      <w:r>
        <w:rPr>
          <w:rFonts w:ascii="宋体" w:hAnsi="宋体" w:cs="宋体"/>
          <w:kern w:val="2"/>
          <w:sz w:val="21"/>
          <w:szCs w:val="21"/>
        </w:rPr>
        <w:t>1</w:t>
      </w:r>
      <w:r>
        <w:rPr>
          <w:rFonts w:hint="eastAsia" w:ascii="宋体" w:hAnsi="宋体" w:cs="宋体"/>
          <w:kern w:val="2"/>
          <w:sz w:val="21"/>
          <w:szCs w:val="21"/>
        </w:rPr>
        <w:t>、核查不合格项目相关证据，能够以记录（纸质记录或电子记录或影像记录）或与不合格项目相关联的其它质量数据等检验证据证明。</w:t>
      </w:r>
    </w:p>
    <w:p>
      <w:pPr>
        <w:widowControl w:val="0"/>
        <w:spacing w:line="360" w:lineRule="auto"/>
        <w:ind w:firstLine="420"/>
        <w:jc w:val="both"/>
        <w:rPr>
          <w:rFonts w:ascii="宋体"/>
          <w:kern w:val="2"/>
          <w:sz w:val="21"/>
          <w:szCs w:val="21"/>
        </w:rPr>
      </w:pPr>
      <w:r>
        <w:rPr>
          <w:rFonts w:ascii="宋体" w:hAnsi="宋体" w:cs="宋体"/>
          <w:kern w:val="2"/>
          <w:sz w:val="21"/>
          <w:szCs w:val="21"/>
        </w:rPr>
        <w:t>2</w:t>
      </w:r>
      <w:r>
        <w:rPr>
          <w:rFonts w:hint="eastAsia" w:ascii="宋体" w:hAnsi="宋体" w:cs="宋体"/>
          <w:kern w:val="2"/>
          <w:sz w:val="21"/>
          <w:szCs w:val="21"/>
        </w:rPr>
        <w:t>、需对不合格项目复检时，可以在原样上检验的在原样上复检，不可以在原样上检验的采用备用样复检。当复检结果仍不合格，维持原检验结果不变。当复检结果合格，以复检结果为准。</w:t>
      </w:r>
    </w:p>
    <w:p>
      <w:pPr>
        <w:widowControl w:val="0"/>
        <w:spacing w:line="360" w:lineRule="auto"/>
        <w:ind w:firstLine="420"/>
        <w:jc w:val="both"/>
        <w:rPr>
          <w:rFonts w:ascii="宋体"/>
          <w:kern w:val="2"/>
          <w:sz w:val="21"/>
          <w:szCs w:val="21"/>
        </w:rPr>
      </w:pPr>
      <w:r>
        <w:rPr>
          <w:rFonts w:ascii="宋体" w:hAnsi="宋体" w:cs="宋体"/>
          <w:kern w:val="2"/>
          <w:sz w:val="21"/>
          <w:szCs w:val="21"/>
        </w:rPr>
        <w:t>3</w:t>
      </w:r>
      <w:r>
        <w:rPr>
          <w:rFonts w:hint="eastAsia" w:ascii="宋体" w:hAnsi="宋体" w:cs="宋体"/>
          <w:kern w:val="2"/>
          <w:sz w:val="21"/>
          <w:szCs w:val="21"/>
        </w:rPr>
        <w:t>、</w:t>
      </w:r>
      <w:r>
        <w:rPr>
          <w:rFonts w:ascii="宋体" w:hAnsi="宋体" w:cs="宋体"/>
          <w:kern w:val="2"/>
          <w:sz w:val="21"/>
          <w:szCs w:val="21"/>
        </w:rPr>
        <w:t xml:space="preserve"> </w:t>
      </w:r>
      <w:r>
        <w:rPr>
          <w:rFonts w:hint="eastAsia" w:ascii="宋体" w:hAnsi="宋体" w:cs="宋体"/>
          <w:kern w:val="2"/>
          <w:sz w:val="21"/>
          <w:szCs w:val="21"/>
        </w:rPr>
        <w:t>不进行复检情况：</w:t>
      </w:r>
    </w:p>
    <w:p>
      <w:pPr>
        <w:widowControl w:val="0"/>
        <w:spacing w:line="360" w:lineRule="auto"/>
        <w:ind w:firstLine="420"/>
        <w:jc w:val="both"/>
        <w:rPr>
          <w:rFonts w:ascii="宋体"/>
          <w:kern w:val="2"/>
          <w:sz w:val="21"/>
          <w:szCs w:val="21"/>
        </w:rPr>
      </w:pPr>
      <w:r>
        <w:rPr>
          <w:rFonts w:hint="eastAsia" w:ascii="宋体" w:hAnsi="宋体" w:cs="宋体"/>
          <w:kern w:val="2"/>
          <w:sz w:val="21"/>
          <w:szCs w:val="21"/>
        </w:rPr>
        <w:t>①被检方提出复检时，产品在复检有效期内于正常贮存条件下已变质；</w:t>
      </w:r>
    </w:p>
    <w:p>
      <w:pPr>
        <w:widowControl w:val="0"/>
        <w:spacing w:line="360" w:lineRule="auto"/>
        <w:ind w:firstLine="420"/>
        <w:jc w:val="both"/>
        <w:rPr>
          <w:rFonts w:ascii="宋体"/>
          <w:kern w:val="2"/>
          <w:sz w:val="21"/>
          <w:szCs w:val="21"/>
        </w:rPr>
      </w:pPr>
      <w:r>
        <w:rPr>
          <w:rFonts w:hint="eastAsia" w:ascii="宋体" w:hAnsi="宋体" w:cs="宋体"/>
          <w:kern w:val="2"/>
          <w:sz w:val="21"/>
          <w:szCs w:val="21"/>
        </w:rPr>
        <w:t>②法律、法规规定不得复检的其他情况。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D2669"/>
    <w:rsid w:val="0018461B"/>
    <w:rsid w:val="001D77C4"/>
    <w:rsid w:val="00264E9C"/>
    <w:rsid w:val="00277B62"/>
    <w:rsid w:val="00296403"/>
    <w:rsid w:val="002F073F"/>
    <w:rsid w:val="002F5B36"/>
    <w:rsid w:val="00332669"/>
    <w:rsid w:val="003A6325"/>
    <w:rsid w:val="003C2D19"/>
    <w:rsid w:val="004067B4"/>
    <w:rsid w:val="00466C8A"/>
    <w:rsid w:val="004B71B3"/>
    <w:rsid w:val="00554E96"/>
    <w:rsid w:val="005C6810"/>
    <w:rsid w:val="00661EFB"/>
    <w:rsid w:val="0067776B"/>
    <w:rsid w:val="00680C75"/>
    <w:rsid w:val="00724FDE"/>
    <w:rsid w:val="0082464E"/>
    <w:rsid w:val="00861627"/>
    <w:rsid w:val="008D2669"/>
    <w:rsid w:val="0099444C"/>
    <w:rsid w:val="009D5012"/>
    <w:rsid w:val="00A8683A"/>
    <w:rsid w:val="00AA599A"/>
    <w:rsid w:val="00AD5DD4"/>
    <w:rsid w:val="00AE158D"/>
    <w:rsid w:val="00B24AF5"/>
    <w:rsid w:val="00B633FD"/>
    <w:rsid w:val="00B948F6"/>
    <w:rsid w:val="00BC0E18"/>
    <w:rsid w:val="00BC197F"/>
    <w:rsid w:val="00DF2D14"/>
    <w:rsid w:val="00ED5D0F"/>
    <w:rsid w:val="00F04518"/>
    <w:rsid w:val="6C5C1479"/>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iPriority w:val="99"/>
    <w:pPr>
      <w:tabs>
        <w:tab w:val="center" w:pos="4153"/>
        <w:tab w:val="right" w:pos="8306"/>
      </w:tabs>
      <w:snapToGrid w:val="0"/>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locked/>
    <w:uiPriority w:val="99"/>
    <w:rPr>
      <w:rFonts w:ascii="Times New Roman" w:hAnsi="Times New Roman" w:eastAsia="宋体" w:cs="Times New Roman"/>
      <w:kern w:val="0"/>
      <w:sz w:val="18"/>
      <w:szCs w:val="18"/>
    </w:rPr>
  </w:style>
  <w:style w:type="character" w:customStyle="1" w:styleId="7">
    <w:name w:val="Footer Char"/>
    <w:basedOn w:val="4"/>
    <w:link w:val="2"/>
    <w:locked/>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WwW.YlmF.CoM</Company>
  <Pages>4</Pages>
  <Words>353</Words>
  <Characters>2014</Characters>
  <Lines>0</Lines>
  <Paragraphs>0</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2017-05-02T02:18:00Z</dcterms:created>
  <dc:creator>段蕴峰</dc:creator>
  <cp:lastModifiedBy>冼嘉雯</cp:lastModifiedBy>
  <dcterms:modified xsi:type="dcterms:W3CDTF">2017-05-02T09:16:24Z</dcterms:modified>
  <dc:title>2017年广东省食品用陶瓷制品、食品用玻璃制品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