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42" w:rsidRPr="00D15846" w:rsidRDefault="00506C42" w:rsidP="00506C42">
      <w:pPr>
        <w:spacing w:line="360" w:lineRule="auto"/>
        <w:rPr>
          <w:rFonts w:ascii="黑体" w:eastAsia="黑体" w:hint="eastAsia"/>
          <w:bCs/>
          <w:sz w:val="32"/>
          <w:szCs w:val="32"/>
        </w:rPr>
      </w:pPr>
      <w:r w:rsidRPr="00D15846">
        <w:rPr>
          <w:rFonts w:ascii="黑体" w:eastAsia="黑体" w:hint="eastAsia"/>
          <w:bCs/>
          <w:sz w:val="32"/>
          <w:szCs w:val="32"/>
        </w:rPr>
        <w:t>附件1</w:t>
      </w:r>
    </w:p>
    <w:p w:rsidR="00506C42" w:rsidRPr="00D95026" w:rsidRDefault="00506C42" w:rsidP="00506C42">
      <w:pPr>
        <w:spacing w:line="360" w:lineRule="auto"/>
        <w:jc w:val="center"/>
        <w:rPr>
          <w:rFonts w:ascii="黑体" w:eastAsia="黑体" w:hint="eastAsia"/>
          <w:sz w:val="30"/>
          <w:szCs w:val="30"/>
        </w:rPr>
      </w:pPr>
      <w:r w:rsidRPr="00D95026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D95026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Pr="00D95026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Pr="00D95026">
        <w:rPr>
          <w:rFonts w:ascii="黑体" w:eastAsia="黑体" w:hint="eastAsia"/>
          <w:sz w:val="30"/>
          <w:szCs w:val="30"/>
        </w:rPr>
        <w:t>区（县）学校食堂食品安全自查表</w:t>
      </w:r>
    </w:p>
    <w:p w:rsidR="00506C42" w:rsidRDefault="00506C42" w:rsidP="00506C42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>单位名称：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b/>
          <w:sz w:val="24"/>
        </w:rPr>
        <w:t xml:space="preserve">  地址：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           </w:t>
      </w:r>
    </w:p>
    <w:p w:rsidR="00506C42" w:rsidRDefault="00506C42" w:rsidP="00506C42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>法定代表人（或）业主姓名：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sz w:val="24"/>
        </w:rPr>
        <w:t>电话：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</w:t>
      </w:r>
    </w:p>
    <w:p w:rsidR="00506C42" w:rsidRDefault="00506C42" w:rsidP="00506C42">
      <w:pPr>
        <w:spacing w:line="360" w:lineRule="auto"/>
        <w:jc w:val="left"/>
        <w:rPr>
          <w:rFonts w:ascii="仿宋_GB2312" w:eastAsia="仿宋_GB2312" w:hint="eastAsia"/>
          <w:color w:val="000000"/>
          <w:sz w:val="24"/>
          <w:u w:val="single"/>
        </w:rPr>
      </w:pPr>
      <w:r>
        <w:rPr>
          <w:rFonts w:ascii="仿宋_GB2312" w:eastAsia="仿宋_GB2312" w:hint="eastAsia"/>
          <w:b/>
          <w:color w:val="000000"/>
          <w:sz w:val="24"/>
        </w:rPr>
        <w:t>许可证号：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b/>
          <w:color w:val="000000"/>
          <w:sz w:val="24"/>
        </w:rPr>
        <w:t>食品生产经营方式和范围：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</w:t>
      </w:r>
    </w:p>
    <w:p w:rsidR="00506C42" w:rsidRDefault="00506C42" w:rsidP="00506C42">
      <w:pPr>
        <w:spacing w:line="360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自查时间：</w:t>
      </w:r>
      <w:r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</w:rPr>
        <w:t>日</w:t>
      </w:r>
      <w:r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</w:rPr>
        <w:t>时</w:t>
      </w:r>
      <w:r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</w:rPr>
        <w:t>分</w:t>
      </w:r>
    </w:p>
    <w:p w:rsidR="00506C42" w:rsidRDefault="00506C42" w:rsidP="00506C42">
      <w:pPr>
        <w:spacing w:line="360" w:lineRule="auto"/>
        <w:rPr>
          <w:rFonts w:ascii="仿宋_GB2312" w:eastAsia="仿宋_GB2312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592"/>
        <w:gridCol w:w="743"/>
        <w:gridCol w:w="743"/>
        <w:gridCol w:w="757"/>
      </w:tblGrid>
      <w:tr w:rsidR="00506C42" w:rsidTr="00773DE4">
        <w:trPr>
          <w:trHeight w:val="227"/>
          <w:tblHeader/>
          <w:jc w:val="center"/>
        </w:trPr>
        <w:tc>
          <w:tcPr>
            <w:tcW w:w="985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检查内容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检查项目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是否符合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未检查</w:t>
            </w:r>
          </w:p>
        </w:tc>
        <w:tc>
          <w:tcPr>
            <w:tcW w:w="757" w:type="dxa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不适用</w:t>
            </w: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1.许可管理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1.1按照有效《餐饮服务许可证》载明的经营地址、许可类别、备注项目加工供应食品。★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1.2 餐饮服务许可证和量化等级公示牌悬挂或摆放醒目处。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1.3核定的加工经营场所面积、布局流程和使用功能等生产经营条件未发生变化。★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2.人员管理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2.1按规定配有专职或兼职食品安全管理人员，未聘用禁聘人员从事食品安全管理工作。按规定取得考核合格证。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2.2建有从业人员培训和健康档案，未安排患有有碍食品安全疾病的人员从事接触直接入口食品的工作。从业人员取得健康证明上岗。★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2.3 加工经营过程中从业人员</w:t>
            </w:r>
            <w:r>
              <w:rPr>
                <w:rFonts w:ascii="仿宋_GB2312" w:eastAsia="仿宋_GB2312" w:hint="eastAsia"/>
                <w:szCs w:val="21"/>
              </w:rPr>
              <w:t>个人卫生符合卫生要求。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3.场所环境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3.1加工经营场所内外环境整洁；墙壁、天花板、门窗、地面保持清洁，排水通畅。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3.2消除了老鼠、蟑螂、苍蝇等有害昆虫及其孳生条件。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3.3餐厨废弃物和废弃油脂处置是否符合要求。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4.设施设备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4.1定期维护食品加工、贮存、陈列等设施设备，能正常运转和使用。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4.2定期清洗、校验、及时清理清洗保温、冷藏和冷冻等设施设备，能正常运转和使用。★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4.3用于加工操作的工具、设备无毒无害，标志或区分明显，分开使用，定位存放，用后洗净，保持清洁。★ 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4.4接触直接入口食品工具设备使用前消毒。抽检合格。★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5.采购与储存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5.1 按规定索取、留存、整理供货者的许可证、产品合格证明等文件和进货票据。★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5.2如实记录食品原料、食品添加剂、食品相关产品进货和查验记录，记录保存不少于二年。倡导使用信息化系统。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不采购经营国家及地方法律法规规定的禁止生产经营的食品及原料。食品和原料抽检合格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5.4保持贮存食品原料的场所、设备清洁；未存放有毒、有害物品及个人生活用品；食品原料分类、分架、隔墙、离地存放于适宜的温度环境内；定期检查、清理变质或超过保质期的食品。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5.5贮存散装食品的位置或容器、外包装上标明食品名称、生产日期、保质期、生产者及联系方式等。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6.加工制作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6.1粗加工水池有标识，植物性和动物性食品分类清洗。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6.2直接入口食品与食品原料、半成品分开存放。★ 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6.3需要熟制加工食品烧熟煮透；需要冷藏的熟制品冷却后及时冷藏。储存设施设备正常运转，储存温度和时间符合要求。★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7.餐具安全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7.1餐饮具按要求清洗、消毒和保洁。对集中消毒企业供应的餐饮具，查验其企业经营资质和索取消毒合格凭证。抽检合格。★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8．食品添加剂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8.1食品添加剂使用符合相关标准，达到专人采购、专人保管、专人领用、专人登记、专柜保存、备案公示要求。★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9．专间操作卫生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9.1洗手消毒设施、空气消毒设施、空调设施、冷藏设施、净水设施等正常运转。专间温度控制在</w:t>
            </w:r>
            <w:smartTag w:uri="urn:schemas-microsoft-com:office:smarttags" w:element="chmetcnv">
              <w:smartTagPr>
                <w:attr w:name="UnitName" w:val="℃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color w:val="000000"/>
                  <w:szCs w:val="21"/>
                </w:rPr>
                <w:t>25℃</w:t>
              </w:r>
            </w:smartTag>
            <w:r>
              <w:rPr>
                <w:rFonts w:ascii="仿宋_GB2312" w:eastAsia="仿宋_GB2312" w:hint="eastAsia"/>
                <w:color w:val="000000"/>
                <w:szCs w:val="21"/>
              </w:rPr>
              <w:t>以下。★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9.2专人加工制作，非专间人员不得擅自进入专间。专间内未存放非直接入口食品、未经清洗处理的水果蔬菜、杂物等。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227"/>
          <w:jc w:val="center"/>
        </w:trPr>
        <w:tc>
          <w:tcPr>
            <w:tcW w:w="985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10.食品留样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10.1</w:t>
            </w:r>
            <w:r>
              <w:rPr>
                <w:rFonts w:ascii="仿宋_GB2312" w:eastAsia="仿宋_GB2312"/>
                <w:color w:val="000000"/>
                <w:szCs w:val="21"/>
              </w:rPr>
              <w:t>按规定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进行食品</w:t>
            </w:r>
            <w:r>
              <w:rPr>
                <w:rFonts w:ascii="仿宋_GB2312" w:eastAsia="仿宋_GB2312"/>
                <w:color w:val="000000"/>
                <w:szCs w:val="21"/>
              </w:rPr>
              <w:t>留样，留样设备正常运转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506C42" w:rsidTr="00773DE4">
        <w:trPr>
          <w:cantSplit/>
          <w:trHeight w:val="723"/>
          <w:jc w:val="center"/>
        </w:trPr>
        <w:tc>
          <w:tcPr>
            <w:tcW w:w="985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11.其他</w:t>
            </w:r>
          </w:p>
        </w:tc>
        <w:tc>
          <w:tcPr>
            <w:tcW w:w="5592" w:type="dxa"/>
            <w:vAlign w:val="center"/>
          </w:tcPr>
          <w:p w:rsidR="00506C42" w:rsidRDefault="00506C42" w:rsidP="00773DE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57" w:type="dxa"/>
          </w:tcPr>
          <w:p w:rsidR="00506C42" w:rsidRDefault="00506C42" w:rsidP="00773DE4">
            <w:pPr>
              <w:ind w:firstLine="482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506C42" w:rsidRDefault="00506C42" w:rsidP="00506C42">
      <w:pPr>
        <w:spacing w:beforeLines="50" w:before="156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 1、带★项目为关键项目；2、第11项“其他”指未事先列入表格内容，应根据风险大小计为关键项或一般项。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"/>
        <w:gridCol w:w="8237"/>
      </w:tblGrid>
      <w:tr w:rsidR="00506C42" w:rsidTr="00773DE4">
        <w:tc>
          <w:tcPr>
            <w:tcW w:w="9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序号</w:t>
            </w:r>
          </w:p>
        </w:tc>
        <w:tc>
          <w:tcPr>
            <w:tcW w:w="8237" w:type="dxa"/>
          </w:tcPr>
          <w:p w:rsidR="00506C42" w:rsidRDefault="00506C42" w:rsidP="00773DE4">
            <w:pPr>
              <w:spacing w:beforeLines="50" w:before="156"/>
              <w:jc w:val="center"/>
              <w:rPr>
                <w:rFonts w:ascii="仿宋_GB2312" w:eastAsia="仿宋_GB2312" w:hint="eastAsia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监督检查不符合项目具体内容</w:t>
            </w:r>
          </w:p>
        </w:tc>
      </w:tr>
      <w:tr w:rsidR="00506C42" w:rsidTr="00773DE4">
        <w:trPr>
          <w:trHeight w:val="315"/>
        </w:trPr>
        <w:tc>
          <w:tcPr>
            <w:tcW w:w="9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2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</w:tr>
      <w:tr w:rsidR="00506C42" w:rsidTr="00773DE4">
        <w:tc>
          <w:tcPr>
            <w:tcW w:w="9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2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</w:tr>
      <w:tr w:rsidR="00506C42" w:rsidTr="00773DE4">
        <w:tc>
          <w:tcPr>
            <w:tcW w:w="9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2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</w:tr>
      <w:tr w:rsidR="00506C42" w:rsidTr="00773DE4">
        <w:tc>
          <w:tcPr>
            <w:tcW w:w="9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237" w:type="dxa"/>
          </w:tcPr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  <w:p w:rsidR="00506C42" w:rsidRDefault="00506C42" w:rsidP="00773DE4">
            <w:pPr>
              <w:spacing w:beforeLines="50" w:before="156"/>
              <w:rPr>
                <w:rFonts w:ascii="仿宋_GB2312" w:eastAsia="仿宋_GB2312" w:hint="eastAsia"/>
                <w:color w:val="000000"/>
              </w:rPr>
            </w:pPr>
          </w:p>
        </w:tc>
      </w:tr>
    </w:tbl>
    <w:p w:rsidR="00506C42" w:rsidRDefault="00506C42" w:rsidP="00506C42">
      <w:pPr>
        <w:spacing w:beforeLines="50" w:before="156"/>
        <w:rPr>
          <w:rFonts w:ascii="仿宋_GB2312" w:eastAsia="仿宋_GB2312"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6"/>
        <w:gridCol w:w="2683"/>
        <w:gridCol w:w="3692"/>
      </w:tblGrid>
      <w:tr w:rsidR="00506C42" w:rsidTr="00773DE4">
        <w:tc>
          <w:tcPr>
            <w:tcW w:w="1367" w:type="dxa"/>
            <w:vMerge w:val="restart"/>
            <w:vAlign w:val="center"/>
          </w:tcPr>
          <w:p w:rsidR="00506C42" w:rsidRDefault="00506C42" w:rsidP="00773DE4">
            <w:pPr>
              <w:spacing w:beforeLines="50" w:before="156" w:line="360" w:lineRule="auto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评价标准</w:t>
            </w:r>
          </w:p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</w:tcPr>
          <w:p w:rsidR="00506C42" w:rsidRDefault="00506C42" w:rsidP="00773DE4">
            <w:pPr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评价结论</w:t>
            </w:r>
          </w:p>
        </w:tc>
        <w:tc>
          <w:tcPr>
            <w:tcW w:w="2683" w:type="dxa"/>
          </w:tcPr>
          <w:p w:rsidR="00506C42" w:rsidRDefault="00506C42" w:rsidP="00773DE4">
            <w:pPr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关键项目不符合（项）</w:t>
            </w:r>
          </w:p>
        </w:tc>
        <w:tc>
          <w:tcPr>
            <w:tcW w:w="3692" w:type="dxa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一般项目不符合（项）</w:t>
            </w:r>
          </w:p>
        </w:tc>
      </w:tr>
      <w:tr w:rsidR="00506C42" w:rsidTr="00773DE4">
        <w:tc>
          <w:tcPr>
            <w:tcW w:w="1367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良好</w:t>
            </w:r>
          </w:p>
        </w:tc>
        <w:tc>
          <w:tcPr>
            <w:tcW w:w="2683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3692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≤3</w:t>
            </w:r>
          </w:p>
        </w:tc>
      </w:tr>
      <w:tr w:rsidR="00506C42" w:rsidTr="00773DE4">
        <w:tc>
          <w:tcPr>
            <w:tcW w:w="1367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一般</w:t>
            </w:r>
          </w:p>
        </w:tc>
        <w:tc>
          <w:tcPr>
            <w:tcW w:w="2683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3692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4-6</w:t>
            </w:r>
          </w:p>
        </w:tc>
      </w:tr>
      <w:tr w:rsidR="00506C42" w:rsidTr="00773DE4">
        <w:tc>
          <w:tcPr>
            <w:tcW w:w="1367" w:type="dxa"/>
            <w:vMerge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Merge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692" w:type="dxa"/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0-3</w:t>
            </w:r>
          </w:p>
        </w:tc>
      </w:tr>
      <w:tr w:rsidR="00506C42" w:rsidTr="00773DE4"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Merge w:val="restart"/>
            <w:tcBorders>
              <w:bottom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较差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≥7</w:t>
            </w:r>
          </w:p>
        </w:tc>
      </w:tr>
      <w:tr w:rsidR="00506C42" w:rsidTr="00773DE4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≥4</w:t>
            </w:r>
          </w:p>
        </w:tc>
      </w:tr>
      <w:tr w:rsidR="00506C42" w:rsidTr="00773DE4">
        <w:tc>
          <w:tcPr>
            <w:tcW w:w="1367" w:type="dxa"/>
            <w:vMerge/>
            <w:tcBorders>
              <w:top w:val="single" w:sz="4" w:space="0" w:color="auto"/>
            </w:tcBorders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≥2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506C42" w:rsidRDefault="00506C42" w:rsidP="00773DE4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任意项</w:t>
            </w:r>
          </w:p>
        </w:tc>
      </w:tr>
      <w:tr w:rsidR="00506C42" w:rsidTr="00773DE4">
        <w:tc>
          <w:tcPr>
            <w:tcW w:w="1367" w:type="dxa"/>
            <w:vAlign w:val="center"/>
          </w:tcPr>
          <w:p w:rsidR="00506C42" w:rsidRDefault="00506C42" w:rsidP="00773DE4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检查结果</w:t>
            </w:r>
          </w:p>
        </w:tc>
        <w:tc>
          <w:tcPr>
            <w:tcW w:w="7741" w:type="dxa"/>
            <w:gridSpan w:val="3"/>
          </w:tcPr>
          <w:p w:rsidR="00506C42" w:rsidRDefault="00506C42" w:rsidP="00773DE4">
            <w:pPr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共26项，检查（　）项，不适用（　）项；关键项不符合（　）项，一般项不符合（　）项；结论（划√）：(1)良好、(2)一般、(3)较差</w:t>
            </w:r>
          </w:p>
        </w:tc>
      </w:tr>
    </w:tbl>
    <w:p w:rsidR="00506C42" w:rsidRDefault="00506C42" w:rsidP="00506C42">
      <w:pPr>
        <w:rPr>
          <w:rFonts w:ascii="仿宋_GB2312" w:eastAsia="仿宋_GB2312" w:hint="eastAsia"/>
          <w:b/>
          <w:color w:val="000000"/>
          <w:sz w:val="24"/>
        </w:rPr>
      </w:pPr>
    </w:p>
    <w:p w:rsidR="00506C42" w:rsidRDefault="00506C42" w:rsidP="00506C42">
      <w:pPr>
        <w:rPr>
          <w:rFonts w:ascii="仿宋_GB2312" w:eastAsia="仿宋_GB2312" w:hint="eastAsia"/>
          <w:b/>
          <w:color w:val="000000"/>
          <w:sz w:val="24"/>
        </w:rPr>
      </w:pPr>
    </w:p>
    <w:p w:rsidR="00506C42" w:rsidRDefault="00506C42" w:rsidP="00506C42">
      <w:pPr>
        <w:rPr>
          <w:rFonts w:ascii="仿宋_GB2312" w:eastAsia="仿宋_GB2312"/>
          <w:b/>
          <w:color w:val="000000"/>
          <w:sz w:val="24"/>
          <w:u w:val="single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                          自查单位（盖章）：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　　　       　　　　　　</w:t>
      </w:r>
    </w:p>
    <w:p w:rsidR="00506C42" w:rsidRDefault="00506C42" w:rsidP="00506C42">
      <w:pPr>
        <w:ind w:firstLineChars="931" w:firstLine="2243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                              </w:t>
      </w:r>
    </w:p>
    <w:p w:rsidR="00506C42" w:rsidRDefault="00506C42" w:rsidP="00506C42">
      <w:pPr>
        <w:ind w:firstLineChars="931" w:firstLine="2243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                              年　　月　　日</w:t>
      </w:r>
    </w:p>
    <w:p w:rsidR="00796695" w:rsidRDefault="00796695">
      <w:bookmarkStart w:id="0" w:name="_GoBack"/>
      <w:bookmarkEnd w:id="0"/>
    </w:p>
    <w:sectPr w:rsidR="00796695" w:rsidSect="00ED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42"/>
    <w:rsid w:val="00506C42"/>
    <w:rsid w:val="0051796A"/>
    <w:rsid w:val="00796695"/>
    <w:rsid w:val="00E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5FDB-194F-4D7A-8DD3-A209CD7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6C42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</dc:creator>
  <cp:keywords/>
  <dc:description/>
  <cp:lastModifiedBy>y h</cp:lastModifiedBy>
  <cp:revision>1</cp:revision>
  <dcterms:created xsi:type="dcterms:W3CDTF">2017-02-07T02:52:00Z</dcterms:created>
  <dcterms:modified xsi:type="dcterms:W3CDTF">2017-02-07T02:53:00Z</dcterms:modified>
</cp:coreProperties>
</file>