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4" w:rsidRDefault="00F80081" w:rsidP="00F80081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济南市餐饮服务单位食品安全</w:t>
      </w:r>
      <w:r w:rsidR="00AA78F6">
        <w:rPr>
          <w:rFonts w:ascii="华文中宋" w:eastAsia="华文中宋" w:hAnsi="华文中宋" w:hint="eastAsia"/>
          <w:sz w:val="44"/>
          <w:szCs w:val="44"/>
        </w:rPr>
        <w:t>月</w:t>
      </w:r>
      <w:r>
        <w:rPr>
          <w:rFonts w:ascii="华文中宋" w:eastAsia="华文中宋" w:hAnsi="华文中宋" w:hint="eastAsia"/>
          <w:sz w:val="44"/>
          <w:szCs w:val="44"/>
        </w:rPr>
        <w:t>自查表</w:t>
      </w:r>
    </w:p>
    <w:p w:rsidR="00F52E6F" w:rsidRPr="00F52E6F" w:rsidRDefault="00F52E6F" w:rsidP="00F52E6F">
      <w:pPr>
        <w:jc w:val="center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（中央厨房、集体用餐配送）</w:t>
      </w:r>
      <w:bookmarkStart w:id="0" w:name="_GoBack"/>
      <w:bookmarkEnd w:id="0"/>
    </w:p>
    <w:p w:rsidR="00F80081" w:rsidRDefault="00F80081" w:rsidP="00F80081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单位名称：                     自查人员：                      自查日期：</w:t>
      </w:r>
    </w:p>
    <w:p w:rsidR="00F80081" w:rsidRDefault="00F80081" w:rsidP="00F80081">
      <w:pPr>
        <w:rPr>
          <w:rFonts w:ascii="华文中宋" w:eastAsia="华文中宋" w:hAnsi="华文中宋"/>
          <w:szCs w:val="21"/>
        </w:rPr>
      </w:pPr>
    </w:p>
    <w:p w:rsidR="00F80081" w:rsidRDefault="00F80081" w:rsidP="00F80081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单位负责人：             </w:t>
      </w:r>
      <w:r w:rsidR="0017178D">
        <w:rPr>
          <w:rFonts w:ascii="华文中宋" w:eastAsia="华文中宋" w:hAnsi="华文中宋" w:hint="eastAsia"/>
          <w:szCs w:val="21"/>
        </w:rPr>
        <w:t xml:space="preserve">     </w:t>
      </w:r>
      <w:r>
        <w:rPr>
          <w:rFonts w:ascii="华文中宋" w:eastAsia="华文中宋" w:hAnsi="华文中宋" w:hint="eastAsia"/>
          <w:szCs w:val="21"/>
        </w:rPr>
        <w:t xml:space="preserve"> 食品安全管理员：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25"/>
        <w:gridCol w:w="425"/>
        <w:gridCol w:w="2374"/>
      </w:tblGrid>
      <w:tr w:rsidR="00F80081" w:rsidTr="00EB69BD">
        <w:tc>
          <w:tcPr>
            <w:tcW w:w="363" w:type="pct"/>
            <w:vMerge w:val="restar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自查项目</w:t>
            </w:r>
          </w:p>
        </w:tc>
        <w:tc>
          <w:tcPr>
            <w:tcW w:w="2901" w:type="pct"/>
            <w:vMerge w:val="restar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自查内容</w:t>
            </w:r>
          </w:p>
        </w:tc>
        <w:tc>
          <w:tcPr>
            <w:tcW w:w="458" w:type="pct"/>
            <w:gridSpan w:val="2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评价</w:t>
            </w:r>
          </w:p>
        </w:tc>
        <w:tc>
          <w:tcPr>
            <w:tcW w:w="1278" w:type="pct"/>
            <w:vMerge w:val="restar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整改措施和期限</w:t>
            </w:r>
          </w:p>
        </w:tc>
      </w:tr>
      <w:tr w:rsidR="000A5298" w:rsidTr="00EB69BD">
        <w:tc>
          <w:tcPr>
            <w:tcW w:w="363" w:type="pct"/>
            <w:vMerge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  <w:vMerge/>
          </w:tcPr>
          <w:p w:rsidR="00F80081" w:rsidRDefault="00F8008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</w:t>
            </w:r>
          </w:p>
        </w:tc>
        <w:tc>
          <w:tcPr>
            <w:tcW w:w="229" w:type="pct"/>
            <w:vAlign w:val="center"/>
          </w:tcPr>
          <w:p w:rsidR="00F80081" w:rsidRDefault="00F8008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否</w:t>
            </w:r>
          </w:p>
        </w:tc>
        <w:tc>
          <w:tcPr>
            <w:tcW w:w="1278" w:type="pct"/>
            <w:vMerge/>
          </w:tcPr>
          <w:p w:rsidR="00F80081" w:rsidRDefault="00F8008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EB69BD">
        <w:tc>
          <w:tcPr>
            <w:tcW w:w="363" w:type="pct"/>
            <w:vMerge w:val="restart"/>
            <w:vAlign w:val="center"/>
          </w:tcPr>
          <w:p w:rsidR="001B4096" w:rsidRDefault="001B4096" w:rsidP="00DB32C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许可</w:t>
            </w:r>
            <w:r w:rsidR="00DB32CD">
              <w:rPr>
                <w:rFonts w:ascii="华文中宋" w:eastAsia="华文中宋" w:hAnsi="华文中宋" w:hint="eastAsia"/>
                <w:szCs w:val="21"/>
              </w:rPr>
              <w:t>管理</w:t>
            </w:r>
          </w:p>
        </w:tc>
        <w:tc>
          <w:tcPr>
            <w:tcW w:w="2901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《餐饮服务许可证》或《食品经营许可证》在有效期内</w:t>
            </w: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EB69BD">
        <w:tc>
          <w:tcPr>
            <w:tcW w:w="363" w:type="pct"/>
            <w:vMerge/>
            <w:vAlign w:val="center"/>
          </w:tcPr>
          <w:p w:rsidR="001B4096" w:rsidRDefault="001B4096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1B4096" w:rsidRPr="00F80081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实际经营项目与许可范围相符，不存在超范围经营问题</w:t>
            </w: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1B4096" w:rsidRDefault="001B409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55375E" w:rsidTr="00EB69BD">
        <w:trPr>
          <w:trHeight w:val="956"/>
        </w:trPr>
        <w:tc>
          <w:tcPr>
            <w:tcW w:w="363" w:type="pct"/>
            <w:vMerge/>
            <w:vAlign w:val="center"/>
          </w:tcPr>
          <w:p w:rsidR="0055375E" w:rsidRDefault="0055375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55375E" w:rsidRDefault="00256055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建立健全的食品安全管理制度：从业人员健康查体、培训制度；清洗消毒制度；食品、食品添加剂、食品相关产品采购索证索票、进货查验和台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账记录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制度；餐厨废弃物处置管理制度；菜肴加工过程管理制度；食品安全突发事件应急处置方案等。</w:t>
            </w:r>
          </w:p>
        </w:tc>
        <w:tc>
          <w:tcPr>
            <w:tcW w:w="229" w:type="pct"/>
          </w:tcPr>
          <w:p w:rsidR="0055375E" w:rsidRDefault="0055375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55375E" w:rsidRDefault="0055375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55375E" w:rsidRDefault="0055375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EB69BD">
        <w:tc>
          <w:tcPr>
            <w:tcW w:w="363" w:type="pct"/>
            <w:vMerge w:val="restart"/>
            <w:vAlign w:val="center"/>
          </w:tcPr>
          <w:p w:rsidR="00DB32CD" w:rsidRDefault="00DB32CD" w:rsidP="00DB32C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从业人员</w:t>
            </w:r>
          </w:p>
        </w:tc>
        <w:tc>
          <w:tcPr>
            <w:tcW w:w="2901" w:type="pct"/>
          </w:tcPr>
          <w:p w:rsidR="00DB32CD" w:rsidRDefault="00256055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配备食品安全管理人员</w:t>
            </w:r>
            <w:r w:rsidR="00D152B2">
              <w:rPr>
                <w:rFonts w:ascii="华文中宋" w:eastAsia="华文中宋" w:hAnsi="华文中宋" w:hint="eastAsia"/>
                <w:szCs w:val="21"/>
              </w:rPr>
              <w:t>，每年接受40小时食品安全知识培训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EB69BD">
        <w:tc>
          <w:tcPr>
            <w:tcW w:w="363" w:type="pct"/>
            <w:vMerge/>
            <w:vAlign w:val="center"/>
          </w:tcPr>
          <w:p w:rsidR="00DB32CD" w:rsidRDefault="00DB32CD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DB32CD" w:rsidRPr="00032B51" w:rsidRDefault="00256055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未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聘用禁聘人员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从事</w:t>
            </w:r>
            <w:r w:rsidR="009854A8">
              <w:rPr>
                <w:rFonts w:ascii="华文中宋" w:eastAsia="华文中宋" w:hAnsi="华文中宋" w:hint="eastAsia"/>
                <w:szCs w:val="21"/>
              </w:rPr>
              <w:t>食品安全管理（被吊销许可证的食品生产经营者及其法定代表人、直接负责的主管人员—五年内；因食品安全犯罪被判处有期徒刑以上刑法的—终身）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EB69BD">
        <w:tc>
          <w:tcPr>
            <w:tcW w:w="363" w:type="pct"/>
            <w:vMerge/>
            <w:vAlign w:val="center"/>
          </w:tcPr>
          <w:p w:rsidR="00DB32CD" w:rsidRDefault="00DB32CD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DB32CD" w:rsidRPr="00032B51" w:rsidRDefault="00D54C5D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从业人员全部持有效健康证明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EB69BD">
        <w:tc>
          <w:tcPr>
            <w:tcW w:w="363" w:type="pct"/>
            <w:vMerge/>
            <w:vAlign w:val="center"/>
          </w:tcPr>
          <w:p w:rsidR="00DB32CD" w:rsidRDefault="00DB32CD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DB32CD" w:rsidRDefault="00D54C5D" w:rsidP="00DF6F90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开展食品安全知识和技能培训，从业人员掌握基本知识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EB69BD">
        <w:tc>
          <w:tcPr>
            <w:tcW w:w="363" w:type="pct"/>
            <w:vMerge/>
            <w:vAlign w:val="center"/>
          </w:tcPr>
          <w:p w:rsidR="00DB32CD" w:rsidRDefault="00DB32CD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DB32CD" w:rsidRDefault="00D152B2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建立从业人员健康档案、晨检台账和培训档案</w:t>
            </w: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DB32CD" w:rsidRDefault="00DB32CD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A5298" w:rsidTr="00EB69BD">
        <w:tc>
          <w:tcPr>
            <w:tcW w:w="363" w:type="pct"/>
            <w:vMerge w:val="restart"/>
            <w:vAlign w:val="center"/>
          </w:tcPr>
          <w:p w:rsidR="00265DCE" w:rsidRDefault="00265DC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场所环境</w:t>
            </w:r>
          </w:p>
        </w:tc>
        <w:tc>
          <w:tcPr>
            <w:tcW w:w="2901" w:type="pct"/>
          </w:tcPr>
          <w:p w:rsidR="00265DCE" w:rsidRPr="00EB69BD" w:rsidRDefault="00EB69BD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选址距离粪坑、污水池、暴露垃圾场（站）、旱厕等污染源25m以外</w:t>
            </w: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65DCE" w:rsidRDefault="00265DC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02A86" w:rsidTr="00EB69BD">
        <w:tc>
          <w:tcPr>
            <w:tcW w:w="363" w:type="pct"/>
            <w:vMerge/>
            <w:vAlign w:val="center"/>
          </w:tcPr>
          <w:p w:rsidR="00202A86" w:rsidRDefault="00202A86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202A86" w:rsidRDefault="00202A86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根据需要设立更衣区（间）</w:t>
            </w:r>
          </w:p>
        </w:tc>
        <w:tc>
          <w:tcPr>
            <w:tcW w:w="229" w:type="pct"/>
          </w:tcPr>
          <w:p w:rsidR="00202A86" w:rsidRDefault="00202A8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02A86" w:rsidRDefault="00202A8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02A86" w:rsidRDefault="00202A86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Default="00C246FE" w:rsidP="00C246F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场所布局合理，食品处理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区符合生进熟出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单一流向要求；无法避免的采取分时段运送或加以无污染覆盖等措施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Pr="00DB32CD" w:rsidRDefault="00C246FE" w:rsidP="00EB69BD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设置与供餐方式和食品加工相适应的粗加工、切配、烹饪、面点制作、餐饮具清洗消毒、备餐等加工操作场所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设置食品库房、更衣室、清洁工具存放等配套场所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冷食类、生食类、裱花类、备餐等按要求设置专间或专用操作场所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Pr="00DB32CD" w:rsidRDefault="00C246FE" w:rsidP="006B3CD9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墙壁光滑无积垢，天花板光洁无脱落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B4C60" w:rsidTr="00EB69BD">
        <w:tc>
          <w:tcPr>
            <w:tcW w:w="363" w:type="pct"/>
            <w:vMerge w:val="restart"/>
            <w:vAlign w:val="center"/>
          </w:tcPr>
          <w:p w:rsidR="002B4C60" w:rsidRDefault="002B4C60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设施设备</w:t>
            </w:r>
          </w:p>
        </w:tc>
        <w:tc>
          <w:tcPr>
            <w:tcW w:w="2901" w:type="pct"/>
          </w:tcPr>
          <w:p w:rsidR="002B4C60" w:rsidRDefault="002B4C60" w:rsidP="0017178D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具备给排水条件，用水符合生活饮用水卫生标准</w:t>
            </w: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B4C60" w:rsidTr="00EB69BD">
        <w:tc>
          <w:tcPr>
            <w:tcW w:w="363" w:type="pct"/>
            <w:vMerge/>
            <w:vAlign w:val="center"/>
          </w:tcPr>
          <w:p w:rsidR="002B4C60" w:rsidRDefault="002B4C60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2B4C60" w:rsidRPr="0017178D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设备、工具、容器符合食品安全要求</w:t>
            </w: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B4C60" w:rsidTr="00EB69BD">
        <w:tc>
          <w:tcPr>
            <w:tcW w:w="363" w:type="pct"/>
            <w:vMerge/>
            <w:vAlign w:val="center"/>
          </w:tcPr>
          <w:p w:rsidR="002B4C60" w:rsidRDefault="002B4C60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2B4C60" w:rsidRPr="0017178D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原料、半成品、成品以及动物性食品、植物性食品、水产品的工具和容器，分开摆放和使用，并有明显区分标识</w:t>
            </w: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B4C60" w:rsidTr="00EB69BD">
        <w:tc>
          <w:tcPr>
            <w:tcW w:w="363" w:type="pct"/>
            <w:vMerge/>
            <w:vAlign w:val="center"/>
          </w:tcPr>
          <w:p w:rsidR="002B4C60" w:rsidRDefault="002B4C60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专间设置专用空调、专用空气消毒设备、专用冷藏设备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以及预进间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和食品传送窗口，设施设备正常使用</w:t>
            </w: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B4C60" w:rsidTr="00EB69BD">
        <w:tc>
          <w:tcPr>
            <w:tcW w:w="363" w:type="pct"/>
            <w:vMerge/>
            <w:vAlign w:val="center"/>
          </w:tcPr>
          <w:p w:rsidR="002B4C60" w:rsidRDefault="002B4C60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专间废弃物容器盖子为非手动开启式</w:t>
            </w: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B4C60" w:rsidTr="00EB69BD">
        <w:tc>
          <w:tcPr>
            <w:tcW w:w="363" w:type="pct"/>
            <w:vMerge/>
            <w:vAlign w:val="center"/>
          </w:tcPr>
          <w:p w:rsidR="002B4C60" w:rsidRDefault="002B4C60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配备满足需要的食品中心温度测量设施</w:t>
            </w:r>
            <w:r w:rsidR="000B1946">
              <w:rPr>
                <w:rFonts w:ascii="华文中宋" w:eastAsia="华文中宋" w:hAnsi="华文中宋" w:hint="eastAsia"/>
                <w:szCs w:val="21"/>
              </w:rPr>
              <w:t>并正常使用</w:t>
            </w: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B4C60" w:rsidRDefault="002B4C60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 w:val="restart"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采购贮存</w:t>
            </w:r>
          </w:p>
        </w:tc>
        <w:tc>
          <w:tcPr>
            <w:tcW w:w="2901" w:type="pct"/>
          </w:tcPr>
          <w:p w:rsidR="00C246FE" w:rsidRDefault="00A64853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不得采购禁止生产经营的食品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Pr="00CB5276" w:rsidRDefault="00CA2D85" w:rsidP="00265DC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开展定期检查与清理</w:t>
            </w:r>
            <w:r w:rsidR="00202A86">
              <w:rPr>
                <w:rFonts w:ascii="华文中宋" w:eastAsia="华文中宋" w:hAnsi="华文中宋" w:hint="eastAsia"/>
                <w:szCs w:val="21"/>
              </w:rPr>
              <w:t>，遵循先进先出原则，及时清理销毁变质、过期食品，并做好记录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Pr="00CB5276" w:rsidRDefault="00202A86" w:rsidP="00C41DE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贮存设置主、副食仓库或区域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 w:val="restart"/>
            <w:vAlign w:val="center"/>
          </w:tcPr>
          <w:p w:rsidR="00C246FE" w:rsidRDefault="00C246FE" w:rsidP="002947A2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加工制</w:t>
            </w:r>
            <w:r w:rsidR="002947A2">
              <w:rPr>
                <w:rFonts w:ascii="华文中宋" w:eastAsia="华文中宋" w:hAnsi="华文中宋" w:hint="eastAsia"/>
                <w:szCs w:val="21"/>
              </w:rPr>
              <w:t>作</w:t>
            </w:r>
          </w:p>
        </w:tc>
        <w:tc>
          <w:tcPr>
            <w:tcW w:w="2901" w:type="pct"/>
          </w:tcPr>
          <w:p w:rsidR="00C246FE" w:rsidRDefault="00202A86" w:rsidP="00DA6B1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粗加工与切配场所分别设置动物性、植物性、水产品的清洗设施，标识明显并按用途使用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Pr="00DA6B17" w:rsidRDefault="002947A2" w:rsidP="002947A2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食品留样设备正常，由专人规范留样，并按规定做好记录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 w:val="restart"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清洗消毒</w:t>
            </w:r>
          </w:p>
        </w:tc>
        <w:tc>
          <w:tcPr>
            <w:tcW w:w="2901" w:type="pct"/>
          </w:tcPr>
          <w:p w:rsidR="00C246FE" w:rsidRPr="0058455C" w:rsidRDefault="00C246FE" w:rsidP="002947A2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餐饮具清洗消毒、保洁</w:t>
            </w:r>
            <w:r w:rsidR="002947A2">
              <w:rPr>
                <w:rFonts w:ascii="华文中宋" w:eastAsia="华文中宋" w:hAnsi="华文中宋" w:hint="eastAsia"/>
                <w:szCs w:val="21"/>
              </w:rPr>
              <w:t>设施设备运转正常并按规定使用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Merge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Pr="00B13703" w:rsidRDefault="002947A2" w:rsidP="00412269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从有资质的餐饮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具集中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消毒单位采购餐饮具</w:t>
            </w: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947A2" w:rsidTr="002947A2">
        <w:trPr>
          <w:trHeight w:val="465"/>
        </w:trPr>
        <w:tc>
          <w:tcPr>
            <w:tcW w:w="363" w:type="pct"/>
            <w:vMerge w:val="restart"/>
            <w:vAlign w:val="center"/>
          </w:tcPr>
          <w:p w:rsidR="002947A2" w:rsidRDefault="002947A2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食品添加剂</w:t>
            </w:r>
          </w:p>
        </w:tc>
        <w:tc>
          <w:tcPr>
            <w:tcW w:w="2901" w:type="pct"/>
          </w:tcPr>
          <w:p w:rsidR="002947A2" w:rsidRDefault="002947A2" w:rsidP="000A529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专人采购、专人保管、专人领用、专人登记、专柜保存有剂量容器，有使用记录，建立相关制度、台账。</w:t>
            </w:r>
          </w:p>
        </w:tc>
        <w:tc>
          <w:tcPr>
            <w:tcW w:w="229" w:type="pct"/>
          </w:tcPr>
          <w:p w:rsidR="002947A2" w:rsidRDefault="002947A2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947A2" w:rsidRDefault="002947A2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947A2" w:rsidRDefault="002947A2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2947A2" w:rsidTr="00EB69BD">
        <w:trPr>
          <w:trHeight w:val="465"/>
        </w:trPr>
        <w:tc>
          <w:tcPr>
            <w:tcW w:w="363" w:type="pct"/>
            <w:vMerge/>
            <w:vAlign w:val="center"/>
          </w:tcPr>
          <w:p w:rsidR="002947A2" w:rsidRDefault="002947A2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2947A2" w:rsidRDefault="002947A2" w:rsidP="000A5298">
            <w:pPr>
              <w:rPr>
                <w:rFonts w:ascii="华文中宋" w:eastAsia="华文中宋" w:hAnsi="华文中宋"/>
                <w:szCs w:val="21"/>
              </w:rPr>
            </w:pPr>
            <w:r w:rsidRPr="002947A2">
              <w:rPr>
                <w:rFonts w:ascii="华文中宋" w:eastAsia="华文中宋" w:hAnsi="华文中宋" w:hint="eastAsia"/>
                <w:szCs w:val="21"/>
              </w:rPr>
              <w:t>公开承诺餐饮服务食品安全，公开本单位使用的食品添加剂品种名单</w:t>
            </w:r>
          </w:p>
        </w:tc>
        <w:tc>
          <w:tcPr>
            <w:tcW w:w="229" w:type="pct"/>
          </w:tcPr>
          <w:p w:rsidR="002947A2" w:rsidRDefault="002947A2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2947A2" w:rsidRDefault="002947A2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2947A2" w:rsidRDefault="002947A2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313201" w:rsidTr="00726388">
        <w:trPr>
          <w:trHeight w:val="465"/>
        </w:trPr>
        <w:tc>
          <w:tcPr>
            <w:tcW w:w="363" w:type="pct"/>
            <w:vMerge w:val="restart"/>
            <w:vAlign w:val="center"/>
          </w:tcPr>
          <w:p w:rsidR="00313201" w:rsidRPr="00DE4FDA" w:rsidRDefault="00313201" w:rsidP="00DB3E51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DE4FDA">
              <w:rPr>
                <w:rFonts w:ascii="华文中宋" w:eastAsia="华文中宋" w:hAnsi="华文中宋" w:hint="eastAsia"/>
                <w:szCs w:val="21"/>
              </w:rPr>
              <w:t>检验检测</w:t>
            </w:r>
          </w:p>
        </w:tc>
        <w:tc>
          <w:tcPr>
            <w:tcW w:w="2901" w:type="pct"/>
            <w:vAlign w:val="center"/>
          </w:tcPr>
          <w:p w:rsidR="00313201" w:rsidRPr="00DE4FDA" w:rsidRDefault="003A6BFC" w:rsidP="00313201">
            <w:pPr>
              <w:adjustRightIn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配备</w:t>
            </w:r>
            <w:r w:rsidR="00313201">
              <w:rPr>
                <w:rFonts w:ascii="华文中宋" w:eastAsia="华文中宋" w:hAnsi="华文中宋" w:hint="eastAsia"/>
                <w:szCs w:val="21"/>
              </w:rPr>
              <w:t>与加工制作品种相适应的检验室、检验设备和检验人员</w:t>
            </w: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313201" w:rsidTr="00726388">
        <w:trPr>
          <w:trHeight w:val="465"/>
        </w:trPr>
        <w:tc>
          <w:tcPr>
            <w:tcW w:w="363" w:type="pct"/>
            <w:vMerge/>
            <w:vAlign w:val="center"/>
          </w:tcPr>
          <w:p w:rsidR="00313201" w:rsidRPr="00DE4FDA" w:rsidRDefault="00313201" w:rsidP="00DB3E51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  <w:vAlign w:val="center"/>
          </w:tcPr>
          <w:p w:rsidR="00313201" w:rsidRPr="00DE4FDA" w:rsidRDefault="00313201" w:rsidP="00DB3E51">
            <w:pPr>
              <w:adjustRightIn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 w:rsidRPr="00DE4FDA">
              <w:rPr>
                <w:rFonts w:ascii="华文中宋" w:eastAsia="华文中宋" w:hAnsi="华文中宋" w:hint="eastAsia"/>
                <w:szCs w:val="21"/>
              </w:rPr>
              <w:t>检验检测设备工作正常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 w:rsidRPr="00DE4FDA">
              <w:rPr>
                <w:rFonts w:ascii="华文中宋" w:eastAsia="华文中宋" w:hAnsi="华文中宋" w:hint="eastAsia"/>
                <w:szCs w:val="21"/>
              </w:rPr>
              <w:t>记录完善</w:t>
            </w: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313201" w:rsidTr="00726388">
        <w:trPr>
          <w:trHeight w:val="465"/>
        </w:trPr>
        <w:tc>
          <w:tcPr>
            <w:tcW w:w="363" w:type="pct"/>
            <w:vMerge/>
            <w:vAlign w:val="center"/>
          </w:tcPr>
          <w:p w:rsidR="00313201" w:rsidRDefault="0031320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  <w:vAlign w:val="center"/>
          </w:tcPr>
          <w:p w:rsidR="00313201" w:rsidRPr="002947A2" w:rsidRDefault="00313201" w:rsidP="0031320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建立不合格产品处理制度并落实到位</w:t>
            </w: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313201" w:rsidTr="00726388">
        <w:trPr>
          <w:trHeight w:val="465"/>
        </w:trPr>
        <w:tc>
          <w:tcPr>
            <w:tcW w:w="363" w:type="pct"/>
            <w:vMerge w:val="restart"/>
            <w:vAlign w:val="center"/>
          </w:tcPr>
          <w:p w:rsidR="00313201" w:rsidRPr="00DE4FDA" w:rsidRDefault="00313201" w:rsidP="00DB3E51">
            <w:pPr>
              <w:widowControl/>
              <w:jc w:val="center"/>
              <w:rPr>
                <w:rFonts w:ascii="华文中宋" w:eastAsia="华文中宋" w:hAnsi="华文中宋"/>
                <w:szCs w:val="21"/>
              </w:rPr>
            </w:pPr>
            <w:r w:rsidRPr="00DE4FDA">
              <w:rPr>
                <w:rFonts w:ascii="华文中宋" w:eastAsia="华文中宋" w:hAnsi="华文中宋" w:hint="eastAsia"/>
                <w:szCs w:val="21"/>
              </w:rPr>
              <w:t>运输</w:t>
            </w:r>
            <w:r>
              <w:rPr>
                <w:rFonts w:ascii="华文中宋" w:eastAsia="华文中宋" w:hAnsi="华文中宋" w:hint="eastAsia"/>
                <w:szCs w:val="21"/>
              </w:rPr>
              <w:t>配送</w:t>
            </w:r>
          </w:p>
        </w:tc>
        <w:tc>
          <w:tcPr>
            <w:tcW w:w="2901" w:type="pct"/>
            <w:vAlign w:val="center"/>
          </w:tcPr>
          <w:p w:rsidR="00313201" w:rsidRPr="00DE4FDA" w:rsidRDefault="00313201" w:rsidP="003A6BFC">
            <w:pPr>
              <w:adjustRightIn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 w:rsidRPr="00DE4FDA">
              <w:rPr>
                <w:rFonts w:ascii="华文中宋" w:eastAsia="华文中宋" w:hAnsi="华文中宋" w:hint="eastAsia"/>
                <w:szCs w:val="21"/>
              </w:rPr>
              <w:t>运输</w:t>
            </w:r>
            <w:r>
              <w:rPr>
                <w:rFonts w:ascii="华文中宋" w:eastAsia="华文中宋" w:hAnsi="华文中宋" w:hint="eastAsia"/>
                <w:szCs w:val="21"/>
              </w:rPr>
              <w:t>工具符合食品安全要求，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内仓抗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腐蚀、平整、防潮、易清洁消毒</w:t>
            </w: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313201" w:rsidTr="00726388">
        <w:trPr>
          <w:trHeight w:val="465"/>
        </w:trPr>
        <w:tc>
          <w:tcPr>
            <w:tcW w:w="363" w:type="pct"/>
            <w:vMerge/>
            <w:vAlign w:val="center"/>
          </w:tcPr>
          <w:p w:rsidR="00313201" w:rsidRDefault="0031320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  <w:vAlign w:val="center"/>
          </w:tcPr>
          <w:p w:rsidR="00313201" w:rsidRPr="002947A2" w:rsidRDefault="00313201" w:rsidP="0031320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运输车辆配备符合条件的冷藏或加热保温设备或装置，使运输过程中食品中心温度保持在10℃以下或60℃以上</w:t>
            </w: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313201" w:rsidTr="00726388">
        <w:trPr>
          <w:trHeight w:val="465"/>
        </w:trPr>
        <w:tc>
          <w:tcPr>
            <w:tcW w:w="363" w:type="pct"/>
            <w:vMerge/>
            <w:vAlign w:val="center"/>
          </w:tcPr>
          <w:p w:rsidR="00313201" w:rsidRDefault="0031320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  <w:vAlign w:val="center"/>
          </w:tcPr>
          <w:p w:rsidR="00313201" w:rsidRPr="002947A2" w:rsidRDefault="00313201" w:rsidP="00F9633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包装材料符合食品安全要求，标签标识内容符合要求</w:t>
            </w: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313201" w:rsidTr="00726388">
        <w:trPr>
          <w:trHeight w:val="465"/>
        </w:trPr>
        <w:tc>
          <w:tcPr>
            <w:tcW w:w="363" w:type="pct"/>
            <w:vMerge/>
            <w:vAlign w:val="center"/>
          </w:tcPr>
          <w:p w:rsidR="00313201" w:rsidRDefault="00313201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  <w:vAlign w:val="center"/>
          </w:tcPr>
          <w:p w:rsidR="00313201" w:rsidRPr="002947A2" w:rsidRDefault="00313201" w:rsidP="000A529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根据食品特性选择适宜的保存条件和保质期</w:t>
            </w: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313201" w:rsidRDefault="00313201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3A6BFC" w:rsidTr="00EB69BD">
        <w:tc>
          <w:tcPr>
            <w:tcW w:w="363" w:type="pct"/>
            <w:vMerge/>
            <w:vAlign w:val="center"/>
          </w:tcPr>
          <w:p w:rsidR="003A6BFC" w:rsidRDefault="003A6BFC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3A6BFC" w:rsidRDefault="003A6BFC" w:rsidP="00F80081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日自查所发现问题是否得到及时整改</w:t>
            </w:r>
          </w:p>
        </w:tc>
        <w:tc>
          <w:tcPr>
            <w:tcW w:w="229" w:type="pct"/>
          </w:tcPr>
          <w:p w:rsidR="003A6BFC" w:rsidRDefault="003A6BFC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3A6BFC" w:rsidRDefault="003A6BFC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3A6BFC" w:rsidRDefault="003A6BFC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246FE" w:rsidTr="00EB69BD">
        <w:tc>
          <w:tcPr>
            <w:tcW w:w="363" w:type="pct"/>
            <w:vAlign w:val="center"/>
          </w:tcPr>
          <w:p w:rsidR="00C246FE" w:rsidRDefault="00C246FE" w:rsidP="00F80081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01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29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8" w:type="pct"/>
          </w:tcPr>
          <w:p w:rsidR="00C246FE" w:rsidRDefault="00C246FE" w:rsidP="00F80081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F80081" w:rsidRPr="00F80081" w:rsidRDefault="00F80081" w:rsidP="00F80081">
      <w:pPr>
        <w:rPr>
          <w:rFonts w:ascii="华文中宋" w:eastAsia="华文中宋" w:hAnsi="华文中宋"/>
          <w:szCs w:val="21"/>
        </w:rPr>
      </w:pPr>
    </w:p>
    <w:sectPr w:rsidR="00F80081" w:rsidRPr="00F80081" w:rsidSect="000463B6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E4" w:rsidRDefault="003C61E4" w:rsidP="00F80081">
      <w:r>
        <w:separator/>
      </w:r>
    </w:p>
  </w:endnote>
  <w:endnote w:type="continuationSeparator" w:id="0">
    <w:p w:rsidR="003C61E4" w:rsidRDefault="003C61E4" w:rsidP="00F8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E4" w:rsidRDefault="003C61E4" w:rsidP="00F80081">
      <w:r>
        <w:separator/>
      </w:r>
    </w:p>
  </w:footnote>
  <w:footnote w:type="continuationSeparator" w:id="0">
    <w:p w:rsidR="003C61E4" w:rsidRDefault="003C61E4" w:rsidP="00F80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6"/>
    <w:rsid w:val="00032B51"/>
    <w:rsid w:val="000463B6"/>
    <w:rsid w:val="000476FF"/>
    <w:rsid w:val="000A5298"/>
    <w:rsid w:val="000B1946"/>
    <w:rsid w:val="000D69F7"/>
    <w:rsid w:val="000F7921"/>
    <w:rsid w:val="00110608"/>
    <w:rsid w:val="00165567"/>
    <w:rsid w:val="0017178D"/>
    <w:rsid w:val="00181154"/>
    <w:rsid w:val="001871EF"/>
    <w:rsid w:val="001A11C6"/>
    <w:rsid w:val="001B4096"/>
    <w:rsid w:val="001C71AA"/>
    <w:rsid w:val="001D2EB8"/>
    <w:rsid w:val="0020161B"/>
    <w:rsid w:val="00202A86"/>
    <w:rsid w:val="002136B7"/>
    <w:rsid w:val="00217044"/>
    <w:rsid w:val="0023155B"/>
    <w:rsid w:val="00243FAC"/>
    <w:rsid w:val="00256055"/>
    <w:rsid w:val="00265DCE"/>
    <w:rsid w:val="00275173"/>
    <w:rsid w:val="002947A2"/>
    <w:rsid w:val="002B4C60"/>
    <w:rsid w:val="002C22A3"/>
    <w:rsid w:val="002C7AE8"/>
    <w:rsid w:val="002E645B"/>
    <w:rsid w:val="002F6BCD"/>
    <w:rsid w:val="00313201"/>
    <w:rsid w:val="00346854"/>
    <w:rsid w:val="003568D1"/>
    <w:rsid w:val="003A424F"/>
    <w:rsid w:val="003A6BFC"/>
    <w:rsid w:val="003C61E4"/>
    <w:rsid w:val="003E30FD"/>
    <w:rsid w:val="003F7E45"/>
    <w:rsid w:val="00412269"/>
    <w:rsid w:val="00456B70"/>
    <w:rsid w:val="00460C28"/>
    <w:rsid w:val="00462605"/>
    <w:rsid w:val="004718FA"/>
    <w:rsid w:val="004806C5"/>
    <w:rsid w:val="004A476C"/>
    <w:rsid w:val="004C5F67"/>
    <w:rsid w:val="0051734F"/>
    <w:rsid w:val="00546EFA"/>
    <w:rsid w:val="0055375E"/>
    <w:rsid w:val="005642AD"/>
    <w:rsid w:val="0058455C"/>
    <w:rsid w:val="00592B4F"/>
    <w:rsid w:val="005B246C"/>
    <w:rsid w:val="00613AB8"/>
    <w:rsid w:val="00614261"/>
    <w:rsid w:val="00673C31"/>
    <w:rsid w:val="006825A4"/>
    <w:rsid w:val="006B3CD9"/>
    <w:rsid w:val="006C4DF3"/>
    <w:rsid w:val="006D196C"/>
    <w:rsid w:val="006F5B66"/>
    <w:rsid w:val="007515B9"/>
    <w:rsid w:val="00753162"/>
    <w:rsid w:val="00787BF9"/>
    <w:rsid w:val="0079608C"/>
    <w:rsid w:val="007A19DC"/>
    <w:rsid w:val="007D1615"/>
    <w:rsid w:val="007F70C4"/>
    <w:rsid w:val="00835896"/>
    <w:rsid w:val="008519EF"/>
    <w:rsid w:val="00867696"/>
    <w:rsid w:val="0089006C"/>
    <w:rsid w:val="008B6354"/>
    <w:rsid w:val="008D0FE5"/>
    <w:rsid w:val="008E6E40"/>
    <w:rsid w:val="008E7E50"/>
    <w:rsid w:val="008F44AE"/>
    <w:rsid w:val="00934496"/>
    <w:rsid w:val="009854A8"/>
    <w:rsid w:val="009F1BB0"/>
    <w:rsid w:val="00A32FDA"/>
    <w:rsid w:val="00A35B88"/>
    <w:rsid w:val="00A54706"/>
    <w:rsid w:val="00A64853"/>
    <w:rsid w:val="00AA1C3C"/>
    <w:rsid w:val="00AA78F6"/>
    <w:rsid w:val="00AC4C04"/>
    <w:rsid w:val="00AD3442"/>
    <w:rsid w:val="00AD738E"/>
    <w:rsid w:val="00B13703"/>
    <w:rsid w:val="00B24AEE"/>
    <w:rsid w:val="00B66296"/>
    <w:rsid w:val="00C246FE"/>
    <w:rsid w:val="00C325CD"/>
    <w:rsid w:val="00C36DE9"/>
    <w:rsid w:val="00C61C22"/>
    <w:rsid w:val="00CA042A"/>
    <w:rsid w:val="00CA2D85"/>
    <w:rsid w:val="00CB08E9"/>
    <w:rsid w:val="00CB5276"/>
    <w:rsid w:val="00CD3167"/>
    <w:rsid w:val="00D152B2"/>
    <w:rsid w:val="00D30C09"/>
    <w:rsid w:val="00D54C5D"/>
    <w:rsid w:val="00D575C3"/>
    <w:rsid w:val="00D810BC"/>
    <w:rsid w:val="00D818AC"/>
    <w:rsid w:val="00D84AC4"/>
    <w:rsid w:val="00DA6B17"/>
    <w:rsid w:val="00DB32CD"/>
    <w:rsid w:val="00DF6F90"/>
    <w:rsid w:val="00E240DD"/>
    <w:rsid w:val="00E47901"/>
    <w:rsid w:val="00E55E1F"/>
    <w:rsid w:val="00E66659"/>
    <w:rsid w:val="00EB69BD"/>
    <w:rsid w:val="00EC62C0"/>
    <w:rsid w:val="00EF4968"/>
    <w:rsid w:val="00F52E6F"/>
    <w:rsid w:val="00F80081"/>
    <w:rsid w:val="00F95296"/>
    <w:rsid w:val="00F96337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081"/>
    <w:rPr>
      <w:sz w:val="18"/>
      <w:szCs w:val="18"/>
    </w:rPr>
  </w:style>
  <w:style w:type="table" w:styleId="a5">
    <w:name w:val="Table Grid"/>
    <w:basedOn w:val="a1"/>
    <w:uiPriority w:val="59"/>
    <w:rsid w:val="00F8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081"/>
    <w:rPr>
      <w:sz w:val="18"/>
      <w:szCs w:val="18"/>
    </w:rPr>
  </w:style>
  <w:style w:type="table" w:styleId="a5">
    <w:name w:val="Table Grid"/>
    <w:basedOn w:val="a1"/>
    <w:uiPriority w:val="59"/>
    <w:rsid w:val="00F8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233</Words>
  <Characters>1331</Characters>
  <Application>Microsoft Office Word</Application>
  <DocSecurity>0</DocSecurity>
  <Lines>11</Lines>
  <Paragraphs>3</Paragraphs>
  <ScaleCrop>false</ScaleCrop>
  <Company>济南市食品药品监督管理局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黄芳</dc:creator>
  <cp:keywords/>
  <dc:description/>
  <cp:lastModifiedBy>耿琳琳</cp:lastModifiedBy>
  <cp:revision>36</cp:revision>
  <dcterms:created xsi:type="dcterms:W3CDTF">2016-03-16T02:30:00Z</dcterms:created>
  <dcterms:modified xsi:type="dcterms:W3CDTF">2016-04-22T07:29:00Z</dcterms:modified>
</cp:coreProperties>
</file>