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Lines="0" w:line="60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spacing w:after="0" w:afterLines="0" w:line="600" w:lineRule="exact"/>
        <w:rPr>
          <w:rFonts w:hint="eastAsia" w:eastAsia="黑体"/>
          <w:sz w:val="32"/>
          <w:szCs w:val="32"/>
          <w:lang w:eastAsia="zh-CN"/>
        </w:rPr>
      </w:pPr>
    </w:p>
    <w:p>
      <w:pPr>
        <w:spacing w:after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2017年稻米质量安全监测方案</w:t>
      </w:r>
    </w:p>
    <w:p>
      <w:pPr>
        <w:spacing w:after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sz w:val="4"/>
          <w:szCs w:val="4"/>
          <w:lang w:eastAsia="zh-CN"/>
        </w:rPr>
      </w:pPr>
    </w:p>
    <w:p>
      <w:pPr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kern w:val="44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44"/>
          <w:sz w:val="32"/>
          <w:szCs w:val="32"/>
          <w:lang w:eastAsia="zh-CN"/>
        </w:rPr>
        <w:t>监测实施单位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  <w:t>本次监测由贵州省农产品质检中心负责稻米检测分析汇总工作，形成稻米质量安全分析报告，相关县农业部门负责稻米抽样、送样和调查工作，市州农委负责督促。</w:t>
      </w:r>
    </w:p>
    <w:p>
      <w:pPr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kern w:val="44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44"/>
          <w:sz w:val="32"/>
          <w:szCs w:val="32"/>
          <w:lang w:eastAsia="zh-CN"/>
        </w:rPr>
        <w:t>监测地点及任务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  <w:t>根据国家和省粮食监测结果，此次监测地点见附表1。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kern w:val="44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44"/>
          <w:sz w:val="32"/>
          <w:szCs w:val="32"/>
          <w:lang w:eastAsia="zh-CN"/>
        </w:rPr>
        <w:t>三、稻米安全监测调研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  <w:t>为客观分析监测结果，各相关县农业部门要组织人员进行实地调研并填写调查表（附表6）。调查表请填写详细、齐全，尽可能反映本县稻米生产布局和产业化发展概况；病虫害发生与防治、肥料和生长调节剂使用情况；农田污染及矿产开采等情况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kern w:val="44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44"/>
          <w:sz w:val="32"/>
          <w:szCs w:val="32"/>
          <w:lang w:eastAsia="zh-CN"/>
        </w:rPr>
        <w:t>四、样品抽取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（一）抽样点布置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880" w:firstLineChars="27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按附表1中任务安排的监测地点及抽样数量进行布点抽样，每个抽样点协同抽取稻米与之对应的种植土壤一份。抽样点应在种植区域内均匀分布。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（二）稻米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880" w:firstLineChars="27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稻米样品根据当地农作物成熟上市时间抽取，抽样方法依据NY/T 5344.2-2006《无公害食品 产品抽样规范 第2部分：粮油》，直接到农户或田间取样，每份样品不少于2公斤，均须有品种名称。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（三）土壤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抽取相对应种植稻米的土壤一份，采样量不少于2kg。本次土壤监测样品：采集表层混合样品，采表层0-20cm土样，根据种植面积、地势、土壤组成等分别采取单对角线法、双对角线法、棋盘式法、蛇形法抽样，抽样技术按照《农田土壤环境质量监测技术规范》(NY/T 395-2012)规定执行。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44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包装和运输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为防止运输破损，样品包装最好采用编织袋，也可用塑料袋包装再加套纸袋。抽样单放在纸袋内，纸袋上标注样品编号便于核对。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五、检测项目和依据</w:t>
      </w:r>
    </w:p>
    <w:p>
      <w:pPr>
        <w:pStyle w:val="2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before="0" w:beforeLines="0" w:beforeAutospacing="0" w:after="0" w:afterLines="0" w:afterAutospacing="0" w:line="560" w:lineRule="exact"/>
        <w:ind w:right="0" w:rightChars="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（一）稻米</w:t>
      </w:r>
    </w:p>
    <w:p>
      <w:pPr>
        <w:pStyle w:val="2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监测项目为：镉、汞。</w:t>
      </w:r>
    </w:p>
    <w:p>
      <w:pPr>
        <w:pStyle w:val="2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检测方法：镉 依据《食品中多元素的测定》(GB5009.268—2016)；汞 依据《食品中汞的测定》(GB 5009.17-2014)。</w:t>
      </w:r>
    </w:p>
    <w:p>
      <w:pPr>
        <w:pStyle w:val="2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判定标准：《食品中污染物限量》(GB2762-2012)。</w:t>
      </w:r>
    </w:p>
    <w:p>
      <w:pPr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/>
        <w:textAlignment w:val="auto"/>
        <w:rPr>
          <w:rFonts w:hint="eastAsia" w:ascii="楷体" w:hAnsi="楷体" w:eastAsia="楷体" w:cs="楷体"/>
          <w:kern w:val="44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kern w:val="44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kern w:val="44"/>
          <w:sz w:val="32"/>
          <w:szCs w:val="32"/>
          <w:lang w:eastAsia="zh-CN"/>
        </w:rPr>
        <w:t>（二）土壤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  <w:t>监测项目为：pH、铅、砷、汞、铬、镉。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  <w:t>检测方法：铅、铬、镉的测定依据《土壤和沉积物12种金属元素的测定王水提取-电感耦合等离子质谱法》(HJ803-2016)。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134" w:leftChars="64" w:right="0" w:rightChars="0" w:firstLine="496" w:firstLineChars="155"/>
        <w:textAlignment w:val="auto"/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  <w:t>砷的测定依据《土壤质量 总砷的测定》(GB/T 17134-1997)或《土壤质量 总汞、总砷、总铅的测定》(GB/T 22105.3-2008)。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134" w:leftChars="64" w:right="0" w:rightChars="0" w:firstLine="496" w:firstLineChars="155"/>
        <w:textAlignment w:val="auto"/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  <w:t>汞的测定依据《土壤质量 总汞的测定 冷原子吸收分光光度法》(GB/T 17136-1997)或《土壤质量 总汞、总砷、总铅的测定》(GB/T 22105-2008)。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134" w:leftChars="64" w:right="0" w:rightChars="0" w:firstLine="496" w:firstLineChars="155"/>
        <w:textAlignment w:val="auto"/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  <w:t>判定标准：《土壤环境质量标准》（GB15618-1998）。</w:t>
      </w:r>
    </w:p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六、监测结果及总结分析报告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（一）监测结果总体概况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（二）监测基本情况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包括基地县、监测样品品种、样品数量、检测参数等。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（三）当地产品生产、加工以及质量安全情况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包括生产环境状况，生产技术应用和肥料、农药等投入品的来源及使用情况，病虫害和灾害性气候的发生情况，电镀、冶炼、采矿、造纸、化工等工矿企业的分布情况，质量安全总体情况。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（四）监测结果分析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1. 抽样点监测结果比较。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2. 监测参数分析（检出率、超标率、最大值、平均值）。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3. 利用调研资料对监测发现的问题进行分析。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（五）对策、措施和建议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320" w:firstLineChars="1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七、其他要求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稻米和土壤均须晾干。稻米样品必须晾干脱谷；土壤必须在通风、无扬尘、常温下（避免阳光直射土样）自然风干。两者独立晾干后寄送贵州省农产品质检中心。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每份样品准确填写样品登记单及标签（附表2、3、4、5），准确记录产品品种、样品标签、抽样地点等关键信息。从田间抽取的样品，应记录生产田块的经纬度和海拔等信息；除田间直接抽取的样品外，需询问被抽样人准确的种植田块并抽取土壤样品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样品登记单</w:t>
      </w:r>
      <w:r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  <w:t>和调查表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纸质版</w:t>
      </w:r>
      <w:r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  <w:t>随同样品一起寄送贵州省农产品质检中心，完成抽样后请各相关农业部门将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样品登记单（附表2、3）</w:t>
      </w:r>
      <w:r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  <w:t>和调查表（附表6）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电子版发送到指定邮箱。                      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320" w:firstLineChars="1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八、联系方式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  <w:t>联 系 人：何 芹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59" w:firstLineChars="206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  <w:t>联系电话：0851-86794921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  <w:t>邮    箱：gzncpzj@163.com。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    址：贵州省贵阳市云岩区鹿冲关路34号贵州省农产品质检中心。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960" w:firstLineChars="300"/>
        <w:textAlignment w:val="auto"/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  <w:t>附表：1.2017年稻米质量安全监测抽样任务安排表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1920" w:firstLineChars="600"/>
        <w:textAlignment w:val="auto"/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  <w:t>2.稻米样品登记单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1920" w:firstLineChars="600"/>
        <w:textAlignment w:val="auto"/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  <w:t>3.土壤样品登记单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1920" w:firstLineChars="600"/>
        <w:textAlignment w:val="auto"/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  <w:t>4.稻米样品标签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1920" w:firstLineChars="600"/>
        <w:textAlignment w:val="auto"/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  <w:t>5.土壤样品标签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44"/>
          <w:sz w:val="32"/>
          <w:szCs w:val="32"/>
          <w:lang w:eastAsia="zh-CN"/>
        </w:rPr>
        <w:t>6.2017年稻米质量安全监测调查表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2873" w:firstLineChars="898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2873" w:firstLineChars="898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       2017年9月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日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/>
        <w:jc w:val="both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sectPr>
          <w:pgSz w:w="11906" w:h="16838"/>
          <w:pgMar w:top="1440" w:right="1803" w:bottom="1440" w:left="1803" w:header="851" w:footer="992" w:gutter="0"/>
          <w:pgNumType w:fmt="decimal"/>
          <w:cols w:space="720" w:num="1"/>
          <w:docGrid w:type="lines" w:linePitch="325" w:charSpace="0"/>
        </w:sectPr>
      </w:pPr>
    </w:p>
    <w:p>
      <w:pPr>
        <w:spacing w:after="0" w:afterLines="0" w:line="600" w:lineRule="exact"/>
        <w:jc w:val="both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附表1</w:t>
      </w:r>
    </w:p>
    <w:p>
      <w:pPr>
        <w:adjustRightInd w:val="0"/>
        <w:snapToGrid w:val="0"/>
        <w:spacing w:after="0" w:afterLines="0" w:line="600" w:lineRule="exact"/>
        <w:jc w:val="center"/>
        <w:rPr>
          <w:rFonts w:hint="eastAsia" w:ascii="黑体" w:hAnsi="黑体" w:eastAsia="黑体" w:cs="黑体"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eastAsia="zh-CN"/>
        </w:rPr>
        <w:t>2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017年稻米质量安全监测抽样任务安排表</w:t>
      </w:r>
    </w:p>
    <w:tbl>
      <w:tblPr>
        <w:tblStyle w:val="5"/>
        <w:tblW w:w="8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037"/>
        <w:gridCol w:w="2642"/>
        <w:gridCol w:w="843"/>
        <w:gridCol w:w="865"/>
        <w:gridCol w:w="1269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华文宋体" w:hAnsi="华文宋体" w:eastAsia="华文宋体" w:cs="华文宋体"/>
                <w:sz w:val="24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华文宋体" w:hAnsi="华文宋体" w:eastAsia="华文宋体" w:cs="华文宋体"/>
                <w:sz w:val="24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  <w:lang w:eastAsia="zh-CN"/>
              </w:rPr>
              <w:t>市州</w:t>
            </w:r>
          </w:p>
        </w:tc>
        <w:tc>
          <w:tcPr>
            <w:tcW w:w="26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华文宋体" w:hAnsi="华文宋体" w:eastAsia="华文宋体" w:cs="华文宋体"/>
                <w:sz w:val="24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  <w:lang w:eastAsia="zh-CN"/>
              </w:rPr>
              <w:t>监测地点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华文宋体" w:hAnsi="华文宋体" w:eastAsia="华文宋体" w:cs="华文宋体"/>
                <w:sz w:val="24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  <w:lang w:eastAsia="zh-CN"/>
              </w:rPr>
              <w:t>稻谷（个）</w:t>
            </w: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华文宋体" w:hAnsi="华文宋体" w:eastAsia="华文宋体" w:cs="华文宋体"/>
                <w:sz w:val="24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  <w:lang w:eastAsia="zh-CN"/>
              </w:rPr>
              <w:t>种植土壤（个）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华文宋体" w:hAnsi="华文宋体" w:eastAsia="华文宋体" w:cs="华文宋体"/>
                <w:sz w:val="24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  <w:lang w:eastAsia="zh-CN"/>
              </w:rPr>
              <w:t>稻谷样品</w:t>
            </w:r>
          </w:p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华文宋体" w:hAnsi="华文宋体" w:eastAsia="华文宋体" w:cs="华文宋体"/>
                <w:sz w:val="24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华文宋体" w:hAnsi="华文宋体" w:eastAsia="华文宋体" w:cs="华文宋体"/>
                <w:sz w:val="24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  <w:lang w:eastAsia="zh-CN"/>
              </w:rPr>
              <w:t>土壤样品</w:t>
            </w:r>
          </w:p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华文宋体" w:hAnsi="华文宋体" w:eastAsia="华文宋体" w:cs="华文宋体"/>
                <w:sz w:val="24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  <w:lang w:eastAsia="zh-CN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贵阳市</w:t>
            </w:r>
          </w:p>
        </w:tc>
        <w:tc>
          <w:tcPr>
            <w:tcW w:w="26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修文县久长镇栋青村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D001-003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T001-003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贵阳市</w:t>
            </w:r>
          </w:p>
        </w:tc>
        <w:tc>
          <w:tcPr>
            <w:tcW w:w="26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开阳县花梨镇建中村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D004-006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T004-006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黔南州</w:t>
            </w:r>
          </w:p>
        </w:tc>
        <w:tc>
          <w:tcPr>
            <w:tcW w:w="26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独山县下司镇下司村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D007-009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T007-009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黔南州</w:t>
            </w:r>
          </w:p>
        </w:tc>
        <w:tc>
          <w:tcPr>
            <w:tcW w:w="26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独山县下司镇星朗村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D010-012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T010-012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黔南州</w:t>
            </w:r>
          </w:p>
        </w:tc>
        <w:tc>
          <w:tcPr>
            <w:tcW w:w="26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独山县下司镇拉查村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D013-015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T013-015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黔南州</w:t>
            </w:r>
          </w:p>
        </w:tc>
        <w:tc>
          <w:tcPr>
            <w:tcW w:w="26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独山县下司镇兴陶村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D016-018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T016-018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黔南州</w:t>
            </w:r>
          </w:p>
        </w:tc>
        <w:tc>
          <w:tcPr>
            <w:tcW w:w="26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独山县下司镇上田村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D019-021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T019-021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铜仁市</w:t>
            </w:r>
          </w:p>
        </w:tc>
        <w:tc>
          <w:tcPr>
            <w:tcW w:w="26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玉屏县平溪镇茅坪村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D022-024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T022-024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铜仁市</w:t>
            </w:r>
          </w:p>
        </w:tc>
        <w:tc>
          <w:tcPr>
            <w:tcW w:w="26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玉屏县平溪镇七里塘村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D025-027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T025-027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铜仁市</w:t>
            </w:r>
          </w:p>
        </w:tc>
        <w:tc>
          <w:tcPr>
            <w:tcW w:w="26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玉屏县平溪镇甘龙村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D028-030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T028-030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铜仁市</w:t>
            </w:r>
          </w:p>
        </w:tc>
        <w:tc>
          <w:tcPr>
            <w:tcW w:w="26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玉屏县大龙镇路良村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D031-033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T031-033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铜仁市</w:t>
            </w:r>
          </w:p>
        </w:tc>
        <w:tc>
          <w:tcPr>
            <w:tcW w:w="26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玉屏县大龙镇清水塘村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D034-036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T034-036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铜仁市</w:t>
            </w:r>
          </w:p>
        </w:tc>
        <w:tc>
          <w:tcPr>
            <w:tcW w:w="26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玉屏县朱家场镇前光村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D037-039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T037-039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铜仁市</w:t>
            </w:r>
          </w:p>
        </w:tc>
        <w:tc>
          <w:tcPr>
            <w:tcW w:w="26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玉屏县太平乡芭蕉村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D040-042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T040-042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六盘水</w:t>
            </w:r>
          </w:p>
        </w:tc>
        <w:tc>
          <w:tcPr>
            <w:tcW w:w="26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六枝特区郎岱镇安乐村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D043-045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T043-045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黔西南州</w:t>
            </w:r>
          </w:p>
        </w:tc>
        <w:tc>
          <w:tcPr>
            <w:tcW w:w="26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晴隆县光照镇规模村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D046-051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T046-051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遵义市</w:t>
            </w:r>
          </w:p>
        </w:tc>
        <w:tc>
          <w:tcPr>
            <w:tcW w:w="26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湄潭县天城镇天城村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eastAsia="仿宋"/>
                <w:bCs/>
                <w:kern w:val="4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D051-053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after="0" w:afterLines="0"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T051-053</w:t>
            </w:r>
          </w:p>
        </w:tc>
      </w:tr>
    </w:tbl>
    <w:p>
      <w:pPr>
        <w:adjustRightInd w:val="0"/>
        <w:snapToGrid w:val="0"/>
        <w:spacing w:after="0" w:afterLines="0" w:line="600" w:lineRule="exac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ascii="宋体" w:hAnsi="宋体"/>
          <w:sz w:val="30"/>
          <w:szCs w:val="30"/>
          <w:lang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附表2</w:t>
      </w:r>
    </w:p>
    <w:p>
      <w:pPr>
        <w:widowControl w:val="0"/>
        <w:spacing w:after="0" w:afterLines="0" w:line="600" w:lineRule="exact"/>
        <w:jc w:val="center"/>
        <w:rPr>
          <w:rFonts w:hint="eastAsia" w:eastAsia="黑体"/>
          <w:kern w:val="2"/>
          <w:sz w:val="32"/>
          <w:szCs w:val="32"/>
          <w:lang w:eastAsia="zh-CN" w:bidi="ar-SA"/>
        </w:rPr>
      </w:pPr>
      <w:r>
        <w:rPr>
          <w:rFonts w:hint="eastAsia" w:eastAsia="黑体"/>
          <w:kern w:val="2"/>
          <w:sz w:val="32"/>
          <w:szCs w:val="32"/>
          <w:lang w:eastAsia="zh-CN" w:bidi="ar-SA"/>
        </w:rPr>
        <w:t>稻米样品登记单</w:t>
      </w:r>
    </w:p>
    <w:tbl>
      <w:tblPr>
        <w:tblStyle w:val="5"/>
        <w:tblW w:w="8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2064"/>
        <w:gridCol w:w="3086"/>
        <w:gridCol w:w="1218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567" w:hRule="atLeast"/>
        </w:trPr>
        <w:tc>
          <w:tcPr>
            <w:tcW w:w="2064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样品</w:t>
            </w: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3086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抽样日期</w:t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567" w:hRule="atLeast"/>
        </w:trPr>
        <w:tc>
          <w:tcPr>
            <w:tcW w:w="2064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采样地点</w:t>
            </w:r>
          </w:p>
        </w:tc>
        <w:tc>
          <w:tcPr>
            <w:tcW w:w="3086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样品编号</w:t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567" w:hRule="atLeast"/>
        </w:trPr>
        <w:tc>
          <w:tcPr>
            <w:tcW w:w="2064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 系 人</w:t>
            </w:r>
          </w:p>
        </w:tc>
        <w:tc>
          <w:tcPr>
            <w:tcW w:w="3086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  话</w:t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567" w:hRule="atLeast"/>
        </w:trPr>
        <w:tc>
          <w:tcPr>
            <w:tcW w:w="2064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联系地址</w:t>
            </w:r>
          </w:p>
        </w:tc>
        <w:tc>
          <w:tcPr>
            <w:tcW w:w="3086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邮箱</w:t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567" w:hRule="atLeast"/>
        </w:trPr>
        <w:tc>
          <w:tcPr>
            <w:tcW w:w="2064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产品类别</w:t>
            </w:r>
          </w:p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（在□内打√）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ind w:firstLine="264" w:firstLineChars="110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 籼稻谷  □ 粳稻谷    □ 早稻谷  □ 中晚稻谷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567" w:hRule="atLeast"/>
        </w:trPr>
        <w:tc>
          <w:tcPr>
            <w:tcW w:w="2064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本品种在当地</w:t>
            </w:r>
          </w:p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的生长季节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ind w:firstLine="264" w:firstLineChars="11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u w:val="single"/>
                <w:lang w:eastAsia="zh-CN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</w:rPr>
              <w:t xml:space="preserve">月份播种     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>月份收获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90" w:hRule="atLeast"/>
        </w:trPr>
        <w:tc>
          <w:tcPr>
            <w:tcW w:w="2064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本品种在当地</w:t>
            </w:r>
          </w:p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的生产应用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 主栽  □ 主推  □ 试种 □ 地方品种  □ 新品种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567" w:hRule="atLeast"/>
        </w:trPr>
        <w:tc>
          <w:tcPr>
            <w:tcW w:w="2064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主要用途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ind w:firstLine="264" w:firstLineChars="110"/>
              <w:rPr>
                <w:rFonts w:hint="eastAsia" w:ascii="宋体" w:hAnsi="宋体" w:cs="宋体"/>
                <w:sz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 食用  □ 加工用  □ 饲料用   □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567" w:hRule="atLeast"/>
        </w:trPr>
        <w:tc>
          <w:tcPr>
            <w:tcW w:w="2064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灌溉用水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ind w:firstLine="264" w:firstLineChars="110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 雨水  □ 江、河、湖水  □ 水库水  □ 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1256" w:hRule="atLeast"/>
        </w:trPr>
        <w:tc>
          <w:tcPr>
            <w:tcW w:w="2064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使用的主要农药</w:t>
            </w:r>
          </w:p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（杀菌剂、杀虫剂、生长调节剂等）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ind w:firstLine="264" w:firstLineChars="110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1366" w:hRule="atLeast"/>
        </w:trPr>
        <w:tc>
          <w:tcPr>
            <w:tcW w:w="2064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使用的主要肥料</w:t>
            </w:r>
          </w:p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（矿物肥等化肥）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ind w:firstLine="264" w:firstLineChars="110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1558" w:hRule="atLeast"/>
        </w:trPr>
        <w:tc>
          <w:tcPr>
            <w:tcW w:w="2064" w:type="dxa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取样地点</w:t>
            </w:r>
          </w:p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（乡镇、村组</w:t>
            </w:r>
          </w:p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及地理位置）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u w:val="single"/>
                <w:lang w:eastAsia="zh-CN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省（市、自治区）</w:t>
            </w:r>
            <w:r>
              <w:rPr>
                <w:rFonts w:hint="eastAsia" w:ascii="宋体" w:hAnsi="宋体" w:cs="宋体"/>
                <w:sz w:val="24"/>
                <w:u w:val="single"/>
                <w:lang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县（市、区）</w:t>
            </w:r>
          </w:p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u w:val="single"/>
                <w:lang w:eastAsia="zh-CN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镇（乡）</w:t>
            </w:r>
            <w:r>
              <w:rPr>
                <w:rFonts w:hint="eastAsia" w:ascii="宋体" w:hAnsi="宋体" w:cs="宋体"/>
                <w:sz w:val="24"/>
                <w:u w:val="single"/>
                <w:lang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村</w:t>
            </w:r>
            <w:r>
              <w:rPr>
                <w:rFonts w:hint="eastAsia" w:ascii="宋体" w:hAnsi="宋体" w:cs="宋体"/>
                <w:sz w:val="24"/>
                <w:u w:val="single"/>
                <w:lang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组</w:t>
            </w:r>
          </w:p>
          <w:p>
            <w:pPr>
              <w:adjustRightInd w:val="0"/>
              <w:snapToGrid w:val="0"/>
              <w:spacing w:before="78" w:beforeLines="25" w:after="78" w:afterLines="25" w:line="240" w:lineRule="atLeas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经度：</w:t>
            </w:r>
            <w:r>
              <w:rPr>
                <w:rFonts w:hint="eastAsia" w:ascii="宋体" w:hAnsi="宋体" w:cs="宋体"/>
                <w:sz w:val="24"/>
                <w:u w:val="single"/>
                <w:lang w:eastAsia="zh-CN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 xml:space="preserve"> 纬度：</w:t>
            </w:r>
            <w:r>
              <w:rPr>
                <w:rFonts w:hint="eastAsia" w:ascii="宋体" w:hAnsi="宋体" w:cs="宋体"/>
                <w:sz w:val="24"/>
                <w:u w:val="single"/>
                <w:lang w:eastAsia="zh-CN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 xml:space="preserve"> 海拔：</w:t>
            </w:r>
            <w:r>
              <w:rPr>
                <w:rFonts w:hint="eastAsia" w:ascii="宋体" w:hAnsi="宋体" w:cs="宋体"/>
                <w:sz w:val="24"/>
                <w:u w:val="single"/>
                <w:lang w:eastAsia="zh-CN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1467" w:hRule="atLeast"/>
        </w:trPr>
        <w:tc>
          <w:tcPr>
            <w:tcW w:w="8140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ind w:firstLine="141" w:firstLineChars="59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备注：取样点5公里内有无污染源，如有，请注明其类型（矿区、工厂等）</w:t>
            </w:r>
          </w:p>
          <w:p>
            <w:pPr>
              <w:adjustRightInd w:val="0"/>
              <w:snapToGrid w:val="0"/>
              <w:spacing w:before="78" w:beforeLines="25" w:after="78" w:afterLines="25" w:line="240" w:lineRule="atLeast"/>
              <w:ind w:firstLine="141" w:firstLineChars="59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 矿产  □ 冶炼  □ 电镀  □ 化工  □ 造纸  □ 印染  □ 其它</w:t>
            </w:r>
          </w:p>
        </w:tc>
      </w:tr>
    </w:tbl>
    <w:p>
      <w:pPr>
        <w:adjustRightInd w:val="0"/>
        <w:snapToGrid w:val="0"/>
        <w:spacing w:before="93" w:beforeLines="30" w:line="600" w:lineRule="exact"/>
        <w:ind w:firstLine="735" w:firstLineChars="35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采样人：                    记录人：                   校核人：</w:t>
      </w:r>
    </w:p>
    <w:p>
      <w:pPr>
        <w:adjustRightInd w:val="0"/>
        <w:snapToGrid w:val="0"/>
        <w:spacing w:after="0" w:afterLines="0" w:line="600" w:lineRule="exact"/>
        <w:rPr>
          <w:rFonts w:ascii="宋体" w:hAnsi="宋体"/>
          <w:sz w:val="30"/>
          <w:szCs w:val="30"/>
          <w:lang w:eastAsia="zh-CN"/>
        </w:rPr>
      </w:pPr>
      <w:r>
        <w:rPr>
          <w:rFonts w:ascii="宋体" w:hAnsi="宋体"/>
          <w:sz w:val="30"/>
          <w:szCs w:val="30"/>
          <w:lang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附表3</w:t>
      </w:r>
    </w:p>
    <w:p>
      <w:pPr>
        <w:adjustRightInd w:val="0"/>
        <w:snapToGrid w:val="0"/>
        <w:spacing w:after="0" w:afterLines="0" w:line="6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土壤</w:t>
      </w:r>
      <w:r>
        <w:rPr>
          <w:rFonts w:hint="eastAsia" w:ascii="黑体" w:hAnsi="黑体" w:eastAsia="黑体" w:cs="黑体"/>
          <w:bCs/>
          <w:sz w:val="32"/>
          <w:szCs w:val="32"/>
        </w:rPr>
        <w:t>样品登记单</w:t>
      </w:r>
    </w:p>
    <w:tbl>
      <w:tblPr>
        <w:tblStyle w:val="5"/>
        <w:tblW w:w="84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303"/>
        <w:gridCol w:w="96"/>
        <w:gridCol w:w="839"/>
        <w:gridCol w:w="420"/>
        <w:gridCol w:w="301"/>
        <w:gridCol w:w="1029"/>
        <w:gridCol w:w="134"/>
        <w:gridCol w:w="672"/>
        <w:gridCol w:w="180"/>
        <w:gridCol w:w="796"/>
        <w:gridCol w:w="349"/>
        <w:gridCol w:w="8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样品编号</w:t>
            </w:r>
          </w:p>
        </w:tc>
        <w:tc>
          <w:tcPr>
            <w:tcW w:w="4122" w:type="dxa"/>
            <w:gridSpan w:val="7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采样深度（cm）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采样单位</w:t>
            </w:r>
          </w:p>
        </w:tc>
        <w:tc>
          <w:tcPr>
            <w:tcW w:w="6995" w:type="dxa"/>
            <w:gridSpan w:val="12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750" w:type="dxa"/>
            <w:gridSpan w:val="3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201" w:type="dxa"/>
            <w:gridSpan w:val="4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采样地点</w:t>
            </w:r>
          </w:p>
        </w:tc>
        <w:tc>
          <w:tcPr>
            <w:tcW w:w="6995" w:type="dxa"/>
            <w:gridSpan w:val="12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省         市       县（区）       乡（镇）           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采样时间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天气情况</w:t>
            </w:r>
          </w:p>
        </w:tc>
        <w:tc>
          <w:tcPr>
            <w:tcW w:w="2873" w:type="dxa"/>
            <w:gridSpan w:val="5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晴天     □ 阴天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现场经纬度</w:t>
            </w:r>
          </w:p>
        </w:tc>
        <w:tc>
          <w:tcPr>
            <w:tcW w:w="4974" w:type="dxa"/>
            <w:gridSpan w:val="9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东经（</w:t>
            </w:r>
            <w:r>
              <w:rPr>
                <w:rFonts w:hint="eastAsia" w:ascii="宋体" w:hAnsi="宋体"/>
                <w:szCs w:val="21"/>
              </w:rPr>
              <w:t>゜</w:t>
            </w:r>
            <w:r>
              <w:rPr>
                <w:rFonts w:hint="eastAsia" w:ascii="宋体" w:hAnsi="宋体"/>
                <w:szCs w:val="21"/>
                <w:lang w:eastAsia="zh-CN"/>
              </w:rPr>
              <w:t>）：         北纬（</w:t>
            </w:r>
            <w:r>
              <w:rPr>
                <w:rFonts w:hint="eastAsia" w:ascii="宋体" w:hAnsi="宋体"/>
                <w:szCs w:val="21"/>
              </w:rPr>
              <w:t>゜</w:t>
            </w:r>
            <w:r>
              <w:rPr>
                <w:rFonts w:hint="eastAsia" w:ascii="宋体" w:hAnsi="宋体"/>
                <w:szCs w:val="21"/>
                <w:lang w:eastAsia="zh-CN"/>
              </w:rPr>
              <w:t>）：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海拔（M）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定位仪</w:t>
            </w:r>
          </w:p>
        </w:tc>
        <w:tc>
          <w:tcPr>
            <w:tcW w:w="1303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3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土地利用/</w:t>
            </w:r>
          </w:p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作物类型</w:t>
            </w:r>
          </w:p>
        </w:tc>
        <w:tc>
          <w:tcPr>
            <w:tcW w:w="4337" w:type="dxa"/>
            <w:gridSpan w:val="8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□耕地（□旱地、□水田） □园地 □牧草地 □其他：</w:t>
            </w:r>
          </w:p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□小麦□水稻□玉米□豆类□蔬菜□其他：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灌溉水类型</w:t>
            </w:r>
          </w:p>
        </w:tc>
        <w:tc>
          <w:tcPr>
            <w:tcW w:w="6995" w:type="dxa"/>
            <w:gridSpan w:val="12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□地表水  □地下水  □污水   □其他：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地形地貌</w:t>
            </w:r>
          </w:p>
        </w:tc>
        <w:tc>
          <w:tcPr>
            <w:tcW w:w="6995" w:type="dxa"/>
            <w:gridSpan w:val="12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□山地    □平原    □丘陵     □沟谷    □岗地   □其他：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土壤类型</w:t>
            </w:r>
          </w:p>
        </w:tc>
        <w:tc>
          <w:tcPr>
            <w:tcW w:w="6995" w:type="dxa"/>
            <w:gridSpan w:val="12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□红壤    □黄壤    □黄棕壤   □棕壤    □暗棕壤  □黑土</w:t>
            </w:r>
          </w:p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□草甸土  □紫色土  □石灰土   □潮土    □水稻土  □其他：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土壤质地</w:t>
            </w:r>
          </w:p>
        </w:tc>
        <w:tc>
          <w:tcPr>
            <w:tcW w:w="6995" w:type="dxa"/>
            <w:gridSpan w:val="12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□砂土    □壤土    □粘土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土壤颜色</w:t>
            </w:r>
          </w:p>
        </w:tc>
        <w:tc>
          <w:tcPr>
            <w:tcW w:w="6995" w:type="dxa"/>
            <w:gridSpan w:val="12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□黑  □栗  □暗栗  □棕  □暗棕  □红棕  □黄棕 □浅棕 □灰 □暗灰  □红  □橙  □黄  □浅黄  □其他：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土壤湿度</w:t>
            </w:r>
          </w:p>
        </w:tc>
        <w:tc>
          <w:tcPr>
            <w:tcW w:w="6995" w:type="dxa"/>
            <w:gridSpan w:val="12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□干    □潮    □重潮    □极潮    □湿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43" w:type="dxa"/>
            <w:vMerge w:val="restart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采样点周边信息（1km范围内）</w:t>
            </w:r>
          </w:p>
        </w:tc>
        <w:tc>
          <w:tcPr>
            <w:tcW w:w="6995" w:type="dxa"/>
            <w:gridSpan w:val="12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正东：□居民点  □厂矿  □耕地  □林地  □草地  □水域  □其他：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43" w:type="dxa"/>
            <w:vMerge w:val="continue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6995" w:type="dxa"/>
            <w:gridSpan w:val="12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正南：□居民点  □厂矿  □耕地  □林地  □草地  □水域  □其他：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43" w:type="dxa"/>
            <w:vMerge w:val="continue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6995" w:type="dxa"/>
            <w:gridSpan w:val="12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正西：□居民点  □厂矿  □耕地  □林地  □草地  □水域  □其他：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43" w:type="dxa"/>
            <w:vMerge w:val="continue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6995" w:type="dxa"/>
            <w:gridSpan w:val="12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正北：□居民点  □厂矿  □耕地  □林地  □草地  □水域  □其他：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采样器具</w:t>
            </w:r>
          </w:p>
        </w:tc>
        <w:tc>
          <w:tcPr>
            <w:tcW w:w="6995" w:type="dxa"/>
            <w:gridSpan w:val="12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工具：□铁铲  □土钻   □木铲  □竹片   □其他：</w:t>
            </w:r>
          </w:p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容器：□布袋 □聚乙烯袋 □吹扫捕集瓶 □棕色磨口玻璃瓶  □其他：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6995" w:type="dxa"/>
            <w:gridSpan w:val="12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both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before="93" w:beforeLines="30" w:line="600" w:lineRule="exact"/>
        <w:ind w:firstLine="210" w:firstLineChars="10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采样人：                    记录人：                   校核人：</w:t>
      </w:r>
    </w:p>
    <w:p>
      <w:pPr>
        <w:adjustRightInd w:val="0"/>
        <w:snapToGrid w:val="0"/>
        <w:spacing w:before="93" w:beforeLines="30" w:line="600" w:lineRule="exact"/>
        <w:ind w:firstLine="210" w:firstLineChars="100"/>
        <w:rPr>
          <w:rFonts w:hint="eastAsia" w:ascii="宋体" w:hAnsi="宋体"/>
          <w:szCs w:val="21"/>
          <w:lang w:eastAsia="zh-CN"/>
        </w:rPr>
      </w:pPr>
    </w:p>
    <w:p>
      <w:pPr>
        <w:adjustRightInd w:val="0"/>
        <w:snapToGrid w:val="0"/>
        <w:spacing w:after="156" w:afterLines="50" w:line="600" w:lineRule="exac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附表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4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 xml:space="preserve"> </w:t>
      </w:r>
    </w:p>
    <w:p>
      <w:pPr>
        <w:adjustRightInd w:val="0"/>
        <w:snapToGrid w:val="0"/>
        <w:spacing w:after="156" w:afterLines="50" w:line="600" w:lineRule="exact"/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稻米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样品标签</w:t>
      </w:r>
    </w:p>
    <w:tbl>
      <w:tblPr>
        <w:tblStyle w:val="5"/>
        <w:tblW w:w="837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8"/>
        <w:gridCol w:w="40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37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afterLines="0" w:line="24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样品编号：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37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afterLines="0" w:line="240" w:lineRule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采样地点：     省      市      县（区）     乡（镇）     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37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afterLines="0" w:line="240" w:lineRule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经纬度（</w:t>
            </w:r>
            <w:r>
              <w:rPr>
                <w:rFonts w:hint="eastAsia" w:ascii="宋体" w:hAnsi="宋体"/>
                <w:szCs w:val="21"/>
              </w:rPr>
              <w:t>゜</w:t>
            </w:r>
            <w:r>
              <w:rPr>
                <w:rFonts w:hint="eastAsia" w:ascii="宋体" w:hAnsi="宋体"/>
                <w:szCs w:val="21"/>
                <w:lang w:eastAsia="zh-CN"/>
              </w:rPr>
              <w:t xml:space="preserve">）：东经:               北纬：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37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afterLines="0" w:line="24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农产品种类：</w:t>
            </w:r>
            <w:r>
              <w:rPr>
                <w:rFonts w:hint="eastAsia" w:ascii="宋体" w:hAnsi="宋体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□</w:t>
            </w:r>
            <w:r>
              <w:rPr>
                <w:rFonts w:hint="eastAsia" w:ascii="宋体" w:hAnsi="宋体"/>
                <w:szCs w:val="21"/>
                <w:lang w:eastAsia="zh-CN"/>
              </w:rPr>
              <w:t>稻米</w:t>
            </w:r>
            <w:r>
              <w:rPr>
                <w:rFonts w:hint="eastAsia" w:ascii="宋体" w:hAnsi="宋体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37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afterLines="0" w:line="240" w:lineRule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监测项目： □农药残留  □无机物总量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33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afterLines="0" w:line="24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采样人员：</w:t>
            </w:r>
          </w:p>
        </w:tc>
        <w:tc>
          <w:tcPr>
            <w:tcW w:w="404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afterLines="0" w:line="24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采样日期：   年    月    日</w:t>
            </w:r>
          </w:p>
        </w:tc>
      </w:tr>
    </w:tbl>
    <w:p>
      <w:pPr>
        <w:adjustRightInd w:val="0"/>
        <w:snapToGrid w:val="0"/>
        <w:spacing w:after="156" w:afterLines="50" w:line="600" w:lineRule="exact"/>
        <w:rPr>
          <w:rFonts w:hint="eastAsia" w:ascii="仿宋_GB2312" w:hAnsi="黑体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after="156" w:afterLines="50" w:line="600" w:lineRule="exact"/>
        <w:rPr>
          <w:rFonts w:hint="eastAsia" w:ascii="仿宋_GB2312" w:hAnsi="黑体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after="156" w:afterLines="50" w:line="600" w:lineRule="exact"/>
        <w:rPr>
          <w:rFonts w:hint="eastAsia" w:ascii="仿宋_GB2312" w:hAnsi="黑体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after="156" w:afterLines="50" w:line="600" w:lineRule="exact"/>
        <w:rPr>
          <w:rFonts w:hint="eastAsia" w:ascii="仿宋_GB2312" w:hAnsi="黑体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after="156" w:afterLines="50" w:line="600" w:lineRule="exact"/>
        <w:rPr>
          <w:rFonts w:hint="eastAsia" w:ascii="仿宋_GB2312" w:hAnsi="黑体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after="156" w:afterLines="50" w:line="600" w:lineRule="exact"/>
        <w:rPr>
          <w:rFonts w:hint="eastAsia" w:ascii="仿宋_GB2312" w:hAnsi="黑体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after="156" w:afterLines="50" w:line="600" w:lineRule="exact"/>
        <w:rPr>
          <w:rFonts w:hint="eastAsia" w:ascii="仿宋_GB2312" w:hAnsi="黑体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after="156" w:afterLines="50" w:line="600" w:lineRule="exact"/>
        <w:rPr>
          <w:rFonts w:hint="eastAsia" w:ascii="仿宋_GB2312" w:hAnsi="黑体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after="156" w:afterLines="50" w:line="600" w:lineRule="exact"/>
        <w:rPr>
          <w:rFonts w:hint="eastAsia" w:ascii="仿宋_GB2312" w:hAnsi="黑体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after="156" w:afterLines="50" w:line="600" w:lineRule="exact"/>
        <w:rPr>
          <w:rFonts w:hint="eastAsia" w:ascii="仿宋_GB2312" w:hAnsi="黑体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after="156" w:afterLines="50" w:line="600" w:lineRule="exac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附表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5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 xml:space="preserve"> </w:t>
      </w:r>
    </w:p>
    <w:p>
      <w:pPr>
        <w:adjustRightInd w:val="0"/>
        <w:snapToGrid w:val="0"/>
        <w:spacing w:after="156" w:afterLines="50" w:line="600" w:lineRule="exact"/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土壤样品标签</w:t>
      </w:r>
    </w:p>
    <w:tbl>
      <w:tblPr>
        <w:tblStyle w:val="5"/>
        <w:tblW w:w="840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0"/>
        <w:gridCol w:w="43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409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right="525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样品编号：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409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right="525"/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采样地点：  省      市      县（区）     乡（镇）     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409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right="525"/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经纬度（  </w:t>
            </w:r>
            <w:r>
              <w:rPr>
                <w:rFonts w:hint="eastAsia" w:ascii="宋体" w:hAnsi="宋体"/>
                <w:szCs w:val="21"/>
              </w:rPr>
              <w:t>゜</w:t>
            </w:r>
            <w:r>
              <w:rPr>
                <w:rFonts w:hint="eastAsia" w:ascii="宋体" w:hAnsi="宋体"/>
                <w:szCs w:val="21"/>
                <w:lang w:eastAsia="zh-CN"/>
              </w:rPr>
              <w:t>）：     东经:               北纬：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010" w:type="dxa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right="525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采样深度：        cm</w:t>
            </w:r>
          </w:p>
        </w:tc>
        <w:tc>
          <w:tcPr>
            <w:tcW w:w="4399" w:type="dxa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right="525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土壤类型：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409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right="525"/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土地利用类型：□耕地 （□旱地、□水田）  □园地  □牧草地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409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right="525"/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监测项目：  □无机项目   □ph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010" w:type="dxa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right="525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采样人员：</w:t>
            </w:r>
          </w:p>
        </w:tc>
        <w:tc>
          <w:tcPr>
            <w:tcW w:w="4399" w:type="dxa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right="525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采样日期：  年    月    日</w:t>
            </w:r>
          </w:p>
        </w:tc>
      </w:tr>
    </w:tbl>
    <w:p>
      <w:pPr>
        <w:adjustRightInd w:val="0"/>
        <w:snapToGrid w:val="0"/>
        <w:spacing w:after="249" w:afterLines="80" w:line="600" w:lineRule="exact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adjustRightInd w:val="0"/>
        <w:snapToGrid w:val="0"/>
        <w:spacing w:after="249" w:afterLines="80" w:line="600" w:lineRule="exact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adjustRightInd w:val="0"/>
        <w:snapToGrid w:val="0"/>
        <w:spacing w:after="249" w:afterLines="80" w:line="600" w:lineRule="exact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adjustRightInd w:val="0"/>
        <w:snapToGrid w:val="0"/>
        <w:spacing w:after="249" w:afterLines="80" w:line="600" w:lineRule="exact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adjustRightInd w:val="0"/>
        <w:snapToGrid w:val="0"/>
        <w:spacing w:after="249" w:afterLines="80" w:line="600" w:lineRule="exact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adjustRightInd w:val="0"/>
        <w:snapToGrid w:val="0"/>
        <w:spacing w:after="249" w:afterLines="80" w:line="600" w:lineRule="exact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adjustRightInd w:val="0"/>
        <w:snapToGrid w:val="0"/>
        <w:spacing w:after="249" w:afterLines="80" w:line="600" w:lineRule="exact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adjustRightInd w:val="0"/>
        <w:snapToGrid w:val="0"/>
        <w:spacing w:after="249" w:afterLines="80" w:line="600" w:lineRule="exact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adjustRightInd w:val="0"/>
        <w:snapToGrid w:val="0"/>
        <w:spacing w:after="249" w:afterLines="80" w:line="600" w:lineRule="exact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adjustRightInd w:val="0"/>
        <w:snapToGrid w:val="0"/>
        <w:spacing w:after="0" w:afterLines="0"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附表6</w:t>
      </w:r>
    </w:p>
    <w:p>
      <w:pPr>
        <w:widowControl w:val="0"/>
        <w:adjustRightInd w:val="0"/>
        <w:snapToGrid w:val="0"/>
        <w:spacing w:after="0" w:afterLines="0" w:line="240" w:lineRule="atLeast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eastAsia="zh-CN" w:bidi="ar-SA"/>
        </w:rPr>
        <w:t>2017年稻米质量安全监测调查表</w:t>
      </w:r>
    </w:p>
    <w:p>
      <w:pPr>
        <w:adjustRightInd w:val="0"/>
        <w:snapToGrid w:val="0"/>
        <w:spacing w:after="0" w:afterLines="0" w:line="240" w:lineRule="atLeast"/>
        <w:ind w:firstLine="560" w:firstLineChars="200"/>
        <w:jc w:val="center"/>
        <w:rPr>
          <w:rFonts w:hint="eastAsia" w:ascii="宋体" w:hAnsi="宋体" w:cs="宋体"/>
          <w:sz w:val="28"/>
          <w:lang w:eastAsia="zh-CN"/>
        </w:rPr>
      </w:pPr>
      <w:r>
        <w:rPr>
          <w:rFonts w:hint="eastAsia" w:ascii="宋体" w:hAnsi="宋体" w:cs="宋体"/>
          <w:sz w:val="28"/>
          <w:lang w:eastAsia="zh-CN"/>
        </w:rPr>
        <w:t>（以县为单位填写）</w:t>
      </w:r>
    </w:p>
    <w:p>
      <w:pPr>
        <w:pStyle w:val="3"/>
        <w:adjustRightInd w:val="0"/>
        <w:snapToGrid w:val="0"/>
        <w:spacing w:after="0" w:afterLines="0" w:line="360" w:lineRule="auto"/>
        <w:ind w:left="0" w:leftChars="0" w:firstLine="420"/>
        <w:rPr>
          <w:rFonts w:hint="eastAsia" w:ascii="宋体" w:hAnsi="宋体" w:cs="宋体"/>
          <w:sz w:val="28"/>
          <w:lang w:eastAsia="zh-CN"/>
        </w:rPr>
      </w:pPr>
      <w:r>
        <w:rPr>
          <w:rFonts w:hint="eastAsia" w:ascii="宋体" w:hAnsi="宋体" w:cs="宋体"/>
          <w:sz w:val="28"/>
          <w:lang w:eastAsia="zh-CN"/>
        </w:rPr>
        <w:t xml:space="preserve">填报单位：                   </w:t>
      </w:r>
    </w:p>
    <w:p>
      <w:pPr>
        <w:pStyle w:val="3"/>
        <w:adjustRightInd w:val="0"/>
        <w:snapToGrid w:val="0"/>
        <w:spacing w:after="0" w:afterLines="0" w:line="360" w:lineRule="auto"/>
        <w:ind w:left="0" w:leftChars="0" w:firstLine="420"/>
        <w:rPr>
          <w:rFonts w:hint="eastAsia" w:ascii="宋体" w:hAnsi="宋体" w:cs="宋体"/>
          <w:sz w:val="28"/>
          <w:lang w:eastAsia="zh-CN"/>
        </w:rPr>
      </w:pPr>
      <w:r>
        <w:rPr>
          <w:rFonts w:hint="eastAsia" w:ascii="宋体" w:hAnsi="宋体" w:cs="宋体"/>
          <w:sz w:val="28"/>
          <w:lang w:eastAsia="zh-CN"/>
        </w:rPr>
        <w:t>通讯地址：</w:t>
      </w:r>
    </w:p>
    <w:p>
      <w:pPr>
        <w:pStyle w:val="3"/>
        <w:adjustRightInd w:val="0"/>
        <w:snapToGrid w:val="0"/>
        <w:spacing w:after="0" w:afterLines="0" w:line="360" w:lineRule="auto"/>
        <w:ind w:left="0" w:leftChars="0" w:firstLine="420"/>
        <w:rPr>
          <w:rFonts w:hint="eastAsia" w:ascii="宋体" w:hAnsi="宋体" w:cs="宋体"/>
          <w:sz w:val="28"/>
          <w:lang w:eastAsia="zh-CN"/>
        </w:rPr>
      </w:pPr>
      <w:r>
        <w:rPr>
          <w:rFonts w:hint="eastAsia" w:ascii="宋体" w:hAnsi="宋体" w:cs="宋体"/>
          <w:sz w:val="28"/>
          <w:lang w:eastAsia="zh-CN"/>
        </w:rPr>
        <w:t xml:space="preserve">联系人：                    邮编：     </w:t>
      </w:r>
    </w:p>
    <w:p>
      <w:pPr>
        <w:pStyle w:val="3"/>
        <w:adjustRightInd w:val="0"/>
        <w:snapToGrid w:val="0"/>
        <w:spacing w:after="0" w:afterLines="0" w:line="360" w:lineRule="auto"/>
        <w:ind w:left="0" w:leftChars="0" w:firstLine="420"/>
        <w:rPr>
          <w:rFonts w:hint="eastAsia" w:ascii="宋体" w:hAnsi="宋体" w:cs="宋体"/>
          <w:b/>
          <w:sz w:val="30"/>
          <w:lang w:eastAsia="zh-CN"/>
        </w:rPr>
      </w:pPr>
      <w:r>
        <w:rPr>
          <w:rFonts w:hint="eastAsia" w:ascii="宋体" w:hAnsi="宋体" w:cs="宋体"/>
          <w:sz w:val="28"/>
          <w:lang w:eastAsia="zh-CN"/>
        </w:rPr>
        <w:t>电话：                      电子信箱：</w:t>
      </w: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Cs/>
          <w:sz w:val="30"/>
          <w:lang w:eastAsia="zh-CN"/>
        </w:rPr>
      </w:pPr>
      <w:r>
        <w:rPr>
          <w:rFonts w:hint="eastAsia" w:ascii="黑体" w:hAnsi="黑体" w:eastAsia="黑体" w:cs="黑体"/>
          <w:bCs/>
          <w:sz w:val="30"/>
          <w:lang w:eastAsia="zh-CN"/>
        </w:rPr>
        <w:t>一、生产环境</w:t>
      </w:r>
    </w:p>
    <w:tbl>
      <w:tblPr>
        <w:tblStyle w:val="5"/>
        <w:tblW w:w="8640" w:type="dxa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2477"/>
        <w:gridCol w:w="1592"/>
        <w:gridCol w:w="462"/>
        <w:gridCol w:w="1182"/>
        <w:gridCol w:w="872"/>
        <w:gridCol w:w="661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383" w:hRule="atLeast"/>
        </w:trPr>
        <w:tc>
          <w:tcPr>
            <w:tcW w:w="2477" w:type="dxa"/>
            <w:vMerge w:val="restart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土壤类型</w:t>
            </w:r>
          </w:p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（在□内打√）</w:t>
            </w:r>
          </w:p>
        </w:tc>
        <w:tc>
          <w:tcPr>
            <w:tcW w:w="2054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firstLine="153" w:firstLineChars="64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黑土</w:t>
            </w:r>
          </w:p>
        </w:tc>
        <w:tc>
          <w:tcPr>
            <w:tcW w:w="20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firstLine="153" w:firstLineChars="64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黑钙土</w:t>
            </w:r>
          </w:p>
        </w:tc>
        <w:tc>
          <w:tcPr>
            <w:tcW w:w="2055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firstLine="153" w:firstLineChars="64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白浆土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379" w:hRule="atLeast"/>
        </w:trPr>
        <w:tc>
          <w:tcPr>
            <w:tcW w:w="2477" w:type="dxa"/>
            <w:vMerge w:val="continue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firstLine="153" w:firstLineChars="64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草甸土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firstLine="153" w:firstLineChars="64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沼泽土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firstLine="153" w:firstLineChars="64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黄潮土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483" w:hRule="atLeast"/>
        </w:trPr>
        <w:tc>
          <w:tcPr>
            <w:tcW w:w="2477" w:type="dxa"/>
            <w:vMerge w:val="continue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firstLine="153" w:firstLineChars="64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黄棕壤土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firstLine="153" w:firstLineChars="64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黄泥土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firstLine="153" w:firstLineChars="64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沙壤土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395" w:hRule="atLeast"/>
        </w:trPr>
        <w:tc>
          <w:tcPr>
            <w:tcW w:w="2477" w:type="dxa"/>
            <w:vMerge w:val="continue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firstLine="153" w:firstLineChars="64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紫泥土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firstLine="153" w:firstLineChars="64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红泥土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firstLine="153" w:firstLineChars="64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490" w:hRule="atLeast"/>
        </w:trPr>
        <w:tc>
          <w:tcPr>
            <w:tcW w:w="247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地理特征</w:t>
            </w:r>
          </w:p>
        </w:tc>
        <w:tc>
          <w:tcPr>
            <w:tcW w:w="15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平原</w:t>
            </w:r>
          </w:p>
        </w:tc>
        <w:tc>
          <w:tcPr>
            <w:tcW w:w="16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丘陵</w:t>
            </w:r>
          </w:p>
        </w:tc>
        <w:tc>
          <w:tcPr>
            <w:tcW w:w="15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高原</w:t>
            </w:r>
          </w:p>
        </w:tc>
        <w:tc>
          <w:tcPr>
            <w:tcW w:w="139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573" w:hRule="atLeast"/>
        </w:trPr>
        <w:tc>
          <w:tcPr>
            <w:tcW w:w="247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面积大约为（%）</w:t>
            </w:r>
          </w:p>
        </w:tc>
        <w:tc>
          <w:tcPr>
            <w:tcW w:w="15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9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747" w:hRule="atLeast"/>
        </w:trPr>
        <w:tc>
          <w:tcPr>
            <w:tcW w:w="247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若选择其它的，请说明具体类型</w:t>
            </w:r>
          </w:p>
        </w:tc>
        <w:tc>
          <w:tcPr>
            <w:tcW w:w="616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765" w:hRule="atLeast"/>
        </w:trPr>
        <w:tc>
          <w:tcPr>
            <w:tcW w:w="247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灌溉用水</w:t>
            </w:r>
          </w:p>
        </w:tc>
        <w:tc>
          <w:tcPr>
            <w:tcW w:w="616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 雨水  □ 江、河、湖水  □ 水库水  □ 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933" w:hRule="atLeast"/>
        </w:trPr>
        <w:tc>
          <w:tcPr>
            <w:tcW w:w="247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本地的支柱产业</w:t>
            </w:r>
          </w:p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（请列出财政收入占比重较大的前3位）</w:t>
            </w:r>
          </w:p>
        </w:tc>
        <w:tc>
          <w:tcPr>
            <w:tcW w:w="616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762" w:hRule="atLeast"/>
        </w:trPr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存在产生可能污染企业的类型</w:t>
            </w:r>
          </w:p>
        </w:tc>
        <w:tc>
          <w:tcPr>
            <w:tcW w:w="6163" w:type="dxa"/>
            <w:gridSpan w:val="6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 矿产 □ 冶炼 □ 电镀 □ 化工 □ 造纸 □ 印染 □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3177" w:hRule="atLeast"/>
        </w:trPr>
        <w:tc>
          <w:tcPr>
            <w:tcW w:w="864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受污染的简况：（矿产种类、冶炼金属、化工产品及农业面源污染等）</w:t>
            </w:r>
          </w:p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eastAsia" w:eastAsia="仿宋_GB2312"/>
          <w:bCs/>
          <w:sz w:val="32"/>
          <w:lang w:eastAsia="zh-CN"/>
        </w:rPr>
      </w:pPr>
      <w:r>
        <w:rPr>
          <w:rFonts w:hint="eastAsia" w:eastAsia="黑体"/>
          <w:bCs/>
          <w:sz w:val="30"/>
          <w:lang w:eastAsia="zh-CN"/>
        </w:rPr>
        <w:t>二、稻米生产及加工销售情况</w:t>
      </w:r>
    </w:p>
    <w:tbl>
      <w:tblPr>
        <w:tblStyle w:val="5"/>
        <w:tblW w:w="8448" w:type="dxa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2137"/>
        <w:gridCol w:w="2399"/>
        <w:gridCol w:w="192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510" w:hRule="atLeast"/>
        </w:trPr>
        <w:tc>
          <w:tcPr>
            <w:tcW w:w="2137" w:type="dxa"/>
            <w:vAlign w:val="center"/>
          </w:tcPr>
          <w:p>
            <w:pPr>
              <w:adjustRightInd w:val="0"/>
              <w:snapToGrid w:val="0"/>
              <w:spacing w:before="46" w:beforeLines="0" w:after="46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总种植面积（亩）</w:t>
            </w:r>
          </w:p>
        </w:tc>
        <w:tc>
          <w:tcPr>
            <w:tcW w:w="6311" w:type="dxa"/>
            <w:gridSpan w:val="3"/>
            <w:vAlign w:val="center"/>
          </w:tcPr>
          <w:p>
            <w:pPr>
              <w:adjustRightInd w:val="0"/>
              <w:snapToGrid w:val="0"/>
              <w:spacing w:before="46" w:beforeLines="0" w:after="46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510" w:hRule="atLeast"/>
        </w:trPr>
        <w:tc>
          <w:tcPr>
            <w:tcW w:w="2137" w:type="dxa"/>
            <w:vAlign w:val="center"/>
          </w:tcPr>
          <w:p>
            <w:pPr>
              <w:adjustRightInd w:val="0"/>
              <w:snapToGrid w:val="0"/>
              <w:spacing w:before="46" w:beforeLines="0" w:after="46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总产量（吨）</w:t>
            </w:r>
          </w:p>
        </w:tc>
        <w:tc>
          <w:tcPr>
            <w:tcW w:w="2399" w:type="dxa"/>
            <w:vAlign w:val="center"/>
          </w:tcPr>
          <w:p>
            <w:pPr>
              <w:adjustRightInd w:val="0"/>
              <w:snapToGrid w:val="0"/>
              <w:spacing w:before="46" w:beforeLines="0" w:after="46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adjustRightInd w:val="0"/>
              <w:snapToGrid w:val="0"/>
              <w:spacing w:before="46" w:beforeLines="0" w:after="46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单产（公斤/亩）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before="46" w:beforeLines="0" w:after="46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510" w:hRule="atLeast"/>
        </w:trPr>
        <w:tc>
          <w:tcPr>
            <w:tcW w:w="2137" w:type="dxa"/>
            <w:vAlign w:val="center"/>
          </w:tcPr>
          <w:p>
            <w:pPr>
              <w:adjustRightInd w:val="0"/>
              <w:snapToGrid w:val="0"/>
              <w:spacing w:before="46" w:beforeLines="0" w:after="46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加工厂（家）</w:t>
            </w:r>
          </w:p>
        </w:tc>
        <w:tc>
          <w:tcPr>
            <w:tcW w:w="2399" w:type="dxa"/>
            <w:vAlign w:val="center"/>
          </w:tcPr>
          <w:p>
            <w:pPr>
              <w:adjustRightInd w:val="0"/>
              <w:snapToGrid w:val="0"/>
              <w:spacing w:before="46" w:beforeLines="0" w:after="46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adjustRightInd w:val="0"/>
              <w:snapToGrid w:val="0"/>
              <w:spacing w:before="46" w:beforeLines="0" w:after="46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年加工总量（吨）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before="46" w:beforeLines="0" w:after="46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510" w:hRule="atLeast"/>
        </w:trPr>
        <w:tc>
          <w:tcPr>
            <w:tcW w:w="213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0" w:after="46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产品品牌和种类</w:t>
            </w:r>
          </w:p>
        </w:tc>
        <w:tc>
          <w:tcPr>
            <w:tcW w:w="6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0" w:after="46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510" w:hRule="atLeast"/>
        </w:trPr>
        <w:tc>
          <w:tcPr>
            <w:tcW w:w="213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0" w:after="46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执行产品标准名称</w:t>
            </w:r>
          </w:p>
        </w:tc>
        <w:tc>
          <w:tcPr>
            <w:tcW w:w="6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0" w:after="46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510" w:hRule="atLeast"/>
        </w:trPr>
        <w:tc>
          <w:tcPr>
            <w:tcW w:w="213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0" w:after="46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主要用途</w:t>
            </w:r>
          </w:p>
        </w:tc>
        <w:tc>
          <w:tcPr>
            <w:tcW w:w="6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0" w:after="46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510" w:hRule="atLeast"/>
        </w:trPr>
        <w:tc>
          <w:tcPr>
            <w:tcW w:w="213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0" w:after="46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调往的省份</w:t>
            </w:r>
          </w:p>
        </w:tc>
        <w:tc>
          <w:tcPr>
            <w:tcW w:w="6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0" w:after="46" w:afterLines="0"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eastAsia" w:eastAsia="仿宋_GB2312"/>
          <w:bCs/>
          <w:sz w:val="32"/>
        </w:rPr>
      </w:pPr>
      <w:r>
        <w:rPr>
          <w:rFonts w:hint="eastAsia" w:eastAsia="黑体"/>
          <w:bCs/>
          <w:sz w:val="30"/>
          <w:lang w:eastAsia="zh-CN"/>
        </w:rPr>
        <w:t>三</w:t>
      </w:r>
      <w:r>
        <w:rPr>
          <w:rFonts w:hint="eastAsia" w:eastAsia="黑体"/>
          <w:bCs/>
          <w:sz w:val="30"/>
        </w:rPr>
        <w:t>、生产技术措施</w:t>
      </w:r>
    </w:p>
    <w:tbl>
      <w:tblPr>
        <w:tblStyle w:val="5"/>
        <w:tblW w:w="8520" w:type="dxa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3558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949" w:hRule="atLeast"/>
        </w:trPr>
        <w:tc>
          <w:tcPr>
            <w:tcW w:w="3558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主栽、主推及试种的品种名称</w:t>
            </w:r>
          </w:p>
        </w:tc>
        <w:tc>
          <w:tcPr>
            <w:tcW w:w="4962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1306" w:hRule="atLeast"/>
        </w:trPr>
        <w:tc>
          <w:tcPr>
            <w:tcW w:w="3558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使用的主要肥料种类（化肥请按商品名或通用名称列出）、施肥的次数及每亩用肥量</w:t>
            </w:r>
          </w:p>
        </w:tc>
        <w:tc>
          <w:tcPr>
            <w:tcW w:w="4962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1455" w:hRule="atLeast"/>
        </w:trPr>
        <w:tc>
          <w:tcPr>
            <w:tcW w:w="3558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使用的主要农药种类（请按农药的商品名或通用名称列出）、施用农药的次数及用药量</w:t>
            </w:r>
          </w:p>
        </w:tc>
        <w:tc>
          <w:tcPr>
            <w:tcW w:w="4962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781" w:hRule="atLeast"/>
        </w:trPr>
        <w:tc>
          <w:tcPr>
            <w:tcW w:w="3558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使用生长调节剂的名称和次数</w:t>
            </w:r>
          </w:p>
        </w:tc>
        <w:tc>
          <w:tcPr>
            <w:tcW w:w="4962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1087" w:hRule="atLeast"/>
        </w:trPr>
        <w:tc>
          <w:tcPr>
            <w:tcW w:w="3558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收贮加工过程中，使用防霉剂、抑芽剂、熏蒸剂、增白剂、增香剂的名称和次数</w:t>
            </w:r>
          </w:p>
        </w:tc>
        <w:tc>
          <w:tcPr>
            <w:tcW w:w="4962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985" w:hRule="atLeast"/>
        </w:trPr>
        <w:tc>
          <w:tcPr>
            <w:tcW w:w="3558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采用的主要生产技术（提高产量和改善品质的技术措施，标准化示范技术等）</w:t>
            </w:r>
          </w:p>
        </w:tc>
        <w:tc>
          <w:tcPr>
            <w:tcW w:w="49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786" w:hRule="atLeast"/>
        </w:trPr>
        <w:tc>
          <w:tcPr>
            <w:tcW w:w="3558" w:type="dxa"/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应用的标准化技术规范</w:t>
            </w:r>
          </w:p>
        </w:tc>
        <w:tc>
          <w:tcPr>
            <w:tcW w:w="49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 国际标准  □ 国家标准  □ 行业标准</w:t>
            </w:r>
          </w:p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 地方标准  □ 企业标准  □ 自定规程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cantSplit/>
          <w:trHeight w:val="657" w:hRule="atLeast"/>
        </w:trPr>
        <w:tc>
          <w:tcPr>
            <w:tcW w:w="355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ind w:left="122" w:leftChars="57" w:hanging="2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技术规范的名称及应用面积</w:t>
            </w:r>
          </w:p>
        </w:tc>
        <w:tc>
          <w:tcPr>
            <w:tcW w:w="49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afterLines="0" w:line="240" w:lineRule="auto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1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86"/>
    <w:family w:val="swiss"/>
    <w:pitch w:val="default"/>
    <w:sig w:usb0="A10006FF" w:usb1="4000205B" w:usb2="00000010" w:usb3="00000000" w:csb0="2000019F" w:csb1="00000000"/>
  </w:font>
  <w:font w:name="宋体_x0002_胭.鳬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8022A"/>
    <w:rsid w:val="37780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640" w:firstLineChars="200"/>
    </w:pPr>
    <w:rPr>
      <w:rFonts w:ascii="仿宋_GB2312" w:hAnsi="_x000B__x000C_" w:eastAsia="仿宋_GB2312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2017-09-13T06:15:00Z</dcterms:created>
  <dc:creator>lenovo</dc:creator>
  <cp:lastModifiedBy>lenovo</cp:lastModifiedBy>
  <dcterms:modified xsi:type="dcterms:W3CDTF">2017-09-13T06:17:14Z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