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64" w:rsidRDefault="005A2B64" w:rsidP="005A2B6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AA0464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1 </w:t>
      </w:r>
    </w:p>
    <w:p w:rsidR="005A2B64" w:rsidRDefault="00831129" w:rsidP="00831129">
      <w:pPr>
        <w:spacing w:line="570" w:lineRule="exact"/>
        <w:ind w:leftChars="100" w:left="1475" w:hangingChars="350" w:hanging="1265"/>
        <w:jc w:val="center"/>
        <w:rPr>
          <w:rFonts w:ascii="宋体" w:hAnsi="宋体"/>
          <w:b/>
          <w:sz w:val="36"/>
          <w:szCs w:val="36"/>
        </w:rPr>
      </w:pPr>
      <w:r w:rsidRPr="00831129">
        <w:rPr>
          <w:rFonts w:ascii="宋体" w:hAnsi="宋体" w:hint="eastAsia"/>
          <w:b/>
          <w:sz w:val="36"/>
          <w:szCs w:val="36"/>
        </w:rPr>
        <w:t>《建立化妆品规范经营联系点》</w:t>
      </w:r>
      <w:r w:rsidR="005A2B64" w:rsidRPr="00A23D6F">
        <w:rPr>
          <w:rFonts w:ascii="宋体" w:hAnsi="宋体" w:hint="eastAsia"/>
          <w:b/>
          <w:sz w:val="36"/>
          <w:szCs w:val="36"/>
        </w:rPr>
        <w:t>标准</w:t>
      </w:r>
    </w:p>
    <w:p w:rsidR="00CB2F65" w:rsidRPr="00CB2F65" w:rsidRDefault="00886FFD" w:rsidP="0006233B">
      <w:pPr>
        <w:widowControl/>
        <w:shd w:val="clear" w:color="auto" w:fill="FFFFFF"/>
        <w:snapToGrid w:val="0"/>
        <w:spacing w:before="100" w:beforeAutospacing="1"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一、</w:t>
      </w:r>
      <w:r w:rsidR="00CB2F65" w:rsidRPr="00CB2F65">
        <w:rPr>
          <w:rFonts w:ascii="仿宋" w:eastAsia="仿宋" w:hAnsi="仿宋" w:cs="仿宋"/>
          <w:bCs/>
          <w:sz w:val="32"/>
          <w:szCs w:val="32"/>
        </w:rPr>
        <w:t>经营主体合规：企业各种证照齐全，资质完备，并符合国家的相关法律法规要求。</w:t>
      </w:r>
    </w:p>
    <w:p w:rsidR="00642329" w:rsidRDefault="00886FFD" w:rsidP="0006233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</w:t>
      </w:r>
      <w:r w:rsidR="00CB2F65" w:rsidRPr="00CB2F65">
        <w:rPr>
          <w:rFonts w:ascii="仿宋" w:eastAsia="仿宋" w:hAnsi="仿宋" w:cs="仿宋"/>
          <w:bCs/>
          <w:sz w:val="32"/>
          <w:szCs w:val="32"/>
        </w:rPr>
        <w:t>场所设置合理：应具有与经营规模相适应的经营场所；营业货架、柜台齐备，销售柜组标志醒目，环境整洁。</w:t>
      </w:r>
    </w:p>
    <w:p w:rsidR="002F225A" w:rsidRPr="00CB2F65" w:rsidRDefault="00886FFD" w:rsidP="0006233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</w:t>
      </w:r>
      <w:r w:rsidR="002F225A" w:rsidRPr="00CB2F65">
        <w:rPr>
          <w:rFonts w:ascii="仿宋" w:eastAsia="仿宋" w:hAnsi="仿宋" w:cs="仿宋"/>
          <w:bCs/>
          <w:sz w:val="32"/>
          <w:szCs w:val="32"/>
        </w:rPr>
        <w:t>规章制度健全：企业应建立健全索证索票、进货查验、台账登记、产品投诉等各项管理制度，并严格落实。</w:t>
      </w:r>
    </w:p>
    <w:p w:rsidR="002F225A" w:rsidRPr="00CB2F65" w:rsidRDefault="00886FFD" w:rsidP="0006233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</w:t>
      </w:r>
      <w:r w:rsidR="002F225A" w:rsidRPr="00CB2F65">
        <w:rPr>
          <w:rFonts w:ascii="仿宋" w:eastAsia="仿宋" w:hAnsi="仿宋" w:cs="仿宋"/>
          <w:bCs/>
          <w:sz w:val="32"/>
          <w:szCs w:val="32"/>
        </w:rPr>
        <w:t>产品来源可溯：建立购进台账，所售化妆品100%能够提供合法渠道（企业）出具的购货凭证，实现记录可追溯。</w:t>
      </w:r>
      <w:r>
        <w:rPr>
          <w:rFonts w:ascii="仿宋" w:eastAsia="仿宋" w:hAnsi="仿宋" w:cs="仿宋" w:hint="eastAsia"/>
          <w:bCs/>
          <w:sz w:val="32"/>
          <w:szCs w:val="32"/>
        </w:rPr>
        <w:t>五、</w:t>
      </w:r>
      <w:r w:rsidR="002F225A" w:rsidRPr="00CB2F65">
        <w:rPr>
          <w:rFonts w:ascii="仿宋" w:eastAsia="仿宋" w:hAnsi="仿宋" w:cs="仿宋"/>
          <w:bCs/>
          <w:sz w:val="32"/>
          <w:szCs w:val="32"/>
        </w:rPr>
        <w:t>购进产品合法：所售化妆品100%能够提供生产许可、产品注册或备案的证明文件。</w:t>
      </w:r>
    </w:p>
    <w:p w:rsidR="00642329" w:rsidRDefault="00886FFD" w:rsidP="0006233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六、</w:t>
      </w:r>
      <w:r w:rsidR="002F225A" w:rsidRPr="00CB2F65">
        <w:rPr>
          <w:rFonts w:ascii="仿宋" w:eastAsia="仿宋" w:hAnsi="仿宋" w:cs="仿宋"/>
          <w:bCs/>
          <w:sz w:val="32"/>
          <w:szCs w:val="32"/>
        </w:rPr>
        <w:t>销售产品合格：所售化妆品100%能够提供产品的检验报告；无销售超过使用期限的化妆品。</w:t>
      </w:r>
    </w:p>
    <w:p w:rsidR="00CB2F65" w:rsidRPr="00CB2F65" w:rsidRDefault="00886FFD" w:rsidP="0006233B">
      <w:pPr>
        <w:widowControl/>
        <w:shd w:val="clear" w:color="auto" w:fill="FFFFFF"/>
        <w:snapToGrid w:val="0"/>
        <w:spacing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七、</w:t>
      </w:r>
      <w:r w:rsidR="00CB2F65" w:rsidRPr="00CB2F65">
        <w:rPr>
          <w:rFonts w:ascii="仿宋" w:eastAsia="仿宋" w:hAnsi="仿宋" w:cs="仿宋"/>
          <w:bCs/>
          <w:sz w:val="32"/>
          <w:szCs w:val="32"/>
        </w:rPr>
        <w:t>经营行为规范：</w:t>
      </w:r>
      <w:bookmarkStart w:id="0" w:name="_GoBack"/>
      <w:bookmarkEnd w:id="0"/>
      <w:r w:rsidR="00B151A6" w:rsidRPr="00B151A6">
        <w:rPr>
          <w:rFonts w:ascii="仿宋" w:eastAsia="仿宋" w:hAnsi="仿宋" w:cs="仿宋" w:hint="eastAsia"/>
          <w:bCs/>
          <w:sz w:val="32"/>
          <w:szCs w:val="32"/>
        </w:rPr>
        <w:t>建立健全消费投诉处理机制，消费者在经营场所可获取</w:t>
      </w:r>
      <w:r w:rsidR="00B151A6">
        <w:rPr>
          <w:rFonts w:ascii="仿宋" w:eastAsia="仿宋" w:hAnsi="仿宋" w:cs="仿宋" w:hint="eastAsia"/>
          <w:bCs/>
          <w:sz w:val="32"/>
          <w:szCs w:val="32"/>
        </w:rPr>
        <w:t>化妆品</w:t>
      </w:r>
      <w:r w:rsidR="00B151A6" w:rsidRPr="00B151A6">
        <w:rPr>
          <w:rFonts w:ascii="仿宋" w:eastAsia="仿宋" w:hAnsi="仿宋" w:cs="仿宋" w:hint="eastAsia"/>
          <w:bCs/>
          <w:sz w:val="32"/>
          <w:szCs w:val="32"/>
        </w:rPr>
        <w:t>放心消费安全常识及查询化妆品合法性的基本方法，公众对</w:t>
      </w:r>
      <w:r w:rsidR="00B151A6">
        <w:rPr>
          <w:rFonts w:ascii="仿宋" w:eastAsia="仿宋" w:hAnsi="仿宋" w:cs="仿宋" w:hint="eastAsia"/>
          <w:bCs/>
          <w:sz w:val="32"/>
          <w:szCs w:val="32"/>
        </w:rPr>
        <w:t>化妆品</w:t>
      </w:r>
      <w:r w:rsidR="00B151A6" w:rsidRPr="00B151A6">
        <w:rPr>
          <w:rFonts w:ascii="仿宋" w:eastAsia="仿宋" w:hAnsi="仿宋" w:cs="仿宋" w:hint="eastAsia"/>
          <w:bCs/>
          <w:sz w:val="32"/>
          <w:szCs w:val="32"/>
        </w:rPr>
        <w:t>经营秩序基本满意。</w:t>
      </w:r>
    </w:p>
    <w:p w:rsidR="00B151A6" w:rsidRDefault="00886FFD" w:rsidP="0006233B">
      <w:pPr>
        <w:widowControl/>
        <w:shd w:val="clear" w:color="auto" w:fill="FFFFFF"/>
        <w:snapToGrid w:val="0"/>
        <w:spacing w:after="100" w:afterAutospacing="1" w:line="56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八、</w:t>
      </w:r>
      <w:r w:rsidR="00CB2F65" w:rsidRPr="00CB2F65">
        <w:rPr>
          <w:rFonts w:ascii="仿宋" w:eastAsia="仿宋" w:hAnsi="仿宋" w:cs="仿宋"/>
          <w:bCs/>
          <w:sz w:val="32"/>
          <w:szCs w:val="32"/>
        </w:rPr>
        <w:t>信息公开到位：建立监管公告栏，包括监管公告、监管人员信息、质量承诺书等；张贴索证索票和台帐管理等制度；公告事项要及时、准确、到位。</w:t>
      </w:r>
      <w:r w:rsidR="00B151A6" w:rsidRPr="00CB2F65">
        <w:rPr>
          <w:rFonts w:ascii="仿宋" w:eastAsia="仿宋" w:hAnsi="仿宋" w:cs="仿宋"/>
          <w:bCs/>
          <w:sz w:val="32"/>
          <w:szCs w:val="32"/>
        </w:rPr>
        <w:t>不超范围宣传功效疗效，以及利用虚假夸大广告宣传误导消费者。</w:t>
      </w:r>
    </w:p>
    <w:sectPr w:rsidR="00B1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34" w:rsidRDefault="00777834" w:rsidP="005A2B64">
      <w:r>
        <w:separator/>
      </w:r>
    </w:p>
  </w:endnote>
  <w:endnote w:type="continuationSeparator" w:id="0">
    <w:p w:rsidR="00777834" w:rsidRDefault="00777834" w:rsidP="005A2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34" w:rsidRDefault="00777834" w:rsidP="005A2B64">
      <w:r>
        <w:separator/>
      </w:r>
    </w:p>
  </w:footnote>
  <w:footnote w:type="continuationSeparator" w:id="0">
    <w:p w:rsidR="00777834" w:rsidRDefault="00777834" w:rsidP="005A2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01"/>
    <w:rsid w:val="0006233B"/>
    <w:rsid w:val="000E5AD2"/>
    <w:rsid w:val="00240F86"/>
    <w:rsid w:val="0026078A"/>
    <w:rsid w:val="0029584F"/>
    <w:rsid w:val="002D5A8C"/>
    <w:rsid w:val="002F225A"/>
    <w:rsid w:val="00347FFB"/>
    <w:rsid w:val="00493469"/>
    <w:rsid w:val="004C4B56"/>
    <w:rsid w:val="004D0636"/>
    <w:rsid w:val="0055395C"/>
    <w:rsid w:val="005658BD"/>
    <w:rsid w:val="005670A8"/>
    <w:rsid w:val="005A2B64"/>
    <w:rsid w:val="00642329"/>
    <w:rsid w:val="006F10F5"/>
    <w:rsid w:val="00777834"/>
    <w:rsid w:val="007A2309"/>
    <w:rsid w:val="007B4401"/>
    <w:rsid w:val="007F2D86"/>
    <w:rsid w:val="00831129"/>
    <w:rsid w:val="00886FFD"/>
    <w:rsid w:val="00A13751"/>
    <w:rsid w:val="00A63AF4"/>
    <w:rsid w:val="00B151A6"/>
    <w:rsid w:val="00C34CBE"/>
    <w:rsid w:val="00CB2F65"/>
    <w:rsid w:val="00E8604C"/>
    <w:rsid w:val="00F11E44"/>
    <w:rsid w:val="00F271BA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9E021"/>
  <w15:chartTrackingRefBased/>
  <w15:docId w15:val="{B438CB73-A305-4431-B750-6707B1E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B64"/>
    <w:rPr>
      <w:sz w:val="18"/>
      <w:szCs w:val="18"/>
    </w:rPr>
  </w:style>
  <w:style w:type="character" w:styleId="a7">
    <w:name w:val="Strong"/>
    <w:basedOn w:val="a0"/>
    <w:qFormat/>
    <w:rsid w:val="00A13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 静</dc:creator>
  <cp:keywords/>
  <dc:description/>
  <cp:lastModifiedBy>温  静</cp:lastModifiedBy>
  <cp:revision>21</cp:revision>
  <dcterms:created xsi:type="dcterms:W3CDTF">2020-04-15T09:15:00Z</dcterms:created>
  <dcterms:modified xsi:type="dcterms:W3CDTF">2020-09-04T10:18:00Z</dcterms:modified>
</cp:coreProperties>
</file>