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3FA" w:rsidRDefault="00EF73FA" w:rsidP="00EF73FA">
      <w:pPr>
        <w:tabs>
          <w:tab w:val="left" w:pos="180"/>
        </w:tabs>
        <w:spacing w:line="590" w:lineRule="exact"/>
        <w:rPr>
          <w:rFonts w:ascii="黑体" w:eastAsia="黑体" w:hAnsi="黑体" w:cs="仿宋" w:hint="eastAsia"/>
          <w:sz w:val="32"/>
          <w:szCs w:val="32"/>
        </w:rPr>
      </w:pPr>
      <w:r w:rsidRPr="00960C22">
        <w:rPr>
          <w:rFonts w:ascii="黑体" w:eastAsia="黑体" w:hAnsi="黑体" w:cs="仿宋" w:hint="eastAsia"/>
          <w:sz w:val="32"/>
          <w:szCs w:val="32"/>
        </w:rPr>
        <w:t>附件</w:t>
      </w:r>
    </w:p>
    <w:p w:rsidR="00EF73FA" w:rsidRPr="00960C22" w:rsidRDefault="00EF73FA" w:rsidP="00EF73FA">
      <w:pPr>
        <w:spacing w:line="590" w:lineRule="exact"/>
        <w:rPr>
          <w:rFonts w:ascii="仿宋_GB2312" w:eastAsia="仿宋_GB2312" w:hAnsi="仿宋" w:hint="eastAsia"/>
          <w:color w:val="FF0000"/>
          <w:sz w:val="32"/>
          <w:szCs w:val="32"/>
        </w:rPr>
      </w:pPr>
    </w:p>
    <w:p w:rsidR="00EF73FA" w:rsidRPr="00960C22" w:rsidRDefault="00EF73FA" w:rsidP="00EF73FA">
      <w:pPr>
        <w:spacing w:line="590" w:lineRule="exact"/>
        <w:jc w:val="center"/>
        <w:rPr>
          <w:rFonts w:ascii="方正小标宋简体" w:eastAsia="方正小标宋简体" w:hAnsi="宋体" w:cs="宋体" w:hint="eastAsia"/>
          <w:sz w:val="44"/>
          <w:szCs w:val="44"/>
        </w:rPr>
      </w:pPr>
      <w:r w:rsidRPr="00960C22">
        <w:rPr>
          <w:rFonts w:ascii="方正小标宋简体" w:eastAsia="方正小标宋简体" w:hAnsi="宋体" w:cs="宋体" w:hint="eastAsia"/>
          <w:sz w:val="44"/>
          <w:szCs w:val="44"/>
        </w:rPr>
        <w:t>山西省2019年畜禽粪污资源化利用</w:t>
      </w:r>
    </w:p>
    <w:p w:rsidR="00EF73FA" w:rsidRPr="00960C22" w:rsidRDefault="00EF73FA" w:rsidP="00EF73FA">
      <w:pPr>
        <w:spacing w:line="590" w:lineRule="exact"/>
        <w:jc w:val="center"/>
        <w:rPr>
          <w:rFonts w:ascii="方正小标宋简体" w:eastAsia="方正小标宋简体" w:hAnsi="宋体" w:cs="宋体" w:hint="eastAsia"/>
          <w:sz w:val="44"/>
          <w:szCs w:val="44"/>
        </w:rPr>
      </w:pPr>
      <w:r w:rsidRPr="00960C22">
        <w:rPr>
          <w:rFonts w:ascii="方正小标宋简体" w:eastAsia="方正小标宋简体" w:hAnsi="宋体" w:cs="宋体" w:hint="eastAsia"/>
          <w:sz w:val="44"/>
          <w:szCs w:val="44"/>
        </w:rPr>
        <w:t>工作计划</w:t>
      </w:r>
    </w:p>
    <w:p w:rsidR="00EF73FA" w:rsidRPr="00960C22" w:rsidRDefault="00EF73FA" w:rsidP="00EF73FA">
      <w:pPr>
        <w:spacing w:line="590" w:lineRule="exact"/>
        <w:ind w:firstLineChars="200" w:firstLine="640"/>
        <w:rPr>
          <w:rFonts w:ascii="仿宋_GB2312" w:eastAsia="仿宋_GB2312" w:hAnsi="仿宋" w:hint="eastAsia"/>
          <w:sz w:val="32"/>
          <w:szCs w:val="32"/>
        </w:rPr>
      </w:pPr>
    </w:p>
    <w:p w:rsidR="00EF73FA" w:rsidRPr="00960C22" w:rsidRDefault="00EF73FA" w:rsidP="00EF73FA">
      <w:pPr>
        <w:spacing w:line="590" w:lineRule="exact"/>
        <w:ind w:firstLineChars="200" w:firstLine="640"/>
        <w:rPr>
          <w:rFonts w:ascii="仿宋_GB2312" w:eastAsia="仿宋_GB2312" w:hAnsi="仿宋" w:cs="仿宋" w:hint="eastAsia"/>
          <w:sz w:val="32"/>
          <w:szCs w:val="32"/>
        </w:rPr>
      </w:pPr>
      <w:r w:rsidRPr="00960C22">
        <w:rPr>
          <w:rFonts w:ascii="仿宋_GB2312" w:eastAsia="仿宋_GB2312" w:hAnsi="仿宋" w:cs="仿宋" w:hint="eastAsia"/>
          <w:sz w:val="32"/>
          <w:szCs w:val="32"/>
        </w:rPr>
        <w:t>2019年是决胜全面建成小康社会的关键之年，是农村人居环境整治的关键之年，是推进畜禽粪污资源化利用的关键之年。为认真贯彻落实《农业农村部办公厅关于印发畜禽养殖废弃物资源化利用2019年工作要点的通知》（农办牧〔2019〕33号）、《山西省人民政府关于坚决打赢汾河流域治理攻坚战的决定》（山西省人民政府令第262号）和《山西省畜禽粪污处理和资源化利用工作方案（2017—2020年）》（晋政办发〔2017〕158号）精神，继续扎实开展畜禽粪污资源化利用各项工作，以更高标准、更大力度促进全省绿色生态文明建设，推进乡村振兴战略，结合我省实际，特制定本计划。</w:t>
      </w:r>
    </w:p>
    <w:p w:rsidR="00EF73FA" w:rsidRDefault="00EF73FA" w:rsidP="00EF73FA">
      <w:pPr>
        <w:spacing w:line="590" w:lineRule="exact"/>
        <w:ind w:firstLineChars="200" w:firstLine="640"/>
        <w:rPr>
          <w:rFonts w:ascii="黑体" w:eastAsia="黑体" w:hAnsi="黑体"/>
          <w:sz w:val="32"/>
          <w:szCs w:val="32"/>
        </w:rPr>
      </w:pPr>
      <w:r>
        <w:rPr>
          <w:rFonts w:ascii="黑体" w:eastAsia="黑体" w:hAnsi="黑体" w:hint="eastAsia"/>
          <w:sz w:val="32"/>
          <w:szCs w:val="32"/>
        </w:rPr>
        <w:t>一、总体要求</w:t>
      </w:r>
    </w:p>
    <w:p w:rsidR="00EF73FA" w:rsidRPr="00960C22" w:rsidRDefault="00EF73FA" w:rsidP="00EF73FA">
      <w:pPr>
        <w:spacing w:line="590" w:lineRule="exact"/>
        <w:ind w:firstLineChars="200" w:firstLine="640"/>
        <w:rPr>
          <w:rFonts w:ascii="仿宋_GB2312" w:eastAsia="仿宋_GB2312" w:hAnsi="仿宋" w:cs="仿宋" w:hint="eastAsia"/>
          <w:sz w:val="32"/>
          <w:szCs w:val="32"/>
        </w:rPr>
      </w:pPr>
      <w:r w:rsidRPr="00960C22">
        <w:rPr>
          <w:rFonts w:ascii="楷体_GB2312" w:eastAsia="楷体_GB2312" w:hAnsi="仿宋" w:hint="eastAsia"/>
          <w:bCs/>
          <w:color w:val="000000"/>
          <w:sz w:val="32"/>
          <w:szCs w:val="32"/>
        </w:rPr>
        <w:t>（一）基本思路</w:t>
      </w:r>
      <w:r w:rsidRPr="00960C22">
        <w:rPr>
          <w:rFonts w:ascii="楷体_GB2312" w:eastAsia="楷体_GB2312" w:hAnsi="仿宋" w:hint="eastAsia"/>
          <w:sz w:val="32"/>
          <w:szCs w:val="32"/>
        </w:rPr>
        <w:t>。</w:t>
      </w:r>
      <w:r w:rsidRPr="00960C22">
        <w:rPr>
          <w:rFonts w:ascii="仿宋_GB2312" w:eastAsia="仿宋_GB2312" w:hAnsi="仿宋" w:cs="仿宋" w:hint="eastAsia"/>
          <w:sz w:val="32"/>
          <w:szCs w:val="32"/>
        </w:rPr>
        <w:t>以习近平新时代中国特色社会主义思想为指导，认真贯彻落实党中央、国务院和省委、省政府关于坚决打好污染防治攻坚战和改善农村人居环境的决策部署，坚持源头减量、过程控制、末端利用的治理途径，按照种养结合、循环利用的总体思路，以汾河等流域为重点，加强规模养殖场粪污处理设施和畜禽粪污集中处理中心建设，以畜禽粪污肥料化和能源化利用为方向，聚焦扩大终端产品</w:t>
      </w:r>
      <w:r w:rsidRPr="00960C22">
        <w:rPr>
          <w:rFonts w:ascii="仿宋_GB2312" w:eastAsia="仿宋_GB2312" w:hAnsi="仿宋" w:cs="仿宋" w:hint="eastAsia"/>
          <w:sz w:val="32"/>
          <w:szCs w:val="32"/>
        </w:rPr>
        <w:lastRenderedPageBreak/>
        <w:t>利用途径，持续提高畜禽粪污综合利用率和规模养殖场畜禽粪污处理设施装备配套率，推进畜牧业生产和生态环境保护协同发展，加快全省现代畜牧业步伐和生态文明建设。</w:t>
      </w:r>
    </w:p>
    <w:p w:rsidR="00EF73FA" w:rsidRPr="00960C22" w:rsidRDefault="00EF73FA" w:rsidP="00EF73FA">
      <w:pPr>
        <w:spacing w:line="590" w:lineRule="exact"/>
        <w:ind w:firstLineChars="200" w:firstLine="640"/>
        <w:rPr>
          <w:rFonts w:ascii="仿宋_GB2312" w:eastAsia="仿宋_GB2312" w:hAnsi="仿宋" w:cs="仿宋" w:hint="eastAsia"/>
          <w:sz w:val="32"/>
          <w:szCs w:val="32"/>
        </w:rPr>
      </w:pPr>
      <w:r w:rsidRPr="00960C22">
        <w:rPr>
          <w:rFonts w:ascii="楷体_GB2312" w:eastAsia="楷体_GB2312" w:hAnsi="仿宋" w:hint="eastAsia"/>
          <w:bCs/>
          <w:color w:val="000000"/>
          <w:sz w:val="32"/>
          <w:szCs w:val="32"/>
        </w:rPr>
        <w:t>（二）目标任务。</w:t>
      </w:r>
      <w:r w:rsidRPr="00960C22">
        <w:rPr>
          <w:rFonts w:ascii="仿宋_GB2312" w:eastAsia="仿宋_GB2312" w:hAnsi="仿宋" w:cs="仿宋" w:hint="eastAsia"/>
          <w:sz w:val="32"/>
          <w:szCs w:val="32"/>
        </w:rPr>
        <w:t>2019年，力争全省畜禽粪污综合利用率达到75%以上，全省规模养殖场粪污处理利用设施配套率达到90%以上，</w:t>
      </w:r>
      <w:r w:rsidRPr="00960C22">
        <w:rPr>
          <w:rFonts w:ascii="仿宋_GB2312" w:eastAsia="仿宋_GB2312" w:hAnsi="仿宋" w:cs="仿宋" w:hint="eastAsia"/>
          <w:color w:val="000000"/>
          <w:sz w:val="32"/>
          <w:szCs w:val="32"/>
        </w:rPr>
        <w:t>大型规模养殖场粪污处理设施配套率达到100%。</w:t>
      </w:r>
      <w:r w:rsidRPr="00960C22">
        <w:rPr>
          <w:rFonts w:ascii="仿宋_GB2312" w:eastAsia="仿宋_GB2312" w:hAnsi="仿宋" w:cs="仿宋" w:hint="eastAsia"/>
          <w:sz w:val="32"/>
          <w:szCs w:val="32"/>
        </w:rPr>
        <w:t>其中，汾河等重点流域涉及县（区、市）畜禽粪污综合利用率和规模养殖场粪污处理设施装备配套率分别达到85%以上和95%以上，</w:t>
      </w:r>
      <w:r w:rsidRPr="00960C22">
        <w:rPr>
          <w:rFonts w:ascii="仿宋_GB2312" w:eastAsia="仿宋_GB2312" w:hAnsi="仿宋" w:cs="仿宋" w:hint="eastAsia"/>
          <w:color w:val="000000"/>
          <w:sz w:val="32"/>
          <w:szCs w:val="32"/>
        </w:rPr>
        <w:t>大型规模养殖场粪污处理设施配套率达到100%。</w:t>
      </w:r>
      <w:r w:rsidRPr="00960C22">
        <w:rPr>
          <w:rFonts w:ascii="仿宋_GB2312" w:eastAsia="仿宋_GB2312" w:hAnsi="仿宋" w:cs="仿宋" w:hint="eastAsia"/>
          <w:sz w:val="32"/>
          <w:szCs w:val="32"/>
        </w:rPr>
        <w:t>全省畜禽粪污资源化利用工作跨上新台阶。（</w:t>
      </w:r>
      <w:r w:rsidRPr="00960C22">
        <w:rPr>
          <w:rFonts w:ascii="仿宋_GB2312" w:eastAsia="仿宋_GB2312" w:hAnsi="仿宋" w:cs="仿宋" w:hint="eastAsia"/>
          <w:color w:val="000000"/>
          <w:kern w:val="0"/>
          <w:sz w:val="32"/>
          <w:szCs w:val="32"/>
        </w:rPr>
        <w:t>具体全省11市117县区目标任务分解详见附表</w:t>
      </w:r>
      <w:r w:rsidRPr="00960C22">
        <w:rPr>
          <w:rFonts w:ascii="仿宋_GB2312" w:eastAsia="仿宋_GB2312" w:hAnsi="仿宋" w:cs="仿宋" w:hint="eastAsia"/>
          <w:sz w:val="32"/>
          <w:szCs w:val="32"/>
        </w:rPr>
        <w:t>）</w:t>
      </w:r>
    </w:p>
    <w:p w:rsidR="00EF73FA" w:rsidRPr="00960C22" w:rsidRDefault="00EF73FA" w:rsidP="00EF73FA">
      <w:pPr>
        <w:spacing w:line="590" w:lineRule="exact"/>
        <w:ind w:firstLineChars="200" w:firstLine="640"/>
        <w:rPr>
          <w:rFonts w:ascii="黑体" w:eastAsia="黑体" w:hAnsi="黑体" w:hint="eastAsia"/>
          <w:sz w:val="32"/>
          <w:szCs w:val="32"/>
        </w:rPr>
      </w:pPr>
      <w:r w:rsidRPr="00960C22">
        <w:rPr>
          <w:rFonts w:ascii="黑体" w:eastAsia="黑体" w:hAnsi="黑体" w:hint="eastAsia"/>
          <w:sz w:val="32"/>
          <w:szCs w:val="32"/>
        </w:rPr>
        <w:t>二、重点工作</w:t>
      </w:r>
    </w:p>
    <w:p w:rsidR="00EF73FA" w:rsidRPr="00960C22" w:rsidRDefault="00EF73FA" w:rsidP="00EF73FA">
      <w:pPr>
        <w:pStyle w:val="1"/>
        <w:spacing w:line="600" w:lineRule="exact"/>
        <w:ind w:firstLine="640"/>
        <w:rPr>
          <w:rFonts w:ascii="楷体_GB2312" w:eastAsia="楷体_GB2312" w:hAnsi="仿宋" w:hint="eastAsia"/>
          <w:bCs/>
          <w:color w:val="000000"/>
          <w:sz w:val="32"/>
          <w:szCs w:val="32"/>
        </w:rPr>
      </w:pPr>
      <w:r w:rsidRPr="00960C22">
        <w:rPr>
          <w:rFonts w:ascii="楷体_GB2312" w:eastAsia="楷体_GB2312" w:hAnsi="仿宋" w:hint="eastAsia"/>
          <w:bCs/>
          <w:color w:val="000000"/>
          <w:sz w:val="32"/>
          <w:szCs w:val="32"/>
        </w:rPr>
        <w:t>（一）加大规模养殖场粪污处理设施建设力度</w:t>
      </w:r>
    </w:p>
    <w:p w:rsidR="00EF73FA" w:rsidRPr="00960C22" w:rsidRDefault="00EF73FA" w:rsidP="00EF73FA">
      <w:pPr>
        <w:pStyle w:val="1"/>
        <w:spacing w:line="600" w:lineRule="exact"/>
        <w:ind w:firstLine="640"/>
        <w:rPr>
          <w:rFonts w:ascii="仿宋_GB2312" w:eastAsia="仿宋_GB2312" w:hAnsi="仿宋" w:cs="仿宋" w:hint="eastAsia"/>
          <w:color w:val="000000"/>
          <w:kern w:val="0"/>
          <w:sz w:val="32"/>
          <w:szCs w:val="32"/>
        </w:rPr>
      </w:pPr>
      <w:r w:rsidRPr="00960C22">
        <w:rPr>
          <w:rFonts w:ascii="仿宋_GB2312" w:eastAsia="仿宋_GB2312" w:hAnsi="仿宋" w:cs="仿宋" w:hint="eastAsia"/>
          <w:sz w:val="32"/>
        </w:rPr>
        <w:t>2019年全省完成1147个规模养殖场粪污处理设施建设任务，其中464个</w:t>
      </w:r>
      <w:r w:rsidRPr="00960C22">
        <w:rPr>
          <w:rFonts w:ascii="仿宋_GB2312" w:eastAsia="仿宋_GB2312" w:hAnsi="仿宋" w:cs="仿宋" w:hint="eastAsia"/>
          <w:color w:val="000000"/>
          <w:kern w:val="0"/>
          <w:sz w:val="32"/>
          <w:szCs w:val="32"/>
        </w:rPr>
        <w:t>大型规模</w:t>
      </w:r>
      <w:r w:rsidRPr="00960C22">
        <w:rPr>
          <w:rFonts w:ascii="仿宋_GB2312" w:eastAsia="仿宋_GB2312" w:hAnsi="仿宋" w:cs="仿宋" w:hint="eastAsia"/>
          <w:sz w:val="32"/>
        </w:rPr>
        <w:t>养殖场要全部配套粪污处理设施。以沿汾河等流域的县（区、市）为重点，加大规模养殖场粪污处理设施建设力度</w:t>
      </w:r>
      <w:r w:rsidRPr="00960C22">
        <w:rPr>
          <w:rFonts w:ascii="仿宋_GB2312" w:eastAsia="仿宋_GB2312" w:hAnsi="仿宋" w:cs="仿宋" w:hint="eastAsia"/>
          <w:color w:val="000000"/>
          <w:kern w:val="0"/>
          <w:sz w:val="32"/>
          <w:szCs w:val="32"/>
        </w:rPr>
        <w:t>。实行“一场</w:t>
      </w:r>
      <w:proofErr w:type="gramStart"/>
      <w:r w:rsidRPr="00960C22">
        <w:rPr>
          <w:rFonts w:ascii="仿宋_GB2312" w:eastAsia="仿宋_GB2312" w:hAnsi="仿宋" w:cs="仿宋" w:hint="eastAsia"/>
          <w:color w:val="000000"/>
          <w:kern w:val="0"/>
          <w:sz w:val="32"/>
          <w:szCs w:val="32"/>
        </w:rPr>
        <w:t>一</w:t>
      </w:r>
      <w:proofErr w:type="gramEnd"/>
      <w:r w:rsidRPr="00960C22">
        <w:rPr>
          <w:rFonts w:ascii="仿宋_GB2312" w:eastAsia="仿宋_GB2312" w:hAnsi="仿宋" w:cs="仿宋" w:hint="eastAsia"/>
          <w:color w:val="000000"/>
          <w:kern w:val="0"/>
          <w:sz w:val="32"/>
          <w:szCs w:val="32"/>
        </w:rPr>
        <w:t>策”，按照本场实际条件确定适用的粪污处理工艺，配备必要的粪污收集、贮存、处理、利用设施。新建、改建、扩建的养殖场严格执行“三同时”制度，做好环</w:t>
      </w:r>
      <w:proofErr w:type="gramStart"/>
      <w:r w:rsidRPr="00960C22">
        <w:rPr>
          <w:rFonts w:ascii="仿宋_GB2312" w:eastAsia="仿宋_GB2312" w:hAnsi="仿宋" w:cs="仿宋" w:hint="eastAsia"/>
          <w:color w:val="000000"/>
          <w:kern w:val="0"/>
          <w:sz w:val="32"/>
          <w:szCs w:val="32"/>
        </w:rPr>
        <w:t>评报告</w:t>
      </w:r>
      <w:proofErr w:type="gramEnd"/>
      <w:r w:rsidRPr="00960C22">
        <w:rPr>
          <w:rFonts w:ascii="仿宋_GB2312" w:eastAsia="仿宋_GB2312" w:hAnsi="仿宋" w:cs="仿宋" w:hint="eastAsia"/>
          <w:color w:val="000000"/>
          <w:kern w:val="0"/>
          <w:sz w:val="32"/>
          <w:szCs w:val="32"/>
        </w:rPr>
        <w:t>或备案，完善其它有关手续。各市县要按照农业农村部办公厅印发的《畜禽规模养殖场粪污资源化利用设施建设规范（试行）》以及山西省农业农村厅制定的《山西省规模猪场（小区）粪污设施配套与建设标准》</w:t>
      </w:r>
      <w:r w:rsidRPr="00960C22">
        <w:rPr>
          <w:rFonts w:ascii="仿宋_GB2312" w:eastAsia="仿宋_GB2312" w:hAnsi="仿宋" w:cs="仿宋" w:hint="eastAsia"/>
          <w:color w:val="000000"/>
          <w:kern w:val="0"/>
          <w:sz w:val="32"/>
          <w:szCs w:val="32"/>
        </w:rPr>
        <w:lastRenderedPageBreak/>
        <w:t>《规模奶牛场粪污处理设施建设规程》《规模肉牛场粪污处理设施建设规程》《规模蛋鸡场粪污处理设施建设规程》《规模肉鸡场粪污处理设施建设规程》等地方标准，指导做好规模养殖场粪污处理设施新建和改扩建工作。</w:t>
      </w:r>
    </w:p>
    <w:p w:rsidR="00EF73FA" w:rsidRPr="00960C22" w:rsidRDefault="00EF73FA" w:rsidP="00EF73FA">
      <w:pPr>
        <w:pStyle w:val="1"/>
        <w:spacing w:line="600" w:lineRule="exact"/>
        <w:ind w:firstLine="640"/>
        <w:rPr>
          <w:rFonts w:ascii="楷体_GB2312" w:eastAsia="楷体_GB2312" w:hAnsi="仿宋" w:hint="eastAsia"/>
          <w:bCs/>
          <w:color w:val="000000"/>
          <w:sz w:val="32"/>
          <w:szCs w:val="32"/>
        </w:rPr>
      </w:pPr>
      <w:r w:rsidRPr="00960C22">
        <w:rPr>
          <w:rFonts w:ascii="楷体_GB2312" w:eastAsia="楷体_GB2312" w:hAnsi="仿宋" w:hint="eastAsia"/>
          <w:bCs/>
          <w:color w:val="000000"/>
          <w:sz w:val="32"/>
          <w:szCs w:val="32"/>
        </w:rPr>
        <w:t>（二）加大</w:t>
      </w:r>
      <w:proofErr w:type="gramStart"/>
      <w:r w:rsidRPr="00960C22">
        <w:rPr>
          <w:rFonts w:ascii="楷体_GB2312" w:eastAsia="楷体_GB2312" w:hAnsi="仿宋" w:hint="eastAsia"/>
          <w:bCs/>
          <w:color w:val="000000"/>
          <w:sz w:val="32"/>
          <w:szCs w:val="32"/>
        </w:rPr>
        <w:t>散养户粪污</w:t>
      </w:r>
      <w:proofErr w:type="gramEnd"/>
      <w:r w:rsidRPr="00960C22">
        <w:rPr>
          <w:rFonts w:ascii="楷体_GB2312" w:eastAsia="楷体_GB2312" w:hAnsi="仿宋" w:hint="eastAsia"/>
          <w:bCs/>
          <w:color w:val="000000"/>
          <w:sz w:val="32"/>
          <w:szCs w:val="32"/>
        </w:rPr>
        <w:t>处理力度</w:t>
      </w:r>
    </w:p>
    <w:p w:rsidR="00EF73FA" w:rsidRPr="00960C22" w:rsidRDefault="00EF73FA" w:rsidP="00EF73FA">
      <w:pPr>
        <w:pStyle w:val="1"/>
        <w:spacing w:line="600" w:lineRule="exact"/>
        <w:ind w:firstLine="640"/>
        <w:rPr>
          <w:rFonts w:ascii="仿宋_GB2312" w:eastAsia="仿宋_GB2312" w:hAnsi="仿宋" w:cs="仿宋" w:hint="eastAsia"/>
          <w:color w:val="000000"/>
          <w:kern w:val="0"/>
          <w:sz w:val="32"/>
          <w:szCs w:val="32"/>
        </w:rPr>
      </w:pPr>
      <w:r w:rsidRPr="00960C22">
        <w:rPr>
          <w:rFonts w:ascii="仿宋_GB2312" w:eastAsia="仿宋_GB2312" w:hAnsi="Times New Roman" w:hint="eastAsia"/>
          <w:sz w:val="32"/>
        </w:rPr>
        <w:t>建设一批畜禽粪污集中处理中心，在引导</w:t>
      </w:r>
      <w:proofErr w:type="gramStart"/>
      <w:r w:rsidRPr="00960C22">
        <w:rPr>
          <w:rFonts w:ascii="仿宋_GB2312" w:eastAsia="仿宋_GB2312" w:hAnsi="Times New Roman" w:hint="eastAsia"/>
          <w:sz w:val="32"/>
        </w:rPr>
        <w:t>养殖场户粪污</w:t>
      </w:r>
      <w:proofErr w:type="gramEnd"/>
      <w:r w:rsidRPr="00960C22">
        <w:rPr>
          <w:rFonts w:ascii="仿宋_GB2312" w:eastAsia="仿宋_GB2312" w:hAnsi="Times New Roman" w:hint="eastAsia"/>
          <w:sz w:val="32"/>
        </w:rPr>
        <w:t>就近就地还田利用的基础上，采取分户收集、集中处理方式，解决散养</w:t>
      </w:r>
      <w:proofErr w:type="gramStart"/>
      <w:r w:rsidRPr="00960C22">
        <w:rPr>
          <w:rFonts w:ascii="仿宋_GB2312" w:eastAsia="仿宋_GB2312" w:hAnsi="Times New Roman" w:hint="eastAsia"/>
          <w:sz w:val="32"/>
        </w:rPr>
        <w:t>密集区粪污</w:t>
      </w:r>
      <w:proofErr w:type="gramEnd"/>
      <w:r w:rsidRPr="00960C22">
        <w:rPr>
          <w:rFonts w:ascii="仿宋_GB2312" w:eastAsia="仿宋_GB2312" w:hAnsi="Times New Roman" w:hint="eastAsia"/>
          <w:sz w:val="32"/>
        </w:rPr>
        <w:t>处理问题。市县要</w:t>
      </w:r>
      <w:r w:rsidRPr="00960C22">
        <w:rPr>
          <w:rFonts w:ascii="仿宋_GB2312" w:eastAsia="仿宋_GB2312" w:hAnsi="仿宋" w:cs="仿宋" w:hint="eastAsia"/>
          <w:color w:val="000000"/>
          <w:kern w:val="0"/>
          <w:sz w:val="32"/>
          <w:szCs w:val="32"/>
        </w:rPr>
        <w:t>集中各级各</w:t>
      </w:r>
      <w:proofErr w:type="gramStart"/>
      <w:r w:rsidRPr="00960C22">
        <w:rPr>
          <w:rFonts w:ascii="仿宋_GB2312" w:eastAsia="仿宋_GB2312" w:hAnsi="仿宋" w:cs="仿宋" w:hint="eastAsia"/>
          <w:color w:val="000000"/>
          <w:kern w:val="0"/>
          <w:sz w:val="32"/>
          <w:szCs w:val="32"/>
        </w:rPr>
        <w:t>类政策</w:t>
      </w:r>
      <w:proofErr w:type="gramEnd"/>
      <w:r w:rsidRPr="00960C22">
        <w:rPr>
          <w:rFonts w:ascii="仿宋_GB2312" w:eastAsia="仿宋_GB2312" w:hAnsi="仿宋" w:cs="仿宋" w:hint="eastAsia"/>
          <w:color w:val="000000"/>
          <w:kern w:val="0"/>
          <w:sz w:val="32"/>
          <w:szCs w:val="32"/>
        </w:rPr>
        <w:t>项目，积极培育第三</w:t>
      </w:r>
      <w:proofErr w:type="gramStart"/>
      <w:r w:rsidRPr="00960C22">
        <w:rPr>
          <w:rFonts w:ascii="仿宋_GB2312" w:eastAsia="仿宋_GB2312" w:hAnsi="仿宋" w:cs="仿宋" w:hint="eastAsia"/>
          <w:color w:val="000000"/>
          <w:kern w:val="0"/>
          <w:sz w:val="32"/>
          <w:szCs w:val="32"/>
        </w:rPr>
        <w:t>方治理</w:t>
      </w:r>
      <w:proofErr w:type="gramEnd"/>
      <w:r w:rsidRPr="00960C22">
        <w:rPr>
          <w:rFonts w:ascii="仿宋_GB2312" w:eastAsia="仿宋_GB2312" w:hAnsi="仿宋" w:cs="仿宋" w:hint="eastAsia"/>
          <w:color w:val="000000"/>
          <w:kern w:val="0"/>
          <w:sz w:val="32"/>
          <w:szCs w:val="32"/>
        </w:rPr>
        <w:t>企业和社会化服务组织，</w:t>
      </w:r>
      <w:r w:rsidRPr="00960C22">
        <w:rPr>
          <w:rFonts w:ascii="仿宋_GB2312" w:eastAsia="仿宋_GB2312" w:hAnsi="Times New Roman" w:hint="eastAsia"/>
          <w:sz w:val="32"/>
        </w:rPr>
        <w:t>推行受益者付费制度，探索市场化治理模式，</w:t>
      </w:r>
      <w:r w:rsidRPr="00960C22">
        <w:rPr>
          <w:rFonts w:ascii="仿宋_GB2312" w:eastAsia="仿宋_GB2312" w:hAnsi="仿宋" w:cs="仿宋" w:hint="eastAsia"/>
          <w:color w:val="000000"/>
          <w:kern w:val="0"/>
          <w:sz w:val="32"/>
          <w:szCs w:val="32"/>
        </w:rPr>
        <w:t>调动全社会力量参与畜禽粪污处理及资源化利用，构建畜禽粪污收集、存储、运输、处理和综合利用的全产业链条，实现畜禽养殖废弃物资源化利用新突破。</w:t>
      </w:r>
    </w:p>
    <w:p w:rsidR="00EF73FA" w:rsidRPr="00960C22" w:rsidRDefault="00EF73FA" w:rsidP="00EF73FA">
      <w:pPr>
        <w:pStyle w:val="a9"/>
        <w:numPr>
          <w:ilvl w:val="0"/>
          <w:numId w:val="1"/>
        </w:numPr>
        <w:shd w:val="clear" w:color="auto" w:fill="FFFFFF"/>
        <w:spacing w:line="590" w:lineRule="exact"/>
        <w:ind w:firstLineChars="200" w:firstLine="640"/>
        <w:rPr>
          <w:rFonts w:ascii="楷体_GB2312" w:eastAsia="楷体_GB2312" w:hAnsi="仿宋" w:cs="Times New Roman" w:hint="eastAsia"/>
          <w:bCs/>
          <w:sz w:val="32"/>
          <w:szCs w:val="32"/>
        </w:rPr>
      </w:pPr>
      <w:r w:rsidRPr="00960C22">
        <w:rPr>
          <w:rFonts w:ascii="楷体_GB2312" w:eastAsia="楷体_GB2312" w:hAnsi="仿宋" w:cs="Times New Roman" w:hint="eastAsia"/>
          <w:bCs/>
          <w:sz w:val="32"/>
          <w:szCs w:val="32"/>
        </w:rPr>
        <w:t>加强整县推进畜禽粪污资源化利用工作</w:t>
      </w:r>
    </w:p>
    <w:p w:rsidR="00EF73FA" w:rsidRPr="00960C22" w:rsidRDefault="00EF73FA" w:rsidP="00EF73FA">
      <w:pPr>
        <w:pStyle w:val="a9"/>
        <w:shd w:val="clear" w:color="auto" w:fill="FFFFFF"/>
        <w:spacing w:line="590" w:lineRule="exact"/>
        <w:ind w:firstLineChars="200" w:firstLine="640"/>
        <w:rPr>
          <w:rFonts w:ascii="仿宋_GB2312" w:eastAsia="仿宋_GB2312" w:hAnsi="仿宋" w:cs="仿宋" w:hint="eastAsia"/>
          <w:sz w:val="32"/>
          <w:szCs w:val="32"/>
          <w:u w:val="single"/>
        </w:rPr>
      </w:pPr>
      <w:r w:rsidRPr="00960C22">
        <w:rPr>
          <w:rFonts w:ascii="仿宋_GB2312" w:eastAsia="仿宋_GB2312" w:hAnsi="Times New Roman" w:hint="eastAsia"/>
          <w:sz w:val="32"/>
        </w:rPr>
        <w:t>加快高平、泽州等县畜禽粪污资源化利用整县推进项目建设步伐，为全省畜禽粪污资源化利用整县推进提供示范。</w:t>
      </w:r>
      <w:r w:rsidRPr="00960C22">
        <w:rPr>
          <w:rFonts w:ascii="仿宋_GB2312" w:eastAsia="仿宋_GB2312" w:hAnsi="仿宋" w:cs="仿宋" w:hint="eastAsia"/>
          <w:sz w:val="32"/>
          <w:szCs w:val="32"/>
        </w:rPr>
        <w:t>按照“政府支持、企业主体、市场化运作”的方针，项目县在规模养殖场建设粪污处理设施的基础上，建设粪污处理中心、大型沼气和有机肥厂等工程。</w:t>
      </w:r>
      <w:r w:rsidRPr="00960C22">
        <w:rPr>
          <w:rFonts w:ascii="仿宋_GB2312" w:eastAsia="仿宋_GB2312" w:hAnsi="Times New Roman" w:hint="eastAsia"/>
          <w:sz w:val="32"/>
        </w:rPr>
        <w:t>加强项目监督管理，制定项目管理办法，规范项目实施和考核工作，定期上报项目实施进展，组织开展技术服务，项目县要建立部门协同工作机制和畜禽粪污资源化利用机制。</w:t>
      </w:r>
    </w:p>
    <w:p w:rsidR="00EF73FA" w:rsidRPr="00960C22" w:rsidRDefault="00EF73FA" w:rsidP="00EF73FA">
      <w:pPr>
        <w:spacing w:line="580" w:lineRule="exact"/>
        <w:ind w:firstLineChars="200" w:firstLine="640"/>
        <w:rPr>
          <w:rFonts w:ascii="楷体_GB2312" w:eastAsia="楷体_GB2312" w:hAnsi="仿宋" w:hint="eastAsia"/>
          <w:bCs/>
          <w:color w:val="000000"/>
          <w:sz w:val="32"/>
          <w:szCs w:val="32"/>
        </w:rPr>
      </w:pPr>
      <w:r w:rsidRPr="00960C22">
        <w:rPr>
          <w:rFonts w:ascii="楷体_GB2312" w:eastAsia="楷体_GB2312" w:hAnsi="仿宋" w:hint="eastAsia"/>
          <w:bCs/>
          <w:color w:val="000000"/>
          <w:sz w:val="32"/>
          <w:szCs w:val="32"/>
        </w:rPr>
        <w:t>（四）加强畜禽粪污资源化利用项目管理</w:t>
      </w:r>
    </w:p>
    <w:p w:rsidR="00EF73FA" w:rsidRPr="00960C22" w:rsidRDefault="00EF73FA" w:rsidP="00EF73FA">
      <w:pPr>
        <w:spacing w:line="580" w:lineRule="exact"/>
        <w:ind w:firstLineChars="200" w:firstLine="640"/>
        <w:rPr>
          <w:rFonts w:ascii="仿宋_GB2312" w:eastAsia="仿宋_GB2312" w:hAnsi="仿宋" w:cs="仿宋" w:hint="eastAsia"/>
          <w:color w:val="000000"/>
          <w:kern w:val="0"/>
          <w:sz w:val="32"/>
          <w:szCs w:val="32"/>
        </w:rPr>
      </w:pPr>
      <w:r w:rsidRPr="00960C22">
        <w:rPr>
          <w:rFonts w:ascii="仿宋_GB2312" w:eastAsia="仿宋_GB2312" w:hAnsi="仿宋" w:cs="仿宋" w:hint="eastAsia"/>
          <w:color w:val="000000"/>
          <w:kern w:val="0"/>
          <w:sz w:val="32"/>
          <w:szCs w:val="32"/>
        </w:rPr>
        <w:lastRenderedPageBreak/>
        <w:t>各市县要对2017年以来中央和省级投资扶持的</w:t>
      </w:r>
      <w:r w:rsidRPr="00960C22">
        <w:rPr>
          <w:rFonts w:ascii="仿宋_GB2312" w:eastAsia="仿宋_GB2312" w:hAnsi="仿宋" w:cs="仿宋" w:hint="eastAsia"/>
          <w:sz w:val="32"/>
        </w:rPr>
        <w:t>规模养殖场粪污处理设施建设项目加强跟踪监管。</w:t>
      </w:r>
      <w:r w:rsidRPr="00960C22">
        <w:rPr>
          <w:rFonts w:ascii="仿宋_GB2312" w:eastAsia="仿宋_GB2312" w:hAnsi="仿宋" w:cs="仿宋" w:hint="eastAsia"/>
          <w:color w:val="000000"/>
          <w:kern w:val="0"/>
          <w:sz w:val="32"/>
          <w:szCs w:val="32"/>
        </w:rPr>
        <w:t>做好项目前期申报、审批，中期建设实施和后期检查验收等各环节的监督检查，要不断完善管理制度、规范项目执行程序、创新监管方式，及时发现和纠正存在问题，</w:t>
      </w:r>
      <w:r w:rsidRPr="00960C22">
        <w:rPr>
          <w:rFonts w:ascii="仿宋_GB2312" w:eastAsia="仿宋_GB2312" w:hAnsi="仿宋" w:cs="仿宋" w:hint="eastAsia"/>
          <w:sz w:val="32"/>
        </w:rPr>
        <w:t>确保项目建设成效</w:t>
      </w:r>
      <w:r w:rsidRPr="00960C22">
        <w:rPr>
          <w:rFonts w:ascii="仿宋_GB2312" w:eastAsia="仿宋_GB2312" w:hAnsi="仿宋" w:cs="仿宋" w:hint="eastAsia"/>
          <w:color w:val="000000"/>
          <w:kern w:val="0"/>
          <w:sz w:val="32"/>
          <w:szCs w:val="32"/>
        </w:rPr>
        <w:t>。</w:t>
      </w:r>
      <w:r w:rsidRPr="00960C22">
        <w:rPr>
          <w:rFonts w:ascii="仿宋_GB2312" w:eastAsia="仿宋_GB2312" w:hAnsi="仿宋" w:cs="仿宋" w:hint="eastAsia"/>
          <w:sz w:val="32"/>
          <w:szCs w:val="32"/>
        </w:rPr>
        <w:t>要按照《农业农村部办公厅关于做好畜禽粪污资源化利用跟踪监测工作的通知》（农办牧〔2018〕28号）要求，及时完成农业农村部畜禽养殖场直联直报信息系统的项目计划和进度信息填报工作。</w:t>
      </w:r>
    </w:p>
    <w:p w:rsidR="00EF73FA" w:rsidRPr="00960C22" w:rsidRDefault="00EF73FA" w:rsidP="00EF73FA">
      <w:pPr>
        <w:pStyle w:val="a9"/>
        <w:shd w:val="clear" w:color="auto" w:fill="FFFFFF"/>
        <w:spacing w:line="590" w:lineRule="exact"/>
        <w:ind w:firstLineChars="200" w:firstLine="640"/>
        <w:rPr>
          <w:rFonts w:ascii="楷体_GB2312" w:eastAsia="楷体_GB2312" w:hAnsi="仿宋" w:cs="Times New Roman" w:hint="eastAsia"/>
          <w:bCs/>
          <w:sz w:val="32"/>
          <w:szCs w:val="32"/>
        </w:rPr>
      </w:pPr>
      <w:r w:rsidRPr="00960C22">
        <w:rPr>
          <w:rFonts w:ascii="楷体_GB2312" w:eastAsia="楷体_GB2312" w:hAnsi="仿宋" w:cs="Times New Roman" w:hint="eastAsia"/>
          <w:bCs/>
          <w:sz w:val="32"/>
          <w:szCs w:val="32"/>
        </w:rPr>
        <w:t>（五）促进种养结合</w:t>
      </w:r>
    </w:p>
    <w:p w:rsidR="00EF73FA" w:rsidRPr="00960C22" w:rsidRDefault="00EF73FA" w:rsidP="00EF73FA">
      <w:pPr>
        <w:spacing w:line="580" w:lineRule="exact"/>
        <w:ind w:firstLineChars="200" w:firstLine="640"/>
        <w:rPr>
          <w:rFonts w:ascii="仿宋_GB2312" w:eastAsia="仿宋_GB2312" w:hint="eastAsia"/>
          <w:sz w:val="32"/>
        </w:rPr>
      </w:pPr>
      <w:r w:rsidRPr="00960C22">
        <w:rPr>
          <w:rFonts w:ascii="仿宋_GB2312" w:eastAsia="仿宋_GB2312" w:hint="eastAsia"/>
          <w:sz w:val="32"/>
        </w:rPr>
        <w:t>各市县要结合本地种植业产业结构和布局，进一步测算本区域内畜禽养殖粪</w:t>
      </w:r>
      <w:proofErr w:type="gramStart"/>
      <w:r w:rsidRPr="00960C22">
        <w:rPr>
          <w:rFonts w:ascii="仿宋_GB2312" w:eastAsia="仿宋_GB2312" w:hint="eastAsia"/>
          <w:sz w:val="32"/>
        </w:rPr>
        <w:t>污土地</w:t>
      </w:r>
      <w:proofErr w:type="gramEnd"/>
      <w:r w:rsidRPr="00960C22">
        <w:rPr>
          <w:rFonts w:ascii="仿宋_GB2312" w:eastAsia="仿宋_GB2312" w:hint="eastAsia"/>
          <w:sz w:val="32"/>
        </w:rPr>
        <w:t>承载能力，合理确定养殖规模总量，调整优化畜牧业生产布局，推进区域内养分平衡管理，促进种养结合、农牧循环发展。</w:t>
      </w:r>
      <w:r w:rsidRPr="00960C22">
        <w:rPr>
          <w:rFonts w:ascii="仿宋_GB2312" w:eastAsia="仿宋_GB2312" w:hAnsi="仿宋" w:cs="仿宋" w:hint="eastAsia"/>
          <w:sz w:val="32"/>
          <w:szCs w:val="32"/>
        </w:rPr>
        <w:t>以国家“化肥零增长”及“果茶菜有机肥替代化肥”行动计划等政策为契机，</w:t>
      </w:r>
      <w:r w:rsidRPr="00960C22">
        <w:rPr>
          <w:rFonts w:ascii="仿宋_GB2312" w:eastAsia="仿宋_GB2312" w:hint="eastAsia"/>
          <w:sz w:val="32"/>
        </w:rPr>
        <w:t>突出肥料化利用的基础作用，建立健全畜禽粪污肥料化利用的市场机制，打通畜禽粪肥还田利用“最后一公里”。探索支持以畜禽粪便为原料，低成本、腐熟好的堆肥的施用，适当增加示范点数量，扩大试点示范带动效果。制定规模猪场粪污处理全量还田技术规程</w:t>
      </w:r>
      <w:r w:rsidRPr="00960C22">
        <w:rPr>
          <w:rFonts w:ascii="仿宋_GB2312" w:eastAsia="仿宋_GB2312" w:hAnsi="仿宋" w:cs="仿宋" w:hint="eastAsia"/>
          <w:color w:val="000000"/>
          <w:kern w:val="0"/>
          <w:sz w:val="32"/>
          <w:szCs w:val="32"/>
        </w:rPr>
        <w:t>、</w:t>
      </w:r>
      <w:r w:rsidRPr="00960C22">
        <w:rPr>
          <w:rFonts w:ascii="仿宋_GB2312" w:eastAsia="仿宋_GB2312" w:hint="eastAsia"/>
          <w:sz w:val="32"/>
        </w:rPr>
        <w:t>设施农业生产施用畜禽粪污沼渣沼液技术规程等方面山西省地方标准，指导种植户科学合理施用，推进区域内种养结合绿色发展。</w:t>
      </w:r>
    </w:p>
    <w:p w:rsidR="00EF73FA" w:rsidRPr="00960C22" w:rsidRDefault="00EF73FA" w:rsidP="00EF73FA">
      <w:pPr>
        <w:numPr>
          <w:ilvl w:val="0"/>
          <w:numId w:val="2"/>
        </w:numPr>
        <w:spacing w:line="580" w:lineRule="exact"/>
        <w:ind w:firstLineChars="200" w:firstLine="640"/>
        <w:rPr>
          <w:rFonts w:ascii="楷体_GB2312" w:eastAsia="楷体_GB2312" w:hAnsi="仿宋" w:hint="eastAsia"/>
          <w:bCs/>
          <w:color w:val="000000"/>
          <w:sz w:val="32"/>
          <w:szCs w:val="32"/>
        </w:rPr>
      </w:pPr>
      <w:r w:rsidRPr="00960C22">
        <w:rPr>
          <w:rFonts w:ascii="楷体_GB2312" w:eastAsia="楷体_GB2312" w:hAnsi="仿宋" w:hint="eastAsia"/>
          <w:bCs/>
          <w:color w:val="000000"/>
          <w:sz w:val="32"/>
          <w:szCs w:val="32"/>
        </w:rPr>
        <w:t>突出示范引导</w:t>
      </w:r>
    </w:p>
    <w:p w:rsidR="00EF73FA" w:rsidRPr="00960C22" w:rsidRDefault="00EF73FA" w:rsidP="00EF73FA">
      <w:pPr>
        <w:spacing w:line="580" w:lineRule="exact"/>
        <w:ind w:firstLineChars="200" w:firstLine="640"/>
        <w:rPr>
          <w:rFonts w:ascii="仿宋_GB2312" w:eastAsia="仿宋_GB2312" w:hint="eastAsia"/>
          <w:sz w:val="32"/>
        </w:rPr>
      </w:pPr>
      <w:r w:rsidRPr="00960C22">
        <w:rPr>
          <w:rFonts w:ascii="仿宋_GB2312" w:eastAsia="仿宋_GB2312" w:hint="eastAsia"/>
          <w:sz w:val="32"/>
        </w:rPr>
        <w:t>组织参加全国畜禽粪污资源化利用各类会议、培训，考</w:t>
      </w:r>
      <w:r w:rsidRPr="00960C22">
        <w:rPr>
          <w:rFonts w:ascii="仿宋_GB2312" w:eastAsia="仿宋_GB2312" w:hint="eastAsia"/>
          <w:sz w:val="32"/>
        </w:rPr>
        <w:lastRenderedPageBreak/>
        <w:t>察先进典型，学习新理念、新技术、新成果。组织开展种养结合试点，示范引导</w:t>
      </w:r>
      <w:proofErr w:type="gramStart"/>
      <w:r w:rsidRPr="00960C22">
        <w:rPr>
          <w:rFonts w:ascii="仿宋_GB2312" w:eastAsia="仿宋_GB2312" w:hint="eastAsia"/>
          <w:sz w:val="32"/>
        </w:rPr>
        <w:t>粪污全量</w:t>
      </w:r>
      <w:proofErr w:type="gramEnd"/>
      <w:r w:rsidRPr="00960C22">
        <w:rPr>
          <w:rFonts w:ascii="仿宋_GB2312" w:eastAsia="仿宋_GB2312" w:hint="eastAsia"/>
          <w:sz w:val="32"/>
        </w:rPr>
        <w:t>就近就地低成本还田利用。组织开展畜禽养殖标准化示范创建活动，继续创建全国畜禽养殖标准化示范场，总结推广畜禽清洁养殖工艺和实用技术。</w:t>
      </w:r>
      <w:r w:rsidRPr="00960C22">
        <w:rPr>
          <w:rFonts w:ascii="仿宋_GB2312" w:eastAsia="仿宋_GB2312" w:hAnsi="仿宋" w:cs="仿宋" w:hint="eastAsia"/>
          <w:color w:val="000000"/>
          <w:kern w:val="0"/>
          <w:sz w:val="32"/>
          <w:szCs w:val="32"/>
        </w:rPr>
        <w:t>组织召开现场会，为畜禽粪污资源化利用提供成功模式和经验，提升行业建设管理水平。</w:t>
      </w:r>
    </w:p>
    <w:p w:rsidR="00EF73FA" w:rsidRPr="00960C22" w:rsidRDefault="00EF73FA" w:rsidP="00EF73FA">
      <w:pPr>
        <w:numPr>
          <w:ilvl w:val="0"/>
          <w:numId w:val="2"/>
        </w:numPr>
        <w:spacing w:line="580" w:lineRule="exact"/>
        <w:ind w:firstLineChars="200" w:firstLine="640"/>
        <w:rPr>
          <w:rFonts w:ascii="楷体_GB2312" w:eastAsia="楷体_GB2312" w:hAnsi="仿宋" w:hint="eastAsia"/>
          <w:bCs/>
          <w:color w:val="000000"/>
          <w:sz w:val="32"/>
          <w:szCs w:val="32"/>
        </w:rPr>
      </w:pPr>
      <w:r w:rsidRPr="00960C22">
        <w:rPr>
          <w:rFonts w:ascii="楷体_GB2312" w:eastAsia="楷体_GB2312" w:hAnsi="仿宋" w:hint="eastAsia"/>
          <w:bCs/>
          <w:color w:val="000000"/>
          <w:sz w:val="32"/>
          <w:szCs w:val="32"/>
        </w:rPr>
        <w:t>加强技术指导服务。</w:t>
      </w:r>
    </w:p>
    <w:p w:rsidR="00EF73FA" w:rsidRPr="00960C22" w:rsidRDefault="00EF73FA" w:rsidP="00EF73FA">
      <w:pPr>
        <w:spacing w:line="590" w:lineRule="exact"/>
        <w:ind w:firstLineChars="200" w:firstLine="640"/>
        <w:rPr>
          <w:rFonts w:ascii="仿宋_GB2312" w:eastAsia="仿宋_GB2312" w:cs="仿宋" w:hint="eastAsia"/>
          <w:color w:val="000000"/>
          <w:sz w:val="32"/>
          <w:szCs w:val="32"/>
        </w:rPr>
      </w:pPr>
      <w:r w:rsidRPr="00960C22">
        <w:rPr>
          <w:rFonts w:ascii="仿宋_GB2312" w:eastAsia="仿宋_GB2312" w:cs="仿宋" w:hint="eastAsia"/>
          <w:color w:val="000000"/>
          <w:sz w:val="32"/>
          <w:szCs w:val="32"/>
        </w:rPr>
        <w:t>各市县要严格规范饲料添加剂和兽药的生产和使用，推广低蛋白日粮技术标准，推进铜、锌等矿物质微量元素类饲料添加剂减量使用，推进兽用抗菌药施用减量化行动，指导养殖户科学施用消毒药物等，降低粪污还田风险。发挥好畜禽粪污资源化利用专家组作用，开展畜禽粪污资源化利用技术集成攻关，示范推广经济适用、实用管用、综合配套技术，举办各类技术培训班，组织各种形式的咨询服务活动，为全省畜禽粪污处理和资源化利用工作提供强有力的技术支撑。探索中小养殖场和散养</w:t>
      </w:r>
      <w:proofErr w:type="gramStart"/>
      <w:r w:rsidRPr="00960C22">
        <w:rPr>
          <w:rFonts w:ascii="仿宋_GB2312" w:eastAsia="仿宋_GB2312" w:cs="仿宋" w:hint="eastAsia"/>
          <w:color w:val="000000"/>
          <w:sz w:val="32"/>
          <w:szCs w:val="32"/>
        </w:rPr>
        <w:t>户粪污治理</w:t>
      </w:r>
      <w:proofErr w:type="gramEnd"/>
      <w:r w:rsidRPr="00960C22">
        <w:rPr>
          <w:rFonts w:ascii="仿宋_GB2312" w:eastAsia="仿宋_GB2312" w:cs="仿宋" w:hint="eastAsia"/>
          <w:color w:val="000000"/>
          <w:sz w:val="32"/>
          <w:szCs w:val="32"/>
        </w:rPr>
        <w:t>有效路径，总结推广成本低、可复制、能推广的典型模式。加大畜禽养殖场臭气防控技术研究，加快技术示范推广进程，科学指导养殖户减少臭气排放。</w:t>
      </w:r>
    </w:p>
    <w:p w:rsidR="00EF73FA" w:rsidRPr="00960C22" w:rsidRDefault="00EF73FA" w:rsidP="00EF73FA">
      <w:pPr>
        <w:spacing w:line="590" w:lineRule="exact"/>
        <w:ind w:firstLineChars="200" w:firstLine="640"/>
        <w:rPr>
          <w:rFonts w:ascii="黑体" w:eastAsia="黑体" w:hAnsi="黑体" w:hint="eastAsia"/>
          <w:sz w:val="32"/>
          <w:szCs w:val="32"/>
        </w:rPr>
      </w:pPr>
      <w:r w:rsidRPr="00960C22">
        <w:rPr>
          <w:rFonts w:ascii="黑体" w:eastAsia="黑体" w:hAnsi="黑体" w:hint="eastAsia"/>
          <w:sz w:val="32"/>
          <w:szCs w:val="32"/>
        </w:rPr>
        <w:t>三、保障措施</w:t>
      </w:r>
    </w:p>
    <w:p w:rsidR="00EF73FA" w:rsidRPr="00960C22" w:rsidRDefault="00EF73FA" w:rsidP="00EF73FA">
      <w:pPr>
        <w:pStyle w:val="a9"/>
        <w:shd w:val="clear" w:color="auto" w:fill="FFFFFF"/>
        <w:spacing w:line="590" w:lineRule="exact"/>
        <w:ind w:firstLineChars="200" w:firstLine="640"/>
        <w:rPr>
          <w:rFonts w:ascii="楷体_GB2312" w:eastAsia="楷体_GB2312" w:hAnsi="仿宋" w:cs="Times New Roman" w:hint="eastAsia"/>
          <w:bCs/>
          <w:sz w:val="32"/>
          <w:szCs w:val="32"/>
        </w:rPr>
      </w:pPr>
      <w:r w:rsidRPr="00960C22">
        <w:rPr>
          <w:rFonts w:ascii="楷体_GB2312" w:eastAsia="楷体_GB2312" w:hAnsi="仿宋" w:cs="Times New Roman" w:hint="eastAsia"/>
          <w:bCs/>
          <w:sz w:val="32"/>
          <w:szCs w:val="32"/>
        </w:rPr>
        <w:t>（一）强化责任落实</w:t>
      </w:r>
    </w:p>
    <w:p w:rsidR="00EF73FA" w:rsidRPr="00960C22" w:rsidRDefault="00EF73FA" w:rsidP="00EF73FA">
      <w:pPr>
        <w:spacing w:line="580" w:lineRule="exact"/>
        <w:ind w:firstLineChars="200" w:firstLine="640"/>
        <w:rPr>
          <w:rFonts w:ascii="仿宋_GB2312" w:eastAsia="仿宋_GB2312" w:hAnsi="仿宋" w:cs="仿宋" w:hint="eastAsia"/>
          <w:sz w:val="32"/>
          <w:szCs w:val="32"/>
        </w:rPr>
      </w:pPr>
      <w:r w:rsidRPr="00960C22">
        <w:rPr>
          <w:rFonts w:ascii="仿宋_GB2312" w:eastAsia="仿宋_GB2312" w:hAnsi="仿宋" w:cs="仿宋" w:hint="eastAsia"/>
          <w:color w:val="000000"/>
          <w:kern w:val="0"/>
          <w:sz w:val="32"/>
          <w:szCs w:val="32"/>
        </w:rPr>
        <w:t>落实地方政府属地管理责任，充分发挥市县畜禽粪污资源化利用领导机构作用，组织协调</w:t>
      </w:r>
      <w:r w:rsidRPr="00960C22">
        <w:rPr>
          <w:rFonts w:ascii="仿宋_GB2312" w:eastAsia="仿宋_GB2312" w:hAnsi="仿宋" w:cs="仿宋" w:hint="eastAsia"/>
          <w:sz w:val="32"/>
          <w:szCs w:val="32"/>
        </w:rPr>
        <w:t>各级各部门通力合作，夯</w:t>
      </w:r>
      <w:r w:rsidRPr="00960C22">
        <w:rPr>
          <w:rFonts w:ascii="仿宋_GB2312" w:eastAsia="仿宋_GB2312" w:hAnsi="仿宋" w:cs="仿宋" w:hint="eastAsia"/>
          <w:sz w:val="32"/>
          <w:szCs w:val="32"/>
        </w:rPr>
        <w:lastRenderedPageBreak/>
        <w:t>实目标责任，明确各级职责，层层传导压力，形成有领导、有分工、有协作，一级抓一级，层层抓落实的工作推进机制，为畜禽粪污资源化利用工作的开展提供组织保障。落实大型规模养殖场主体责任，建立定期调度制度，及时通报进展情况，督促履行主体责任。</w:t>
      </w:r>
    </w:p>
    <w:p w:rsidR="00EF73FA" w:rsidRPr="00960C22" w:rsidRDefault="00EF73FA" w:rsidP="00EF73FA">
      <w:pPr>
        <w:spacing w:line="590" w:lineRule="exact"/>
        <w:ind w:firstLineChars="200" w:firstLine="640"/>
        <w:rPr>
          <w:rFonts w:ascii="楷体_GB2312" w:eastAsia="楷体_GB2312" w:hAnsi="仿宋" w:hint="eastAsia"/>
          <w:bCs/>
          <w:color w:val="000000"/>
          <w:sz w:val="32"/>
          <w:szCs w:val="32"/>
        </w:rPr>
      </w:pPr>
      <w:r w:rsidRPr="00960C22">
        <w:rPr>
          <w:rFonts w:ascii="楷体_GB2312" w:eastAsia="楷体_GB2312" w:hAnsi="仿宋" w:hint="eastAsia"/>
          <w:bCs/>
          <w:color w:val="000000"/>
          <w:sz w:val="32"/>
          <w:szCs w:val="32"/>
        </w:rPr>
        <w:t>（二）加大政策扶持</w:t>
      </w:r>
    </w:p>
    <w:p w:rsidR="00EF73FA" w:rsidRPr="00960C22" w:rsidRDefault="00EF73FA" w:rsidP="00EF73FA">
      <w:pPr>
        <w:spacing w:line="590" w:lineRule="exact"/>
        <w:ind w:firstLineChars="200" w:firstLine="640"/>
        <w:rPr>
          <w:rFonts w:ascii="仿宋_GB2312" w:eastAsia="仿宋_GB2312" w:hAnsi="仿宋" w:cs="仿宋" w:hint="eastAsia"/>
          <w:color w:val="000000"/>
          <w:kern w:val="0"/>
          <w:sz w:val="32"/>
          <w:szCs w:val="32"/>
        </w:rPr>
      </w:pPr>
      <w:r w:rsidRPr="00960C22">
        <w:rPr>
          <w:rFonts w:ascii="仿宋_GB2312" w:eastAsia="仿宋_GB2312" w:hAnsi="仿宋" w:cs="仿宋" w:hint="eastAsia"/>
          <w:color w:val="000000"/>
          <w:kern w:val="0"/>
          <w:sz w:val="32"/>
          <w:szCs w:val="32"/>
        </w:rPr>
        <w:t>各市县畜牧部门要</w:t>
      </w:r>
      <w:r w:rsidRPr="00960C22">
        <w:rPr>
          <w:rFonts w:ascii="仿宋_GB2312" w:eastAsia="仿宋_GB2312" w:hAnsi="仿宋" w:cs="仿宋" w:hint="eastAsia"/>
          <w:sz w:val="32"/>
          <w:szCs w:val="32"/>
        </w:rPr>
        <w:t>想办法多渠道筹措资金用于支持畜禽粪污资源化利用。</w:t>
      </w:r>
      <w:r w:rsidRPr="00960C22">
        <w:rPr>
          <w:rFonts w:ascii="仿宋_GB2312" w:eastAsia="仿宋_GB2312" w:hAnsi="仿宋" w:cs="仿宋" w:hint="eastAsia"/>
          <w:color w:val="000000"/>
          <w:kern w:val="0"/>
          <w:sz w:val="32"/>
          <w:szCs w:val="32"/>
        </w:rPr>
        <w:t>积极与财政部门对接，将畜禽粪污处理和资源化利用工作列入财政预算或其他渠道进行专项扶持；</w:t>
      </w:r>
      <w:r w:rsidRPr="00960C22">
        <w:rPr>
          <w:rFonts w:ascii="仿宋_GB2312" w:eastAsia="仿宋_GB2312" w:hAnsi="仿宋" w:cs="仿宋" w:hint="eastAsia"/>
          <w:sz w:val="32"/>
        </w:rPr>
        <w:t>协调有关部门在畜禽粪污资源化利用机具农机购置补贴、畜禽养殖设施用地、用电、沼气发电上网标杆电价和上网电量</w:t>
      </w:r>
      <w:proofErr w:type="gramStart"/>
      <w:r w:rsidRPr="00960C22">
        <w:rPr>
          <w:rFonts w:ascii="仿宋_GB2312" w:eastAsia="仿宋_GB2312" w:hAnsi="仿宋" w:cs="仿宋" w:hint="eastAsia"/>
          <w:sz w:val="32"/>
        </w:rPr>
        <w:t>全额保障</w:t>
      </w:r>
      <w:proofErr w:type="gramEnd"/>
      <w:r w:rsidRPr="00960C22">
        <w:rPr>
          <w:rFonts w:ascii="仿宋_GB2312" w:eastAsia="仿宋_GB2312" w:hAnsi="仿宋" w:cs="仿宋" w:hint="eastAsia"/>
          <w:sz w:val="32"/>
        </w:rPr>
        <w:t>性收购、生物天然气管网接入等方面做好政策支持服务；</w:t>
      </w:r>
      <w:r w:rsidRPr="00960C22">
        <w:rPr>
          <w:rFonts w:ascii="仿宋_GB2312" w:eastAsia="仿宋_GB2312" w:hAnsi="仿宋" w:cs="仿宋" w:hint="eastAsia"/>
          <w:color w:val="000000"/>
          <w:kern w:val="0"/>
          <w:sz w:val="32"/>
          <w:szCs w:val="32"/>
        </w:rPr>
        <w:t>整合现代农业发展、畜禽粪污处理、农村环境整治、沼气工程建设、化肥零增长行动等涉农资金向畜禽粪污处理和资源化利用方面倾斜，确保超额完成今年的畜禽粪污处理和资源化利用任务。</w:t>
      </w:r>
    </w:p>
    <w:p w:rsidR="00EF73FA" w:rsidRPr="00960C22" w:rsidRDefault="00EF73FA" w:rsidP="00EF73FA">
      <w:pPr>
        <w:pStyle w:val="a9"/>
        <w:shd w:val="clear" w:color="auto" w:fill="FFFFFF"/>
        <w:spacing w:line="590" w:lineRule="exact"/>
        <w:ind w:firstLineChars="200" w:firstLine="640"/>
        <w:rPr>
          <w:rFonts w:ascii="楷体_GB2312" w:eastAsia="楷体_GB2312" w:hAnsi="仿宋" w:cs="Times New Roman" w:hint="eastAsia"/>
          <w:bCs/>
          <w:sz w:val="32"/>
          <w:szCs w:val="32"/>
        </w:rPr>
      </w:pPr>
      <w:r w:rsidRPr="00960C22">
        <w:rPr>
          <w:rFonts w:ascii="楷体_GB2312" w:eastAsia="楷体_GB2312" w:hAnsi="仿宋" w:cs="Times New Roman" w:hint="eastAsia"/>
          <w:bCs/>
          <w:sz w:val="32"/>
          <w:szCs w:val="32"/>
        </w:rPr>
        <w:t>（三）加强督查考核</w:t>
      </w:r>
    </w:p>
    <w:p w:rsidR="00EF73FA" w:rsidRPr="00960C22" w:rsidRDefault="00EF73FA" w:rsidP="00EF73FA">
      <w:pPr>
        <w:spacing w:line="590" w:lineRule="exact"/>
        <w:ind w:firstLineChars="200" w:firstLine="640"/>
        <w:rPr>
          <w:rFonts w:ascii="仿宋_GB2312" w:eastAsia="仿宋_GB2312" w:hAnsi="仿宋" w:cs="仿宋" w:hint="eastAsia"/>
          <w:color w:val="000000"/>
          <w:kern w:val="0"/>
          <w:sz w:val="32"/>
          <w:szCs w:val="32"/>
        </w:rPr>
      </w:pPr>
      <w:r w:rsidRPr="00960C22">
        <w:rPr>
          <w:rFonts w:ascii="仿宋_GB2312" w:eastAsia="仿宋_GB2312" w:hAnsi="仿宋" w:cs="仿宋" w:hint="eastAsia"/>
          <w:color w:val="000000"/>
          <w:kern w:val="0"/>
          <w:sz w:val="32"/>
          <w:szCs w:val="32"/>
        </w:rPr>
        <w:t>按照农业农村厅和生态环境要印发的《山西省畜禽养殖废弃物资源化利用工作考核办法（试行）》（</w:t>
      </w:r>
      <w:proofErr w:type="gramStart"/>
      <w:r w:rsidRPr="00960C22">
        <w:rPr>
          <w:rFonts w:ascii="仿宋_GB2312" w:eastAsia="仿宋_GB2312" w:hAnsi="仿宋" w:cs="仿宋" w:hint="eastAsia"/>
          <w:color w:val="000000"/>
          <w:kern w:val="0"/>
          <w:sz w:val="32"/>
          <w:szCs w:val="32"/>
        </w:rPr>
        <w:t>晋农生态</w:t>
      </w:r>
      <w:proofErr w:type="gramEnd"/>
      <w:r w:rsidRPr="00960C22">
        <w:rPr>
          <w:rFonts w:ascii="仿宋_GB2312" w:eastAsia="仿宋_GB2312" w:hAnsi="仿宋" w:cs="仿宋" w:hint="eastAsia"/>
          <w:color w:val="000000"/>
          <w:kern w:val="0"/>
          <w:sz w:val="32"/>
          <w:szCs w:val="32"/>
        </w:rPr>
        <w:t>畜牧发〔2018〕10号）要求，省级继续对各市人民政府开展2018年度畜禽粪污资源化利用考核工作。财务部门要通过第三方评价机构对2018年中央和省级扶持的规模养殖场畜禽粪污资源化利用项目执行情况开展绩效评价。考核评价成绩优秀</w:t>
      </w:r>
      <w:r w:rsidRPr="00960C22">
        <w:rPr>
          <w:rFonts w:ascii="仿宋_GB2312" w:eastAsia="仿宋_GB2312" w:hAnsi="仿宋" w:cs="仿宋" w:hint="eastAsia"/>
          <w:color w:val="000000"/>
          <w:kern w:val="0"/>
          <w:sz w:val="32"/>
          <w:szCs w:val="32"/>
        </w:rPr>
        <w:lastRenderedPageBreak/>
        <w:t>的要给予表彰，考核评价差的要在全省通报批评。各地也要建立健全考核督导机制，落实大型规模养殖场主体责任，建立定期调度制度，及时通报进展情况，共同推进畜禽粪污处理与资源化利用工作。</w:t>
      </w:r>
    </w:p>
    <w:p w:rsidR="00EF73FA" w:rsidRPr="00960C22" w:rsidRDefault="00EF73FA" w:rsidP="00EF73FA">
      <w:pPr>
        <w:pStyle w:val="a9"/>
        <w:shd w:val="clear" w:color="auto" w:fill="FFFFFF"/>
        <w:spacing w:line="590" w:lineRule="exact"/>
        <w:ind w:firstLineChars="200" w:firstLine="640"/>
        <w:rPr>
          <w:rFonts w:ascii="楷体_GB2312" w:eastAsia="楷体_GB2312" w:hAnsi="仿宋" w:cs="Times New Roman" w:hint="eastAsia"/>
          <w:bCs/>
          <w:sz w:val="32"/>
          <w:szCs w:val="32"/>
        </w:rPr>
      </w:pPr>
      <w:r w:rsidRPr="00960C22">
        <w:rPr>
          <w:rFonts w:ascii="楷体_GB2312" w:eastAsia="楷体_GB2312" w:hAnsi="仿宋" w:cs="Times New Roman" w:hint="eastAsia"/>
          <w:bCs/>
          <w:sz w:val="32"/>
          <w:szCs w:val="32"/>
        </w:rPr>
        <w:t>（四）强化宣传引导</w:t>
      </w:r>
    </w:p>
    <w:p w:rsidR="00EF73FA" w:rsidRPr="00960C22" w:rsidRDefault="00EF73FA" w:rsidP="00EF73FA">
      <w:pPr>
        <w:pStyle w:val="a9"/>
        <w:shd w:val="clear" w:color="auto" w:fill="FFFFFF"/>
        <w:spacing w:line="590" w:lineRule="exact"/>
        <w:ind w:firstLineChars="200" w:firstLine="640"/>
        <w:rPr>
          <w:rFonts w:ascii="仿宋_GB2312" w:eastAsia="仿宋_GB2312" w:hAnsi="仿宋" w:cs="仿宋" w:hint="eastAsia"/>
          <w:sz w:val="32"/>
          <w:szCs w:val="32"/>
          <w:highlight w:val="yellow"/>
        </w:rPr>
      </w:pPr>
      <w:r w:rsidRPr="00960C22">
        <w:rPr>
          <w:rFonts w:ascii="仿宋_GB2312" w:eastAsia="仿宋_GB2312" w:hAnsi="仿宋" w:cs="仿宋" w:hint="eastAsia"/>
          <w:sz w:val="32"/>
          <w:szCs w:val="32"/>
        </w:rPr>
        <w:t>要加强正面引导，通过专题采访、重大会议活动深度报道等方式，聚焦重大政策和关键技术，宣传有关法律法规，做好畜禽粪污资源化利用相关支持政策的解读，在主流媒体和行业媒体协同进行宣传，发挥新媒体作用，扩大宣传氛围和受众，提高畜禽养殖从业者的思想认识，推广各地的好经验好做法，为推进畜禽粪污资源化利用行动营造一个良好的氛围。</w:t>
      </w:r>
    </w:p>
    <w:p w:rsidR="00EF73FA" w:rsidRPr="00960C22" w:rsidRDefault="00EF73FA" w:rsidP="00EF73FA">
      <w:pPr>
        <w:spacing w:line="590" w:lineRule="exact"/>
        <w:ind w:firstLineChars="200" w:firstLine="640"/>
        <w:rPr>
          <w:rFonts w:ascii="仿宋_GB2312" w:eastAsia="仿宋_GB2312" w:hAnsi="仿宋" w:cs="仿宋" w:hint="eastAsia"/>
          <w:color w:val="000000"/>
          <w:kern w:val="0"/>
          <w:sz w:val="32"/>
          <w:szCs w:val="32"/>
        </w:rPr>
      </w:pPr>
    </w:p>
    <w:p w:rsidR="00EF73FA" w:rsidRPr="00960C22" w:rsidRDefault="00EF73FA" w:rsidP="00EF73FA">
      <w:pPr>
        <w:widowControl/>
        <w:spacing w:line="590" w:lineRule="exact"/>
        <w:ind w:leftChars="301" w:left="1486" w:hangingChars="267" w:hanging="854"/>
        <w:rPr>
          <w:rFonts w:ascii="仿宋_GB2312" w:eastAsia="仿宋_GB2312" w:hAnsi="仿宋" w:cs="仿宋" w:hint="eastAsia"/>
          <w:color w:val="000000"/>
          <w:kern w:val="0"/>
          <w:sz w:val="32"/>
          <w:szCs w:val="32"/>
        </w:rPr>
      </w:pPr>
      <w:r w:rsidRPr="00960C22">
        <w:rPr>
          <w:rFonts w:ascii="仿宋_GB2312" w:eastAsia="仿宋_GB2312" w:hAnsi="仿宋" w:cs="仿宋" w:hint="eastAsia"/>
          <w:color w:val="000000"/>
          <w:kern w:val="0"/>
          <w:sz w:val="32"/>
          <w:szCs w:val="32"/>
        </w:rPr>
        <w:t>附表：2019年全省11市117县区畜禽粪污资源化利用目标任务分解表</w:t>
      </w:r>
    </w:p>
    <w:p w:rsidR="00EF73FA" w:rsidRPr="00960C22" w:rsidRDefault="00EF73FA" w:rsidP="00EF73FA">
      <w:pPr>
        <w:widowControl/>
        <w:spacing w:line="590" w:lineRule="exact"/>
        <w:rPr>
          <w:rFonts w:ascii="仿宋_GB2312" w:eastAsia="仿宋_GB2312" w:hAnsi="仿宋" w:cs="仿宋" w:hint="eastAsia"/>
          <w:color w:val="000000"/>
          <w:kern w:val="0"/>
          <w:sz w:val="32"/>
          <w:szCs w:val="32"/>
        </w:rPr>
      </w:pPr>
    </w:p>
    <w:p w:rsidR="00EF73FA" w:rsidRDefault="00EF73FA" w:rsidP="00EF73FA">
      <w:pPr>
        <w:widowControl/>
        <w:spacing w:line="590" w:lineRule="exact"/>
        <w:rPr>
          <w:rFonts w:ascii="仿宋" w:eastAsia="仿宋" w:hAnsi="仿宋" w:cs="仿宋" w:hint="eastAsia"/>
          <w:color w:val="000000"/>
          <w:kern w:val="0"/>
          <w:sz w:val="32"/>
          <w:szCs w:val="32"/>
        </w:rPr>
      </w:pPr>
      <w:r>
        <w:rPr>
          <w:rFonts w:ascii="仿宋" w:eastAsia="仿宋" w:hAnsi="仿宋" w:cs="仿宋" w:hint="eastAsia"/>
          <w:b/>
          <w:color w:val="000000"/>
          <w:kern w:val="0"/>
          <w:sz w:val="32"/>
          <w:szCs w:val="32"/>
        </w:rPr>
        <w:br w:type="page"/>
      </w:r>
      <w:r w:rsidRPr="00960C22">
        <w:rPr>
          <w:rFonts w:ascii="仿宋" w:eastAsia="仿宋" w:hAnsi="仿宋" w:cs="仿宋" w:hint="eastAsia"/>
          <w:color w:val="000000"/>
          <w:kern w:val="0"/>
          <w:sz w:val="32"/>
          <w:szCs w:val="32"/>
        </w:rPr>
        <w:lastRenderedPageBreak/>
        <w:t>附表</w:t>
      </w:r>
    </w:p>
    <w:p w:rsidR="00EF73FA" w:rsidRPr="00960C22" w:rsidRDefault="00EF73FA" w:rsidP="00EF73FA">
      <w:pPr>
        <w:widowControl/>
        <w:spacing w:line="590" w:lineRule="exact"/>
        <w:rPr>
          <w:rFonts w:hint="eastAsia"/>
        </w:rPr>
      </w:pPr>
    </w:p>
    <w:p w:rsidR="00EF73FA" w:rsidRPr="00960C22" w:rsidRDefault="00EF73FA" w:rsidP="00EF73FA">
      <w:pPr>
        <w:widowControl/>
        <w:spacing w:line="500" w:lineRule="exact"/>
        <w:jc w:val="center"/>
        <w:rPr>
          <w:rFonts w:ascii="方正小标宋简体" w:eastAsia="方正小标宋简体" w:hAnsi="宋体" w:cs="宋体" w:hint="eastAsia"/>
          <w:bCs/>
          <w:color w:val="000000"/>
          <w:kern w:val="0"/>
          <w:sz w:val="40"/>
          <w:szCs w:val="40"/>
        </w:rPr>
      </w:pPr>
      <w:r w:rsidRPr="00960C22">
        <w:rPr>
          <w:rFonts w:ascii="方正小标宋简体" w:eastAsia="方正小标宋简体" w:hAnsi="宋体" w:cs="宋体" w:hint="eastAsia"/>
          <w:bCs/>
          <w:color w:val="000000"/>
          <w:kern w:val="0"/>
          <w:sz w:val="40"/>
          <w:szCs w:val="40"/>
        </w:rPr>
        <w:t>2019年全省11市117县区畜禽粪污</w:t>
      </w:r>
    </w:p>
    <w:p w:rsidR="00EF73FA" w:rsidRPr="00960C22" w:rsidRDefault="00EF73FA" w:rsidP="00EF73FA">
      <w:pPr>
        <w:widowControl/>
        <w:spacing w:line="500" w:lineRule="exact"/>
        <w:jc w:val="center"/>
        <w:rPr>
          <w:rFonts w:ascii="方正小标宋简体" w:eastAsia="方正小标宋简体" w:hAnsi="宋体" w:cs="宋体" w:hint="eastAsia"/>
          <w:bCs/>
          <w:color w:val="000000"/>
          <w:kern w:val="0"/>
          <w:sz w:val="40"/>
          <w:szCs w:val="40"/>
        </w:rPr>
      </w:pPr>
      <w:r w:rsidRPr="00960C22">
        <w:rPr>
          <w:rFonts w:ascii="方正小标宋简体" w:eastAsia="方正小标宋简体" w:hAnsi="宋体" w:cs="宋体" w:hint="eastAsia"/>
          <w:bCs/>
          <w:color w:val="000000"/>
          <w:kern w:val="0"/>
          <w:sz w:val="40"/>
          <w:szCs w:val="40"/>
        </w:rPr>
        <w:t>资源化利用目标任务分解表</w:t>
      </w:r>
    </w:p>
    <w:p w:rsidR="00EF73FA" w:rsidRDefault="00EF73FA" w:rsidP="00EF73FA">
      <w:pPr>
        <w:widowControl/>
        <w:spacing w:line="400" w:lineRule="exact"/>
        <w:jc w:val="center"/>
        <w:rPr>
          <w:rFonts w:ascii="方正小标宋简体" w:eastAsia="方正小标宋简体" w:hAnsi="宋体" w:cs="宋体" w:hint="eastAsia"/>
          <w:bCs/>
          <w:color w:val="000000"/>
          <w:kern w:val="0"/>
          <w:sz w:val="36"/>
          <w:szCs w:val="36"/>
        </w:rPr>
      </w:pPr>
    </w:p>
    <w:tbl>
      <w:tblPr>
        <w:tblW w:w="9022" w:type="dxa"/>
        <w:tblLayout w:type="fixed"/>
        <w:tblCellMar>
          <w:left w:w="0" w:type="dxa"/>
          <w:right w:w="0" w:type="dxa"/>
        </w:tblCellMar>
        <w:tblLook w:val="0000" w:firstRow="0" w:lastRow="0" w:firstColumn="0" w:lastColumn="0" w:noHBand="0" w:noVBand="0"/>
      </w:tblPr>
      <w:tblGrid>
        <w:gridCol w:w="593"/>
        <w:gridCol w:w="713"/>
        <w:gridCol w:w="908"/>
        <w:gridCol w:w="814"/>
        <w:gridCol w:w="999"/>
        <w:gridCol w:w="861"/>
        <w:gridCol w:w="843"/>
        <w:gridCol w:w="833"/>
        <w:gridCol w:w="1343"/>
        <w:gridCol w:w="1115"/>
      </w:tblGrid>
      <w:tr w:rsidR="00EF73FA" w:rsidTr="00751994">
        <w:trPr>
          <w:trHeight w:val="1780"/>
          <w:tblHeader/>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序号</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县</w:t>
            </w:r>
            <w:r>
              <w:rPr>
                <w:rFonts w:ascii="仿宋" w:eastAsia="仿宋" w:hAnsi="仿宋" w:cs="仿宋" w:hint="eastAsia"/>
                <w:b/>
                <w:color w:val="000000"/>
                <w:kern w:val="0"/>
                <w:szCs w:val="21"/>
                <w:lang w:bidi="ar"/>
              </w:rPr>
              <w:br/>
              <w:t>（县、区）</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规模养殖场粪污处理设施装备配套数量（</w:t>
            </w:r>
            <w:proofErr w:type="gramStart"/>
            <w:r>
              <w:rPr>
                <w:rFonts w:ascii="仿宋" w:eastAsia="仿宋" w:hAnsi="仿宋" w:cs="仿宋" w:hint="eastAsia"/>
                <w:b/>
                <w:color w:val="000000"/>
                <w:kern w:val="0"/>
                <w:szCs w:val="21"/>
                <w:lang w:bidi="ar"/>
              </w:rPr>
              <w:t>个</w:t>
            </w:r>
            <w:proofErr w:type="gramEnd"/>
            <w:r>
              <w:rPr>
                <w:rFonts w:ascii="仿宋" w:eastAsia="仿宋" w:hAnsi="仿宋" w:cs="仿宋" w:hint="eastAsia"/>
                <w:b/>
                <w:color w:val="000000"/>
                <w:kern w:val="0"/>
                <w:szCs w:val="21"/>
                <w:lang w:bidi="ar"/>
              </w:rPr>
              <w:t>）</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其中：大型规模养殖场粪污处理设施装备配套数量（</w:t>
            </w:r>
            <w:proofErr w:type="gramStart"/>
            <w:r>
              <w:rPr>
                <w:rFonts w:ascii="仿宋" w:eastAsia="仿宋" w:hAnsi="仿宋" w:cs="仿宋" w:hint="eastAsia"/>
                <w:b/>
                <w:color w:val="000000"/>
                <w:kern w:val="0"/>
                <w:szCs w:val="21"/>
                <w:lang w:bidi="ar"/>
              </w:rPr>
              <w:t>个</w:t>
            </w:r>
            <w:proofErr w:type="gramEnd"/>
            <w:r>
              <w:rPr>
                <w:rFonts w:ascii="仿宋" w:eastAsia="仿宋" w:hAnsi="仿宋" w:cs="仿宋" w:hint="eastAsia"/>
                <w:b/>
                <w:color w:val="000000"/>
                <w:kern w:val="0"/>
                <w:szCs w:val="21"/>
                <w:lang w:bidi="ar"/>
              </w:rPr>
              <w:t>）</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规模养殖场粪污处理</w:t>
            </w:r>
            <w:r>
              <w:rPr>
                <w:rFonts w:ascii="仿宋" w:eastAsia="仿宋" w:hAnsi="仿宋" w:cs="仿宋" w:hint="eastAsia"/>
                <w:b/>
                <w:color w:val="000000"/>
                <w:kern w:val="0"/>
                <w:szCs w:val="21"/>
                <w:lang w:bidi="ar"/>
              </w:rPr>
              <w:br/>
              <w:t>设施装备配套率（%）</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大型规模养殖场粪污处理设施装备配套率（%）</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畜禽粪污综合利用率</w:t>
            </w:r>
            <w:r>
              <w:rPr>
                <w:rFonts w:ascii="仿宋" w:eastAsia="仿宋" w:hAnsi="仿宋" w:cs="仿宋" w:hint="eastAsia"/>
                <w:b/>
                <w:color w:val="000000"/>
                <w:kern w:val="0"/>
                <w:szCs w:val="21"/>
                <w:lang w:bidi="ar"/>
              </w:rPr>
              <w:br/>
              <w:t>（%）</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所属流域</w:t>
            </w:r>
          </w:p>
        </w:tc>
        <w:tc>
          <w:tcPr>
            <w:tcW w:w="111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40" w:lineRule="exact"/>
              <w:jc w:val="center"/>
              <w:textAlignment w:val="center"/>
              <w:rPr>
                <w:rFonts w:ascii="仿宋" w:eastAsia="仿宋" w:hAnsi="仿宋" w:cs="仿宋" w:hint="eastAsia"/>
                <w:b/>
                <w:color w:val="000000"/>
                <w:szCs w:val="21"/>
              </w:rPr>
            </w:pPr>
            <w:r>
              <w:rPr>
                <w:rFonts w:ascii="仿宋" w:eastAsia="仿宋" w:hAnsi="仿宋" w:cs="仿宋" w:hint="eastAsia"/>
                <w:b/>
                <w:color w:val="000000"/>
                <w:kern w:val="0"/>
                <w:szCs w:val="21"/>
                <w:lang w:bidi="ar"/>
              </w:rPr>
              <w:t>备注</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b/>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全省</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1147</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464</w:t>
            </w:r>
          </w:p>
        </w:tc>
        <w:tc>
          <w:tcPr>
            <w:tcW w:w="8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b/>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b/>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b/>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40</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11</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b/>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尖草坪区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迎泽区</w:t>
            </w:r>
            <w:proofErr w:type="gramEnd"/>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杏花岭区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万柏林区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小店区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roofErr w:type="gramStart"/>
            <w:r>
              <w:rPr>
                <w:rFonts w:ascii="仿宋" w:eastAsia="仿宋" w:hAnsi="仿宋" w:cs="仿宋" w:hint="eastAsia"/>
                <w:color w:val="000000"/>
                <w:kern w:val="0"/>
                <w:sz w:val="18"/>
                <w:szCs w:val="18"/>
                <w:lang w:bidi="ar"/>
              </w:rPr>
              <w:t>潇</w:t>
            </w:r>
            <w:proofErr w:type="gramEnd"/>
            <w:r>
              <w:rPr>
                <w:rFonts w:ascii="仿宋" w:eastAsia="仿宋" w:hAnsi="仿宋" w:cs="仿宋" w:hint="eastAsia"/>
                <w:color w:val="000000"/>
                <w:kern w:val="0"/>
                <w:sz w:val="18"/>
                <w:szCs w:val="18"/>
                <w:lang w:bidi="ar"/>
              </w:rPr>
              <w:t>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晋源区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娄烦县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古交市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阳曲县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太原市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清徐县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roofErr w:type="gramStart"/>
            <w:r>
              <w:rPr>
                <w:rFonts w:ascii="仿宋" w:eastAsia="仿宋" w:hAnsi="仿宋" w:cs="仿宋" w:hint="eastAsia"/>
                <w:color w:val="000000"/>
                <w:kern w:val="0"/>
                <w:sz w:val="18"/>
                <w:szCs w:val="18"/>
                <w:lang w:bidi="ar"/>
              </w:rPr>
              <w:t>潇</w:t>
            </w:r>
            <w:proofErr w:type="gramEnd"/>
            <w:r>
              <w:rPr>
                <w:rFonts w:ascii="仿宋" w:eastAsia="仿宋" w:hAnsi="仿宋" w:cs="仿宋" w:hint="eastAsia"/>
                <w:color w:val="000000"/>
                <w:kern w:val="0"/>
                <w:sz w:val="18"/>
                <w:szCs w:val="18"/>
                <w:lang w:bidi="ar"/>
              </w:rPr>
              <w:t>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74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8</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平城区</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桑干河、御河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原城区和矿区</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云冈区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桑干河、御河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原南郊区</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新荣区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桑干河、御河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云州区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桑干河、御河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原大同县</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浑源县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桑干河、唐河、沙河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左云县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桑干河、御河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阳高县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桑干河、御河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广灵县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桑干河、沙河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灵丘县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唐河、沙河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大同市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天镇县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阳泉市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20</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10</w:t>
            </w:r>
          </w:p>
        </w:tc>
        <w:tc>
          <w:tcPr>
            <w:tcW w:w="861"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阳泉市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城区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阳泉市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矿区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阳泉市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郊区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阳泉市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平定县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阳泉市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盂县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93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34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潞州区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原城区和郊区</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上党区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原长治县</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潞</w:t>
            </w:r>
            <w:proofErr w:type="gramEnd"/>
            <w:r>
              <w:rPr>
                <w:rFonts w:ascii="仿宋" w:eastAsia="仿宋" w:hAnsi="仿宋" w:cs="仿宋" w:hint="eastAsia"/>
                <w:color w:val="000000"/>
                <w:kern w:val="0"/>
                <w:sz w:val="18"/>
                <w:szCs w:val="18"/>
                <w:lang w:bidi="ar"/>
              </w:rPr>
              <w:t>城区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原潞城市</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屯留区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原屯留县</w:t>
            </w: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长子县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21</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漳河、沁河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壶关县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平顺县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黎城县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武乡县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襄垣县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长治市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沁源县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晋城市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100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20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晋城市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城区</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晋城市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沁水县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晋城市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阳城县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晋城市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高平市</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45</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晋城市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泽州县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晋城市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陵川县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朔州市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121</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61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朔州市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朔</w:t>
            </w:r>
            <w:proofErr w:type="gramEnd"/>
            <w:r>
              <w:rPr>
                <w:rFonts w:ascii="仿宋" w:eastAsia="仿宋" w:hAnsi="仿宋" w:cs="仿宋" w:hint="eastAsia"/>
                <w:color w:val="000000"/>
                <w:kern w:val="0"/>
                <w:sz w:val="18"/>
                <w:szCs w:val="18"/>
                <w:lang w:bidi="ar"/>
              </w:rPr>
              <w:t>城区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45</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朔州市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平鲁区</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朔州市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山阴县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朔州市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应县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48</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朔州市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右玉县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朔州市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怀仁县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桑干河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proofErr w:type="gramStart"/>
            <w:r>
              <w:rPr>
                <w:rFonts w:ascii="仿宋" w:eastAsia="仿宋" w:hAnsi="仿宋" w:cs="仿宋" w:hint="eastAsia"/>
                <w:b/>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140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35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榆次区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roofErr w:type="gramStart"/>
            <w:r>
              <w:rPr>
                <w:rFonts w:ascii="仿宋" w:eastAsia="仿宋" w:hAnsi="仿宋" w:cs="仿宋" w:hint="eastAsia"/>
                <w:color w:val="000000"/>
                <w:kern w:val="0"/>
                <w:sz w:val="18"/>
                <w:szCs w:val="18"/>
                <w:lang w:bidi="ar"/>
              </w:rPr>
              <w:t>潇</w:t>
            </w:r>
            <w:proofErr w:type="gramEnd"/>
            <w:r>
              <w:rPr>
                <w:rFonts w:ascii="仿宋" w:eastAsia="仿宋" w:hAnsi="仿宋" w:cs="仿宋" w:hint="eastAsia"/>
                <w:color w:val="000000"/>
                <w:kern w:val="0"/>
                <w:sz w:val="18"/>
                <w:szCs w:val="18"/>
                <w:lang w:bidi="ar"/>
              </w:rPr>
              <w:t>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太谷县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47</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52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和顺县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寿阳县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roofErr w:type="gramStart"/>
            <w:r>
              <w:rPr>
                <w:rFonts w:ascii="仿宋" w:eastAsia="仿宋" w:hAnsi="仿宋" w:cs="仿宋" w:hint="eastAsia"/>
                <w:color w:val="000000"/>
                <w:kern w:val="0"/>
                <w:sz w:val="18"/>
                <w:szCs w:val="18"/>
                <w:lang w:bidi="ar"/>
              </w:rPr>
              <w:t>潇</w:t>
            </w:r>
            <w:proofErr w:type="gramEnd"/>
            <w:r>
              <w:rPr>
                <w:rFonts w:ascii="仿宋" w:eastAsia="仿宋" w:hAnsi="仿宋" w:cs="仿宋" w:hint="eastAsia"/>
                <w:color w:val="000000"/>
                <w:kern w:val="0"/>
                <w:sz w:val="18"/>
                <w:szCs w:val="18"/>
                <w:lang w:bidi="ar"/>
              </w:rPr>
              <w:t>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祁县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平遥县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介休市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灵石县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榆社县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汾河、漳河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昔阳县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kern w:val="0"/>
                <w:sz w:val="18"/>
                <w:szCs w:val="18"/>
                <w:lang w:bidi="ar"/>
              </w:rPr>
            </w:pPr>
            <w:r>
              <w:rPr>
                <w:rFonts w:ascii="仿宋" w:eastAsia="仿宋" w:hAnsi="仿宋" w:cs="仿宋" w:hint="eastAsia"/>
                <w:color w:val="000000"/>
                <w:kern w:val="0"/>
                <w:sz w:val="18"/>
                <w:szCs w:val="18"/>
                <w:lang w:bidi="ar"/>
              </w:rPr>
              <w:t>汾河、漳河、</w:t>
            </w:r>
          </w:p>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潇</w:t>
            </w:r>
            <w:proofErr w:type="gramEnd"/>
            <w:r>
              <w:rPr>
                <w:rFonts w:ascii="仿宋" w:eastAsia="仿宋" w:hAnsi="仿宋" w:cs="仿宋" w:hint="eastAsia"/>
                <w:color w:val="000000"/>
                <w:kern w:val="0"/>
                <w:sz w:val="18"/>
                <w:szCs w:val="18"/>
                <w:lang w:bidi="ar"/>
              </w:rPr>
              <w:t>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60</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晋中市</w:t>
            </w:r>
            <w:proofErr w:type="gramEnd"/>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左权县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漳河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194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65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盐湖区</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涑水河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新绛县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绛县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稷山县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河津市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万荣县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闻喜县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汾河、涑水河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临猗县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27</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黄河、涑水河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永济市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黄河、涑水河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芮城县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平陆县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夏县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17</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黄河、涑水河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运城市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垣曲县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85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48</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proofErr w:type="gramStart"/>
            <w:r>
              <w:rPr>
                <w:rFonts w:ascii="仿宋" w:eastAsia="仿宋" w:hAnsi="仿宋" w:cs="仿宋" w:hint="eastAsia"/>
                <w:color w:val="000000"/>
                <w:kern w:val="0"/>
                <w:sz w:val="18"/>
                <w:szCs w:val="18"/>
                <w:lang w:bidi="ar"/>
              </w:rPr>
              <w:t>忻</w:t>
            </w:r>
            <w:proofErr w:type="gramEnd"/>
            <w:r>
              <w:rPr>
                <w:rFonts w:ascii="仿宋" w:eastAsia="仿宋" w:hAnsi="仿宋" w:cs="仿宋" w:hint="eastAsia"/>
                <w:color w:val="000000"/>
                <w:kern w:val="0"/>
                <w:sz w:val="18"/>
                <w:szCs w:val="18"/>
                <w:lang w:bidi="ar"/>
              </w:rPr>
              <w:t>府区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定襄县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五台县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77</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代县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繁峙县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滹沱河、沙河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宁武县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静乐县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81</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神池县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82</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五寨县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83</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岢岚县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河曲县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保德县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偏关县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忻州市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原平市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滹沱河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75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37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88</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隰县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89</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蒲县</w:t>
            </w:r>
          </w:p>
        </w:tc>
        <w:tc>
          <w:tcPr>
            <w:tcW w:w="814"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汾西县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霍州市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洪洞县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古县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汾河、沁河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尧都区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浮山县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汾河、沁河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乡宁县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襄汾县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翼城县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汾河、沁河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侯马市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曲沃县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安泽县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沁河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永和县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大宁县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临汾市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吉县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合计</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205</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b/>
                <w:color w:val="000000"/>
                <w:sz w:val="18"/>
                <w:szCs w:val="18"/>
              </w:rPr>
            </w:pPr>
            <w:r>
              <w:rPr>
                <w:rFonts w:ascii="仿宋" w:eastAsia="仿宋" w:hAnsi="仿宋" w:cs="仿宋" w:hint="eastAsia"/>
                <w:b/>
                <w:color w:val="000000"/>
                <w:kern w:val="0"/>
                <w:sz w:val="18"/>
                <w:szCs w:val="18"/>
                <w:lang w:bidi="ar"/>
              </w:rPr>
              <w:t>135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105</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离石区</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106</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中阳县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107</w:t>
            </w:r>
          </w:p>
        </w:tc>
        <w:tc>
          <w:tcPr>
            <w:tcW w:w="713"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方山县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90%以上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108</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岚县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109</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交城县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文水县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111</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汾阳市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112</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孝义市</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23</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13</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113</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交口县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0</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汾河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lastRenderedPageBreak/>
              <w:t>114</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兴县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115</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临县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5</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116</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柳林县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6</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4</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r w:rsidR="00EF73FA" w:rsidTr="00751994">
        <w:trPr>
          <w:trHeight w:val="340"/>
        </w:trPr>
        <w:tc>
          <w:tcPr>
            <w:tcW w:w="59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117</w:t>
            </w:r>
          </w:p>
        </w:tc>
        <w:tc>
          <w:tcPr>
            <w:tcW w:w="71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吕梁市</w:t>
            </w:r>
          </w:p>
        </w:tc>
        <w:tc>
          <w:tcPr>
            <w:tcW w:w="90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石楼县</w:t>
            </w:r>
          </w:p>
        </w:tc>
        <w:tc>
          <w:tcPr>
            <w:tcW w:w="8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99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7</w:t>
            </w:r>
          </w:p>
        </w:tc>
        <w:tc>
          <w:tcPr>
            <w:tcW w:w="8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95%以上</w:t>
            </w:r>
          </w:p>
        </w:tc>
        <w:tc>
          <w:tcPr>
            <w:tcW w:w="8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100%</w:t>
            </w:r>
          </w:p>
        </w:tc>
        <w:tc>
          <w:tcPr>
            <w:tcW w:w="83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85%以上</w:t>
            </w:r>
          </w:p>
        </w:tc>
        <w:tc>
          <w:tcPr>
            <w:tcW w:w="13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widowControl/>
              <w:spacing w:line="200" w:lineRule="exact"/>
              <w:jc w:val="center"/>
              <w:textAlignment w:val="center"/>
              <w:rPr>
                <w:rFonts w:ascii="仿宋" w:eastAsia="仿宋" w:hAnsi="仿宋" w:cs="仿宋" w:hint="eastAsia"/>
                <w:color w:val="000000"/>
                <w:sz w:val="18"/>
                <w:szCs w:val="18"/>
              </w:rPr>
            </w:pPr>
            <w:r>
              <w:rPr>
                <w:rFonts w:ascii="仿宋" w:eastAsia="仿宋" w:hAnsi="仿宋" w:cs="仿宋" w:hint="eastAsia"/>
                <w:color w:val="000000"/>
                <w:kern w:val="0"/>
                <w:sz w:val="18"/>
                <w:szCs w:val="18"/>
                <w:lang w:bidi="ar"/>
              </w:rPr>
              <w:t>黄河</w:t>
            </w:r>
          </w:p>
        </w:tc>
        <w:tc>
          <w:tcPr>
            <w:tcW w:w="111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EF73FA" w:rsidRDefault="00EF73FA" w:rsidP="00751994">
            <w:pPr>
              <w:spacing w:line="200" w:lineRule="exact"/>
              <w:jc w:val="center"/>
              <w:rPr>
                <w:rFonts w:ascii="仿宋" w:eastAsia="仿宋" w:hAnsi="仿宋" w:cs="仿宋" w:hint="eastAsia"/>
                <w:color w:val="000000"/>
                <w:sz w:val="18"/>
                <w:szCs w:val="18"/>
              </w:rPr>
            </w:pPr>
          </w:p>
        </w:tc>
      </w:tr>
    </w:tbl>
    <w:p w:rsidR="00EF73FA" w:rsidRDefault="00EF73FA" w:rsidP="00EF73FA">
      <w:pPr>
        <w:spacing w:line="200" w:lineRule="exact"/>
      </w:pPr>
    </w:p>
    <w:p w:rsidR="003B371F" w:rsidRDefault="003B371F">
      <w:bookmarkStart w:id="0" w:name="_GoBack"/>
      <w:bookmarkEnd w:id="0"/>
    </w:p>
    <w:sectPr w:rsidR="003B3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6CAF9"/>
    <w:multiLevelType w:val="singleLevel"/>
    <w:tmpl w:val="9236CAF9"/>
    <w:lvl w:ilvl="0">
      <w:start w:val="3"/>
      <w:numFmt w:val="chineseCounting"/>
      <w:suff w:val="nothing"/>
      <w:lvlText w:val="（%1）"/>
      <w:lvlJc w:val="left"/>
      <w:rPr>
        <w:rFonts w:hint="eastAsia"/>
      </w:rPr>
    </w:lvl>
  </w:abstractNum>
  <w:abstractNum w:abstractNumId="1" w15:restartNumberingAfterBreak="0">
    <w:nsid w:val="1F513006"/>
    <w:multiLevelType w:val="singleLevel"/>
    <w:tmpl w:val="1F513006"/>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FA"/>
    <w:rsid w:val="003B371F"/>
    <w:rsid w:val="00EF7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762CD-80CA-40F8-803A-F877D789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3F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F73FA"/>
    <w:pPr>
      <w:tabs>
        <w:tab w:val="center" w:pos="4153"/>
        <w:tab w:val="right" w:pos="8306"/>
      </w:tabs>
      <w:snapToGrid w:val="0"/>
      <w:jc w:val="left"/>
    </w:pPr>
    <w:rPr>
      <w:kern w:val="0"/>
      <w:sz w:val="18"/>
      <w:lang w:val="x-none" w:eastAsia="x-none"/>
    </w:rPr>
  </w:style>
  <w:style w:type="character" w:customStyle="1" w:styleId="a4">
    <w:name w:val="页脚 字符"/>
    <w:basedOn w:val="a0"/>
    <w:uiPriority w:val="99"/>
    <w:semiHidden/>
    <w:rsid w:val="00EF73FA"/>
    <w:rPr>
      <w:rFonts w:ascii="Times New Roman" w:eastAsia="宋体" w:hAnsi="Times New Roman" w:cs="Times New Roman"/>
      <w:sz w:val="18"/>
      <w:szCs w:val="18"/>
    </w:rPr>
  </w:style>
  <w:style w:type="character" w:customStyle="1" w:styleId="Char">
    <w:name w:val="页脚 Char"/>
    <w:link w:val="a3"/>
    <w:rsid w:val="00EF73FA"/>
    <w:rPr>
      <w:rFonts w:ascii="Times New Roman" w:eastAsia="宋体" w:hAnsi="Times New Roman" w:cs="Times New Roman"/>
      <w:kern w:val="0"/>
      <w:sz w:val="18"/>
      <w:szCs w:val="20"/>
      <w:lang w:val="x-none" w:eastAsia="x-none"/>
    </w:rPr>
  </w:style>
  <w:style w:type="paragraph" w:styleId="a5">
    <w:name w:val="header"/>
    <w:basedOn w:val="a"/>
    <w:link w:val="Char0"/>
    <w:rsid w:val="00EF73FA"/>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lang w:val="x-none" w:eastAsia="x-none"/>
    </w:rPr>
  </w:style>
  <w:style w:type="character" w:customStyle="1" w:styleId="a6">
    <w:name w:val="页眉 字符"/>
    <w:basedOn w:val="a0"/>
    <w:uiPriority w:val="99"/>
    <w:semiHidden/>
    <w:rsid w:val="00EF73FA"/>
    <w:rPr>
      <w:rFonts w:ascii="Times New Roman" w:eastAsia="宋体" w:hAnsi="Times New Roman" w:cs="Times New Roman"/>
      <w:sz w:val="18"/>
      <w:szCs w:val="18"/>
    </w:rPr>
  </w:style>
  <w:style w:type="character" w:customStyle="1" w:styleId="Char0">
    <w:name w:val="页眉 Char"/>
    <w:link w:val="a5"/>
    <w:qFormat/>
    <w:rsid w:val="00EF73FA"/>
    <w:rPr>
      <w:rFonts w:ascii="Times New Roman" w:eastAsia="宋体" w:hAnsi="Times New Roman" w:cs="Times New Roman"/>
      <w:kern w:val="0"/>
      <w:sz w:val="18"/>
      <w:szCs w:val="20"/>
      <w:lang w:val="x-none" w:eastAsia="x-none"/>
    </w:rPr>
  </w:style>
  <w:style w:type="character" w:styleId="a7">
    <w:name w:val="page number"/>
    <w:basedOn w:val="a0"/>
    <w:rsid w:val="00EF73FA"/>
  </w:style>
  <w:style w:type="paragraph" w:customStyle="1" w:styleId="CharCharCharChar1CharCharCharCharCharCharCharCharCharCharCharCharCharCharCharCharChar">
    <w:name w:val="Char Char Char Char1 Char Char Char Char Char Char Char Char Char Char Char Char Char Char Char Char Char"/>
    <w:basedOn w:val="a"/>
    <w:rsid w:val="00EF73FA"/>
    <w:pPr>
      <w:widowControl/>
      <w:spacing w:after="160" w:line="240" w:lineRule="exact"/>
      <w:jc w:val="left"/>
    </w:pPr>
  </w:style>
  <w:style w:type="character" w:customStyle="1" w:styleId="font71">
    <w:name w:val="font71"/>
    <w:rsid w:val="00EF73FA"/>
    <w:rPr>
      <w:rFonts w:ascii="宋体" w:eastAsia="宋体" w:hAnsi="宋体" w:cs="宋体" w:hint="eastAsia"/>
      <w:b/>
      <w:i w:val="0"/>
      <w:color w:val="000000"/>
      <w:sz w:val="24"/>
      <w:szCs w:val="24"/>
      <w:u w:val="none"/>
    </w:rPr>
  </w:style>
  <w:style w:type="paragraph" w:styleId="a8">
    <w:name w:val="Normal (Web)"/>
    <w:basedOn w:val="a"/>
    <w:rsid w:val="00EF73FA"/>
    <w:pPr>
      <w:widowControl/>
      <w:spacing w:before="100" w:beforeAutospacing="1" w:after="100" w:afterAutospacing="1"/>
      <w:jc w:val="left"/>
    </w:pPr>
    <w:rPr>
      <w:rFonts w:ascii="宋体" w:hAnsi="宋体" w:cs="宋体"/>
      <w:color w:val="000000"/>
      <w:kern w:val="0"/>
      <w:sz w:val="24"/>
      <w:szCs w:val="24"/>
    </w:rPr>
  </w:style>
  <w:style w:type="paragraph" w:styleId="a9">
    <w:name w:val="Plain Text"/>
    <w:basedOn w:val="a"/>
    <w:link w:val="aa"/>
    <w:rsid w:val="00EF73FA"/>
    <w:rPr>
      <w:rFonts w:ascii="宋体" w:hAnsi="Courier New" w:cs="Courier New"/>
      <w:szCs w:val="24"/>
    </w:rPr>
  </w:style>
  <w:style w:type="character" w:customStyle="1" w:styleId="aa">
    <w:name w:val="纯文本 字符"/>
    <w:basedOn w:val="a0"/>
    <w:link w:val="a9"/>
    <w:rsid w:val="00EF73FA"/>
    <w:rPr>
      <w:rFonts w:ascii="宋体" w:eastAsia="宋体" w:hAnsi="Courier New" w:cs="Courier New"/>
      <w:szCs w:val="24"/>
    </w:rPr>
  </w:style>
  <w:style w:type="paragraph" w:customStyle="1" w:styleId="1">
    <w:name w:val="列出段落1"/>
    <w:basedOn w:val="a"/>
    <w:rsid w:val="00EF73FA"/>
    <w:pPr>
      <w:ind w:firstLineChars="200" w:firstLine="420"/>
    </w:pPr>
    <w:rPr>
      <w:rFonts w:ascii="Calibri" w:hAnsi="Calibri"/>
      <w:szCs w:val="22"/>
    </w:rPr>
  </w:style>
  <w:style w:type="paragraph" w:styleId="ab">
    <w:name w:val="Date"/>
    <w:basedOn w:val="a"/>
    <w:next w:val="a"/>
    <w:link w:val="ac"/>
    <w:rsid w:val="00EF73FA"/>
    <w:pPr>
      <w:ind w:leftChars="2500" w:left="100"/>
    </w:pPr>
  </w:style>
  <w:style w:type="character" w:customStyle="1" w:styleId="ac">
    <w:name w:val="日期 字符"/>
    <w:basedOn w:val="a0"/>
    <w:link w:val="ab"/>
    <w:rsid w:val="00EF73FA"/>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1280</Words>
  <Characters>7301</Characters>
  <Application>Microsoft Office Word</Application>
  <DocSecurity>0</DocSecurity>
  <Lines>60</Lines>
  <Paragraphs>17</Paragraphs>
  <ScaleCrop>false</ScaleCrop>
  <Company>微软中国</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2019-04-29T09:00:00Z</dcterms:created>
  <dcterms:modified xsi:type="dcterms:W3CDTF">2019-04-29T09:01:00Z</dcterms:modified>
</cp:coreProperties>
</file>