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80" w:rsidRPr="00C96580" w:rsidRDefault="00C96580" w:rsidP="00C96580">
      <w:pPr>
        <w:jc w:val="left"/>
        <w:rPr>
          <w:rFonts w:ascii="方正黑体_GBK" w:eastAsia="方正黑体_GBK" w:hAnsi="宋体" w:cs="宋体"/>
          <w:kern w:val="0"/>
          <w:sz w:val="32"/>
          <w:szCs w:val="32"/>
        </w:rPr>
      </w:pPr>
      <w:r w:rsidRPr="006001AB">
        <w:rPr>
          <w:rFonts w:ascii="方正黑体_GBK" w:eastAsia="方正黑体_GBK" w:hAnsi="宋体" w:cs="宋体" w:hint="eastAsia"/>
          <w:kern w:val="0"/>
          <w:sz w:val="32"/>
          <w:szCs w:val="32"/>
        </w:rPr>
        <w:t>附件</w:t>
      </w:r>
      <w:r>
        <w:rPr>
          <w:rFonts w:ascii="方正黑体_GBK" w:eastAsia="方正黑体_GBK" w:hAnsi="宋体" w:cs="宋体" w:hint="eastAsia"/>
          <w:kern w:val="0"/>
          <w:sz w:val="32"/>
          <w:szCs w:val="32"/>
        </w:rPr>
        <w:t>16</w:t>
      </w:r>
    </w:p>
    <w:p w:rsidR="009E4EEC" w:rsidRDefault="009E4EEC" w:rsidP="00415899">
      <w:pPr>
        <w:spacing w:line="660" w:lineRule="exact"/>
        <w:rPr>
          <w:rFonts w:ascii="方正小标宋_GBK" w:eastAsia="方正小标宋_GBK"/>
          <w:sz w:val="44"/>
          <w:szCs w:val="44"/>
        </w:rPr>
      </w:pPr>
    </w:p>
    <w:p w:rsidR="00415899" w:rsidRPr="00415899" w:rsidRDefault="00415899" w:rsidP="00415899">
      <w:pPr>
        <w:spacing w:line="660" w:lineRule="exact"/>
        <w:rPr>
          <w:rFonts w:ascii="方正小标宋_GBK" w:eastAsia="方正小标宋_GBK"/>
          <w:sz w:val="44"/>
          <w:szCs w:val="44"/>
        </w:rPr>
      </w:pPr>
      <w:bookmarkStart w:id="0" w:name="_GoBack"/>
      <w:bookmarkEnd w:id="0"/>
      <w:r w:rsidRPr="00415899">
        <w:rPr>
          <w:rFonts w:ascii="方正小标宋_GBK" w:eastAsia="方正小标宋_GBK" w:hint="eastAsia"/>
          <w:sz w:val="44"/>
          <w:szCs w:val="44"/>
        </w:rPr>
        <w:t>从事强制性认证以及相关活动的检查机构指定等5项市场监管总局审批事项管理措施</w:t>
      </w:r>
    </w:p>
    <w:p w:rsidR="00415899" w:rsidRPr="00415899" w:rsidRDefault="00415899">
      <w:pPr>
        <w:rPr>
          <w:rFonts w:ascii="方正仿宋_GBK"/>
          <w:sz w:val="32"/>
          <w:szCs w:val="32"/>
        </w:rPr>
      </w:pPr>
    </w:p>
    <w:p w:rsidR="00855E77" w:rsidRPr="00187E2A" w:rsidRDefault="00415899">
      <w:pPr>
        <w:rPr>
          <w:rFonts w:ascii="方正仿宋_GBK" w:eastAsia="方正仿宋_GBK"/>
          <w:sz w:val="32"/>
          <w:szCs w:val="32"/>
        </w:rPr>
      </w:pPr>
      <w:r>
        <w:rPr>
          <w:rFonts w:ascii="方正仿宋_GBK" w:eastAsia="方正仿宋_GBK" w:hint="eastAsia"/>
          <w:sz w:val="32"/>
          <w:szCs w:val="32"/>
        </w:rPr>
        <w:t xml:space="preserve">    </w:t>
      </w:r>
      <w:r>
        <w:rPr>
          <w:rFonts w:ascii="方正黑体_GBK" w:eastAsia="方正黑体_GBK" w:hint="eastAsia"/>
          <w:sz w:val="32"/>
          <w:szCs w:val="32"/>
        </w:rPr>
        <w:t>一、</w:t>
      </w:r>
      <w:r w:rsidR="00855E77" w:rsidRPr="00503505">
        <w:rPr>
          <w:rFonts w:ascii="方正黑体_GBK" w:eastAsia="方正黑体_GBK" w:hint="eastAsia"/>
          <w:sz w:val="32"/>
          <w:szCs w:val="32"/>
        </w:rPr>
        <w:t>事项名称：</w:t>
      </w:r>
      <w:r w:rsidR="00855E77" w:rsidRPr="00187E2A">
        <w:rPr>
          <w:rFonts w:ascii="方正仿宋_GBK" w:eastAsia="方正仿宋_GBK" w:hint="eastAsia"/>
          <w:sz w:val="32"/>
          <w:szCs w:val="32"/>
        </w:rPr>
        <w:t>从事强制性认证以及相关活动的检查机构指定</w:t>
      </w:r>
    </w:p>
    <w:p w:rsidR="00855E77" w:rsidRDefault="007D6219" w:rsidP="00855E77">
      <w:pPr>
        <w:ind w:firstLine="630"/>
        <w:rPr>
          <w:rFonts w:ascii="方正仿宋_GBK" w:eastAsia="方正仿宋_GBK"/>
          <w:sz w:val="32"/>
          <w:szCs w:val="32"/>
        </w:rPr>
      </w:pPr>
      <w:r>
        <w:rPr>
          <w:rFonts w:ascii="方正仿宋_GBK" w:eastAsia="方正仿宋_GBK" w:hint="eastAsia"/>
          <w:sz w:val="32"/>
          <w:szCs w:val="32"/>
        </w:rPr>
        <w:t>管理</w:t>
      </w:r>
      <w:r w:rsidR="00855E77" w:rsidRPr="007D6219">
        <w:rPr>
          <w:rFonts w:ascii="方正仿宋_GBK" w:eastAsia="方正仿宋_GBK" w:hint="eastAsia"/>
          <w:sz w:val="32"/>
          <w:szCs w:val="32"/>
        </w:rPr>
        <w:t>措施：</w:t>
      </w:r>
      <w:r w:rsidR="00855E77">
        <w:rPr>
          <w:rFonts w:ascii="方正仿宋_GBK" w:eastAsia="方正仿宋_GBK" w:hint="eastAsia"/>
          <w:sz w:val="32"/>
          <w:szCs w:val="32"/>
        </w:rPr>
        <w:t>配合总局开展“双随机、一公开”监管，发现认证机构或其委托的检查机构在工厂检查过程中存在违法行为或出具虚假检查报告的，配合总局依法开展查处。</w:t>
      </w:r>
    </w:p>
    <w:p w:rsidR="00855E77" w:rsidRPr="00187E2A" w:rsidRDefault="00415899" w:rsidP="00187E2A">
      <w:pPr>
        <w:ind w:firstLineChars="200" w:firstLine="640"/>
        <w:rPr>
          <w:rFonts w:ascii="方正仿宋_GBK" w:eastAsia="方正仿宋_GBK"/>
          <w:sz w:val="32"/>
          <w:szCs w:val="32"/>
        </w:rPr>
      </w:pPr>
      <w:r>
        <w:rPr>
          <w:rFonts w:ascii="方正黑体_GBK" w:eastAsia="方正黑体_GBK" w:hint="eastAsia"/>
          <w:sz w:val="32"/>
          <w:szCs w:val="32"/>
        </w:rPr>
        <w:t>二、</w:t>
      </w:r>
      <w:r w:rsidR="00855E77" w:rsidRPr="00503505">
        <w:rPr>
          <w:rFonts w:ascii="方正黑体_GBK" w:eastAsia="方正黑体_GBK" w:hint="eastAsia"/>
          <w:sz w:val="32"/>
          <w:szCs w:val="32"/>
        </w:rPr>
        <w:t>事项名称：</w:t>
      </w:r>
      <w:r w:rsidR="00855E77" w:rsidRPr="00187E2A">
        <w:rPr>
          <w:rFonts w:ascii="方正仿宋_GBK" w:eastAsia="方正仿宋_GBK" w:hint="eastAsia"/>
          <w:sz w:val="32"/>
          <w:szCs w:val="32"/>
        </w:rPr>
        <w:t>设立认证机构（风险等级低）审批</w:t>
      </w:r>
    </w:p>
    <w:p w:rsidR="00855E77" w:rsidRDefault="007D6219" w:rsidP="00855E77">
      <w:pPr>
        <w:ind w:firstLine="630"/>
        <w:rPr>
          <w:rFonts w:ascii="方正仿宋_GBK" w:eastAsia="方正仿宋_GBK"/>
          <w:sz w:val="32"/>
          <w:szCs w:val="32"/>
        </w:rPr>
      </w:pPr>
      <w:r>
        <w:rPr>
          <w:rFonts w:ascii="方正仿宋_GBK" w:eastAsia="方正仿宋_GBK" w:hint="eastAsia"/>
          <w:sz w:val="32"/>
          <w:szCs w:val="32"/>
        </w:rPr>
        <w:t>管理</w:t>
      </w:r>
      <w:r w:rsidRPr="007D6219">
        <w:rPr>
          <w:rFonts w:ascii="方正仿宋_GBK" w:eastAsia="方正仿宋_GBK" w:hint="eastAsia"/>
          <w:sz w:val="32"/>
          <w:szCs w:val="32"/>
        </w:rPr>
        <w:t>措施</w:t>
      </w:r>
      <w:r w:rsidR="00855E77">
        <w:rPr>
          <w:rFonts w:ascii="方正仿宋_GBK" w:eastAsia="方正仿宋_GBK" w:hint="eastAsia"/>
          <w:sz w:val="32"/>
          <w:szCs w:val="32"/>
        </w:rPr>
        <w:t>：</w:t>
      </w:r>
      <w:r w:rsidR="00503505">
        <w:rPr>
          <w:rFonts w:ascii="方正仿宋_GBK" w:eastAsia="方正仿宋_GBK" w:hint="eastAsia"/>
          <w:sz w:val="32"/>
          <w:szCs w:val="32"/>
        </w:rPr>
        <w:t>1、配合总局开展“双随机、一公开”监管。2、依法及时处理投诉举报。</w:t>
      </w:r>
    </w:p>
    <w:p w:rsidR="00503505" w:rsidRPr="00187E2A" w:rsidRDefault="00415899" w:rsidP="00187E2A">
      <w:pPr>
        <w:ind w:firstLineChars="150" w:firstLine="480"/>
        <w:rPr>
          <w:rFonts w:ascii="方正仿宋_GBK" w:eastAsia="方正仿宋_GBK"/>
          <w:sz w:val="32"/>
          <w:szCs w:val="32"/>
        </w:rPr>
      </w:pPr>
      <w:r>
        <w:rPr>
          <w:rFonts w:ascii="方正黑体_GBK" w:eastAsia="方正黑体_GBK" w:hint="eastAsia"/>
          <w:sz w:val="32"/>
          <w:szCs w:val="32"/>
        </w:rPr>
        <w:t>三、</w:t>
      </w:r>
      <w:r w:rsidR="00503505" w:rsidRPr="00503505">
        <w:rPr>
          <w:rFonts w:ascii="方正黑体_GBK" w:eastAsia="方正黑体_GBK" w:hint="eastAsia"/>
          <w:sz w:val="32"/>
          <w:szCs w:val="32"/>
        </w:rPr>
        <w:t>事项名称：</w:t>
      </w:r>
      <w:r w:rsidR="00503505" w:rsidRPr="00187E2A">
        <w:rPr>
          <w:rFonts w:ascii="方正仿宋_GBK" w:eastAsia="方正仿宋_GBK" w:hint="eastAsia"/>
          <w:sz w:val="32"/>
          <w:szCs w:val="32"/>
        </w:rPr>
        <w:t>设立认证机构（风险等级高）审批</w:t>
      </w:r>
    </w:p>
    <w:p w:rsidR="00503505" w:rsidRDefault="007D6219" w:rsidP="00503505">
      <w:pPr>
        <w:ind w:firstLine="630"/>
        <w:rPr>
          <w:rFonts w:ascii="方正仿宋_GBK" w:eastAsia="方正仿宋_GBK"/>
          <w:sz w:val="32"/>
          <w:szCs w:val="32"/>
        </w:rPr>
      </w:pPr>
      <w:r>
        <w:rPr>
          <w:rFonts w:ascii="方正仿宋_GBK" w:eastAsia="方正仿宋_GBK" w:hint="eastAsia"/>
          <w:sz w:val="32"/>
          <w:szCs w:val="32"/>
        </w:rPr>
        <w:t>管理</w:t>
      </w:r>
      <w:r w:rsidRPr="007D6219">
        <w:rPr>
          <w:rFonts w:ascii="方正仿宋_GBK" w:eastAsia="方正仿宋_GBK" w:hint="eastAsia"/>
          <w:sz w:val="32"/>
          <w:szCs w:val="32"/>
        </w:rPr>
        <w:t>措施</w:t>
      </w:r>
      <w:r w:rsidR="00503505">
        <w:rPr>
          <w:rFonts w:ascii="方正仿宋_GBK" w:eastAsia="方正仿宋_GBK" w:hint="eastAsia"/>
          <w:sz w:val="32"/>
          <w:szCs w:val="32"/>
        </w:rPr>
        <w:t>：1、配合总局开展“双随机、一公开”监管。2、依法及时处理投诉举报。</w:t>
      </w:r>
    </w:p>
    <w:p w:rsidR="00503505" w:rsidRPr="00187E2A" w:rsidRDefault="00415899" w:rsidP="00187E2A">
      <w:pPr>
        <w:ind w:firstLineChars="150" w:firstLine="480"/>
        <w:rPr>
          <w:rFonts w:ascii="方正仿宋_GBK" w:eastAsia="方正仿宋_GBK"/>
          <w:sz w:val="32"/>
          <w:szCs w:val="32"/>
        </w:rPr>
      </w:pPr>
      <w:r>
        <w:rPr>
          <w:rFonts w:ascii="方正黑体_GBK" w:eastAsia="方正黑体_GBK" w:hint="eastAsia"/>
          <w:sz w:val="32"/>
          <w:szCs w:val="32"/>
        </w:rPr>
        <w:t>四、</w:t>
      </w:r>
      <w:r w:rsidR="00503505" w:rsidRPr="00503505">
        <w:rPr>
          <w:rFonts w:ascii="方正黑体_GBK" w:eastAsia="方正黑体_GBK" w:hint="eastAsia"/>
          <w:sz w:val="32"/>
          <w:szCs w:val="32"/>
        </w:rPr>
        <w:t>事项名称：</w:t>
      </w:r>
      <w:r w:rsidR="00503505" w:rsidRPr="00187E2A">
        <w:rPr>
          <w:rFonts w:ascii="方正仿宋_GBK" w:eastAsia="方正仿宋_GBK" w:hint="eastAsia"/>
          <w:sz w:val="32"/>
          <w:szCs w:val="32"/>
        </w:rPr>
        <w:t>从事强制性认证以及相关活动的认证机构指定</w:t>
      </w:r>
    </w:p>
    <w:p w:rsidR="00503505" w:rsidRDefault="007D6219" w:rsidP="00503505">
      <w:pPr>
        <w:ind w:firstLine="630"/>
        <w:rPr>
          <w:rFonts w:ascii="方正仿宋_GBK" w:eastAsia="方正仿宋_GBK"/>
          <w:sz w:val="32"/>
          <w:szCs w:val="32"/>
        </w:rPr>
      </w:pPr>
      <w:r>
        <w:rPr>
          <w:rFonts w:ascii="方正仿宋_GBK" w:eastAsia="方正仿宋_GBK" w:hint="eastAsia"/>
          <w:sz w:val="32"/>
          <w:szCs w:val="32"/>
        </w:rPr>
        <w:t>管理</w:t>
      </w:r>
      <w:r w:rsidRPr="007D6219">
        <w:rPr>
          <w:rFonts w:ascii="方正仿宋_GBK" w:eastAsia="方正仿宋_GBK" w:hint="eastAsia"/>
          <w:sz w:val="32"/>
          <w:szCs w:val="32"/>
        </w:rPr>
        <w:t>措施</w:t>
      </w:r>
      <w:r w:rsidR="00503505">
        <w:rPr>
          <w:rFonts w:ascii="方正仿宋_GBK" w:eastAsia="方正仿宋_GBK" w:hint="eastAsia"/>
          <w:sz w:val="32"/>
          <w:szCs w:val="32"/>
        </w:rPr>
        <w:t>：1、配合总局开展“双随机、一公开”监管。2、依法及时处理投诉举报。</w:t>
      </w:r>
    </w:p>
    <w:p w:rsidR="00503505" w:rsidRPr="00187E2A" w:rsidRDefault="00415899" w:rsidP="00187E2A">
      <w:pPr>
        <w:ind w:firstLineChars="150" w:firstLine="480"/>
        <w:rPr>
          <w:rFonts w:ascii="方正仿宋_GBK" w:eastAsia="方正仿宋_GBK"/>
          <w:sz w:val="32"/>
          <w:szCs w:val="32"/>
        </w:rPr>
      </w:pPr>
      <w:r>
        <w:rPr>
          <w:rFonts w:ascii="方正黑体_GBK" w:eastAsia="方正黑体_GBK" w:hint="eastAsia"/>
          <w:sz w:val="32"/>
          <w:szCs w:val="32"/>
        </w:rPr>
        <w:t>五</w:t>
      </w:r>
      <w:r>
        <w:rPr>
          <w:rFonts w:ascii="方正黑体_GBK" w:eastAsia="方正黑体_GBK"/>
          <w:sz w:val="32"/>
          <w:szCs w:val="32"/>
        </w:rPr>
        <w:t>、</w:t>
      </w:r>
      <w:r w:rsidR="00503505" w:rsidRPr="00503505">
        <w:rPr>
          <w:rFonts w:ascii="方正黑体_GBK" w:eastAsia="方正黑体_GBK" w:hint="eastAsia"/>
          <w:sz w:val="32"/>
          <w:szCs w:val="32"/>
        </w:rPr>
        <w:t>事项名称：</w:t>
      </w:r>
      <w:r w:rsidR="00503505" w:rsidRPr="00187E2A">
        <w:rPr>
          <w:rFonts w:ascii="方正仿宋_GBK" w:eastAsia="方正仿宋_GBK" w:hint="eastAsia"/>
          <w:sz w:val="32"/>
          <w:szCs w:val="32"/>
        </w:rPr>
        <w:t>从事强制性认证以及相关活动的实验室指定</w:t>
      </w:r>
      <w:r w:rsidR="00187E2A">
        <w:rPr>
          <w:rFonts w:ascii="方正仿宋_GBK" w:eastAsia="方正仿宋_GBK" w:hint="eastAsia"/>
          <w:sz w:val="32"/>
          <w:szCs w:val="32"/>
        </w:rPr>
        <w:t xml:space="preserve">  </w:t>
      </w:r>
    </w:p>
    <w:p w:rsidR="00503505" w:rsidRPr="00503505" w:rsidRDefault="007D6219" w:rsidP="00503505">
      <w:pPr>
        <w:ind w:firstLine="630"/>
        <w:rPr>
          <w:rFonts w:ascii="方正仿宋_GBK" w:eastAsia="方正仿宋_GBK"/>
          <w:sz w:val="32"/>
          <w:szCs w:val="32"/>
        </w:rPr>
      </w:pPr>
      <w:r>
        <w:rPr>
          <w:rFonts w:ascii="方正仿宋_GBK" w:eastAsia="方正仿宋_GBK" w:hint="eastAsia"/>
          <w:sz w:val="32"/>
          <w:szCs w:val="32"/>
        </w:rPr>
        <w:lastRenderedPageBreak/>
        <w:t>管理</w:t>
      </w:r>
      <w:r w:rsidRPr="007D6219">
        <w:rPr>
          <w:rFonts w:ascii="方正仿宋_GBK" w:eastAsia="方正仿宋_GBK" w:hint="eastAsia"/>
          <w:sz w:val="32"/>
          <w:szCs w:val="32"/>
        </w:rPr>
        <w:t>措施</w:t>
      </w:r>
      <w:r w:rsidR="00503505">
        <w:rPr>
          <w:rFonts w:ascii="方正仿宋_GBK" w:eastAsia="方正仿宋_GBK" w:hint="eastAsia"/>
          <w:sz w:val="32"/>
          <w:szCs w:val="32"/>
        </w:rPr>
        <w:t>：1、配合总局开展“双随机、一公开”监管。2、依法及时处理投诉举报。</w:t>
      </w:r>
    </w:p>
    <w:sectPr w:rsidR="00503505" w:rsidRPr="005035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F7" w:rsidRDefault="000D7BF7" w:rsidP="00415899">
      <w:r>
        <w:separator/>
      </w:r>
    </w:p>
  </w:endnote>
  <w:endnote w:type="continuationSeparator" w:id="0">
    <w:p w:rsidR="000D7BF7" w:rsidRDefault="000D7BF7" w:rsidP="0041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F7" w:rsidRDefault="000D7BF7" w:rsidP="00415899">
      <w:r>
        <w:separator/>
      </w:r>
    </w:p>
  </w:footnote>
  <w:footnote w:type="continuationSeparator" w:id="0">
    <w:p w:rsidR="000D7BF7" w:rsidRDefault="000D7BF7" w:rsidP="0041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77"/>
    <w:rsid w:val="000D7BF7"/>
    <w:rsid w:val="00187E2A"/>
    <w:rsid w:val="00415899"/>
    <w:rsid w:val="00503505"/>
    <w:rsid w:val="00797C47"/>
    <w:rsid w:val="007D6219"/>
    <w:rsid w:val="00855E77"/>
    <w:rsid w:val="009E4EEC"/>
    <w:rsid w:val="00AD46F2"/>
    <w:rsid w:val="00B36FDB"/>
    <w:rsid w:val="00C96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611D"/>
  <w15:docId w15:val="{63ED27F3-756C-4038-BF09-AE7B9192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E77"/>
    <w:pPr>
      <w:ind w:firstLineChars="200" w:firstLine="420"/>
    </w:pPr>
  </w:style>
  <w:style w:type="paragraph" w:styleId="a4">
    <w:name w:val="header"/>
    <w:basedOn w:val="a"/>
    <w:link w:val="a5"/>
    <w:uiPriority w:val="99"/>
    <w:unhideWhenUsed/>
    <w:rsid w:val="004158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5899"/>
    <w:rPr>
      <w:sz w:val="18"/>
      <w:szCs w:val="18"/>
    </w:rPr>
  </w:style>
  <w:style w:type="paragraph" w:styleId="a6">
    <w:name w:val="footer"/>
    <w:basedOn w:val="a"/>
    <w:link w:val="a7"/>
    <w:uiPriority w:val="99"/>
    <w:unhideWhenUsed/>
    <w:rsid w:val="00415899"/>
    <w:pPr>
      <w:tabs>
        <w:tab w:val="center" w:pos="4153"/>
        <w:tab w:val="right" w:pos="8306"/>
      </w:tabs>
      <w:snapToGrid w:val="0"/>
      <w:jc w:val="left"/>
    </w:pPr>
    <w:rPr>
      <w:sz w:val="18"/>
      <w:szCs w:val="18"/>
    </w:rPr>
  </w:style>
  <w:style w:type="character" w:customStyle="1" w:styleId="a7">
    <w:name w:val="页脚 字符"/>
    <w:basedOn w:val="a0"/>
    <w:link w:val="a6"/>
    <w:uiPriority w:val="99"/>
    <w:rsid w:val="004158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280D-86BD-439B-9F21-502290BB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61</Words>
  <Characters>350</Characters>
  <Application>Microsoft Office Word</Application>
  <DocSecurity>0</DocSecurity>
  <Lines>2</Lines>
  <Paragraphs>1</Paragraphs>
  <ScaleCrop>false</ScaleCrop>
  <Company>Hewlett-Packard Company</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谢文娟</dc:creator>
  <cp:lastModifiedBy>王晓蕾</cp:lastModifiedBy>
  <cp:revision>6</cp:revision>
  <dcterms:created xsi:type="dcterms:W3CDTF">2019-11-20T02:55:00Z</dcterms:created>
  <dcterms:modified xsi:type="dcterms:W3CDTF">2019-12-09T06:52:00Z</dcterms:modified>
</cp:coreProperties>
</file>