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7E" w:rsidRPr="00A66C7E" w:rsidRDefault="00A66C7E" w:rsidP="004F4BF3">
      <w:pPr>
        <w:widowControl/>
        <w:spacing w:line="560" w:lineRule="exact"/>
        <w:jc w:val="center"/>
        <w:outlineLvl w:val="0"/>
        <w:rPr>
          <w:rFonts w:ascii="华文中宋" w:eastAsia="华文中宋" w:hAnsi="华文中宋" w:cs="宋体"/>
          <w:kern w:val="36"/>
          <w:sz w:val="44"/>
          <w:szCs w:val="44"/>
        </w:rPr>
      </w:pPr>
      <w:r w:rsidRPr="00A66C7E">
        <w:rPr>
          <w:rFonts w:ascii="华文中宋" w:eastAsia="华文中宋" w:hAnsi="华文中宋" w:cs="宋体" w:hint="eastAsia"/>
          <w:kern w:val="36"/>
          <w:sz w:val="44"/>
          <w:szCs w:val="44"/>
        </w:rPr>
        <w:t>关于</w:t>
      </w:r>
      <w:r w:rsidR="00120BF0">
        <w:rPr>
          <w:rFonts w:ascii="华文中宋" w:eastAsia="华文中宋" w:hAnsi="华文中宋" w:cs="宋体" w:hint="eastAsia"/>
          <w:kern w:val="36"/>
          <w:sz w:val="44"/>
          <w:szCs w:val="44"/>
        </w:rPr>
        <w:t>印发</w:t>
      </w:r>
      <w:r w:rsidRPr="00A66C7E">
        <w:rPr>
          <w:rFonts w:ascii="华文中宋" w:eastAsia="华文中宋" w:hAnsi="华文中宋" w:cs="宋体" w:hint="eastAsia"/>
          <w:kern w:val="36"/>
          <w:sz w:val="44"/>
          <w:szCs w:val="44"/>
        </w:rPr>
        <w:t>《新疆维吾尔自治区畜牧业</w:t>
      </w:r>
      <w:r w:rsidR="00E21B40">
        <w:rPr>
          <w:rFonts w:ascii="华文中宋" w:eastAsia="华文中宋" w:hAnsi="华文中宋" w:cs="宋体" w:hint="eastAsia"/>
          <w:kern w:val="36"/>
          <w:sz w:val="44"/>
          <w:szCs w:val="44"/>
        </w:rPr>
        <w:t>现代化</w:t>
      </w:r>
    </w:p>
    <w:p w:rsidR="00A66C7E" w:rsidRDefault="00A66C7E" w:rsidP="004F4BF3">
      <w:pPr>
        <w:widowControl/>
        <w:spacing w:line="560" w:lineRule="exact"/>
        <w:jc w:val="center"/>
        <w:outlineLvl w:val="0"/>
        <w:rPr>
          <w:rFonts w:ascii="华文中宋" w:eastAsia="华文中宋" w:hAnsi="华文中宋" w:cs="宋体"/>
          <w:color w:val="04015C"/>
          <w:kern w:val="36"/>
          <w:sz w:val="44"/>
          <w:szCs w:val="44"/>
        </w:rPr>
      </w:pPr>
      <w:r w:rsidRPr="00A66C7E">
        <w:rPr>
          <w:rFonts w:ascii="华文中宋" w:eastAsia="华文中宋" w:hAnsi="华文中宋" w:cs="宋体"/>
          <w:kern w:val="36"/>
          <w:sz w:val="44"/>
          <w:szCs w:val="44"/>
        </w:rPr>
        <w:t>“</w:t>
      </w:r>
      <w:r w:rsidRPr="00A66C7E">
        <w:rPr>
          <w:rFonts w:ascii="华文中宋" w:eastAsia="华文中宋" w:hAnsi="华文中宋" w:cs="宋体" w:hint="eastAsia"/>
          <w:kern w:val="36"/>
          <w:sz w:val="44"/>
          <w:szCs w:val="44"/>
        </w:rPr>
        <w:t>十三五</w:t>
      </w:r>
      <w:r w:rsidRPr="00A66C7E">
        <w:rPr>
          <w:rFonts w:ascii="华文中宋" w:eastAsia="华文中宋" w:hAnsi="华文中宋" w:cs="宋体"/>
          <w:kern w:val="36"/>
          <w:sz w:val="44"/>
          <w:szCs w:val="44"/>
        </w:rPr>
        <w:t>”</w:t>
      </w:r>
      <w:r w:rsidRPr="00A66C7E">
        <w:rPr>
          <w:rFonts w:ascii="华文中宋" w:eastAsia="华文中宋" w:hAnsi="华文中宋" w:cs="宋体" w:hint="eastAsia"/>
          <w:kern w:val="36"/>
          <w:sz w:val="44"/>
          <w:szCs w:val="44"/>
        </w:rPr>
        <w:t>发展规划》的通知</w:t>
      </w:r>
    </w:p>
    <w:p w:rsidR="00A66C7E" w:rsidRPr="00A66C7E" w:rsidRDefault="00A66C7E" w:rsidP="004F4BF3">
      <w:pPr>
        <w:widowControl/>
        <w:spacing w:line="560" w:lineRule="exact"/>
        <w:outlineLvl w:val="0"/>
        <w:rPr>
          <w:rFonts w:ascii="华文中宋" w:eastAsia="华文中宋" w:hAnsi="华文中宋" w:cs="宋体"/>
          <w:color w:val="04015C"/>
          <w:kern w:val="36"/>
          <w:sz w:val="32"/>
          <w:szCs w:val="32"/>
        </w:rPr>
      </w:pPr>
    </w:p>
    <w:p w:rsidR="009D0193" w:rsidRDefault="00A66C7E" w:rsidP="004F4BF3">
      <w:pPr>
        <w:spacing w:line="560" w:lineRule="exact"/>
        <w:rPr>
          <w:rFonts w:ascii="仿宋" w:eastAsia="仿宋" w:hAnsi="仿宋"/>
          <w:sz w:val="32"/>
          <w:szCs w:val="32"/>
        </w:rPr>
      </w:pPr>
      <w:r>
        <w:rPr>
          <w:rFonts w:ascii="仿宋" w:eastAsia="仿宋" w:hAnsi="仿宋" w:hint="eastAsia"/>
          <w:sz w:val="32"/>
          <w:szCs w:val="32"/>
        </w:rPr>
        <w:t>伊犁哈萨克自治州</w:t>
      </w:r>
      <w:r w:rsidR="000C2CA4">
        <w:rPr>
          <w:rFonts w:ascii="仿宋" w:eastAsia="仿宋" w:hAnsi="仿宋" w:hint="eastAsia"/>
          <w:sz w:val="32"/>
          <w:szCs w:val="32"/>
        </w:rPr>
        <w:t>畜牧兽医局、发展改革委</w:t>
      </w:r>
      <w:r>
        <w:rPr>
          <w:rFonts w:ascii="仿宋" w:eastAsia="仿宋" w:hAnsi="仿宋" w:hint="eastAsia"/>
          <w:sz w:val="32"/>
          <w:szCs w:val="32"/>
        </w:rPr>
        <w:t>,各地(州、市)</w:t>
      </w:r>
      <w:r w:rsidR="000C2CA4">
        <w:rPr>
          <w:rFonts w:ascii="仿宋" w:eastAsia="仿宋" w:hAnsi="仿宋" w:hint="eastAsia"/>
          <w:sz w:val="32"/>
          <w:szCs w:val="32"/>
        </w:rPr>
        <w:t>畜牧兽医局、发展改革委</w:t>
      </w:r>
      <w:r>
        <w:rPr>
          <w:rFonts w:ascii="仿宋" w:eastAsia="仿宋" w:hAnsi="仿宋" w:hint="eastAsia"/>
          <w:sz w:val="32"/>
          <w:szCs w:val="32"/>
        </w:rPr>
        <w:t>:</w:t>
      </w:r>
    </w:p>
    <w:p w:rsidR="00A66C7E" w:rsidRDefault="00A66C7E" w:rsidP="004F4BF3">
      <w:pPr>
        <w:widowControl/>
        <w:spacing w:line="560" w:lineRule="exact"/>
        <w:ind w:firstLine="630"/>
        <w:jc w:val="left"/>
        <w:outlineLvl w:val="0"/>
        <w:rPr>
          <w:rFonts w:ascii="仿宋" w:eastAsia="仿宋" w:hAnsi="仿宋"/>
          <w:color w:val="000000"/>
          <w:sz w:val="32"/>
          <w:szCs w:val="32"/>
        </w:rPr>
      </w:pPr>
      <w:r w:rsidRPr="00A66C7E">
        <w:rPr>
          <w:rFonts w:ascii="仿宋" w:eastAsia="仿宋" w:hAnsi="仿宋" w:cs="宋体" w:hint="eastAsia"/>
          <w:kern w:val="36"/>
          <w:sz w:val="32"/>
          <w:szCs w:val="32"/>
        </w:rPr>
        <w:t>《新疆维吾尔自治区畜牧业</w:t>
      </w:r>
      <w:r w:rsidR="005F4D84">
        <w:rPr>
          <w:rFonts w:ascii="仿宋" w:eastAsia="仿宋" w:hAnsi="仿宋" w:cs="宋体" w:hint="eastAsia"/>
          <w:kern w:val="36"/>
          <w:sz w:val="32"/>
          <w:szCs w:val="32"/>
        </w:rPr>
        <w:t>现代化</w:t>
      </w:r>
      <w:r w:rsidRPr="00A66C7E">
        <w:rPr>
          <w:rFonts w:ascii="仿宋" w:eastAsia="仿宋" w:hAnsi="仿宋" w:cs="宋体"/>
          <w:kern w:val="36"/>
          <w:sz w:val="32"/>
          <w:szCs w:val="32"/>
        </w:rPr>
        <w:t>“</w:t>
      </w:r>
      <w:r w:rsidRPr="00A66C7E">
        <w:rPr>
          <w:rFonts w:ascii="仿宋" w:eastAsia="仿宋" w:hAnsi="仿宋" w:cs="宋体" w:hint="eastAsia"/>
          <w:kern w:val="36"/>
          <w:sz w:val="32"/>
          <w:szCs w:val="32"/>
        </w:rPr>
        <w:t>十三五</w:t>
      </w:r>
      <w:r w:rsidRPr="00A66C7E">
        <w:rPr>
          <w:rFonts w:ascii="仿宋" w:eastAsia="仿宋" w:hAnsi="仿宋" w:cs="宋体"/>
          <w:kern w:val="36"/>
          <w:sz w:val="32"/>
          <w:szCs w:val="32"/>
        </w:rPr>
        <w:t>”</w:t>
      </w:r>
      <w:r w:rsidRPr="00A66C7E">
        <w:rPr>
          <w:rFonts w:ascii="仿宋" w:eastAsia="仿宋" w:hAnsi="仿宋" w:cs="宋体" w:hint="eastAsia"/>
          <w:kern w:val="36"/>
          <w:sz w:val="32"/>
          <w:szCs w:val="32"/>
        </w:rPr>
        <w:t>发展规划》经</w:t>
      </w:r>
      <w:r>
        <w:rPr>
          <w:rFonts w:ascii="仿宋" w:eastAsia="仿宋" w:hAnsi="仿宋" w:cs="宋体" w:hint="eastAsia"/>
          <w:kern w:val="36"/>
          <w:sz w:val="32"/>
          <w:szCs w:val="32"/>
        </w:rPr>
        <w:t>自治区第十二届人民政府第45次常务会议</w:t>
      </w:r>
      <w:r w:rsidR="003704E5">
        <w:rPr>
          <w:rFonts w:ascii="仿宋" w:eastAsia="仿宋" w:hAnsi="仿宋" w:cs="宋体" w:hint="eastAsia"/>
          <w:kern w:val="36"/>
          <w:sz w:val="32"/>
          <w:szCs w:val="32"/>
        </w:rPr>
        <w:t>研究同意</w:t>
      </w:r>
      <w:r w:rsidR="005F4D84">
        <w:rPr>
          <w:rFonts w:ascii="仿宋" w:eastAsia="仿宋" w:hAnsi="仿宋" w:cs="宋体" w:hint="eastAsia"/>
          <w:kern w:val="36"/>
          <w:sz w:val="32"/>
          <w:szCs w:val="32"/>
        </w:rPr>
        <w:t>，现将《规划》印发给你们，</w:t>
      </w:r>
      <w:r w:rsidR="005F4D84" w:rsidRPr="005F4D84">
        <w:rPr>
          <w:rFonts w:ascii="仿宋" w:eastAsia="仿宋" w:hAnsi="仿宋" w:hint="eastAsia"/>
          <w:color w:val="000000"/>
          <w:sz w:val="32"/>
          <w:szCs w:val="32"/>
        </w:rPr>
        <w:t>请认真贯彻</w:t>
      </w:r>
      <w:r w:rsidR="00E21B40">
        <w:rPr>
          <w:rFonts w:ascii="仿宋" w:eastAsia="仿宋" w:hAnsi="仿宋" w:hint="eastAsia"/>
          <w:color w:val="000000"/>
          <w:sz w:val="32"/>
          <w:szCs w:val="32"/>
        </w:rPr>
        <w:t>执行</w:t>
      </w:r>
      <w:r w:rsidR="005F4D84" w:rsidRPr="005F4D84">
        <w:rPr>
          <w:rFonts w:ascii="仿宋" w:eastAsia="仿宋" w:hAnsi="仿宋" w:hint="eastAsia"/>
          <w:color w:val="000000"/>
          <w:sz w:val="32"/>
          <w:szCs w:val="32"/>
        </w:rPr>
        <w:t>。</w:t>
      </w:r>
    </w:p>
    <w:p w:rsidR="005F4D84" w:rsidRDefault="005F4D84" w:rsidP="004F4BF3">
      <w:pPr>
        <w:widowControl/>
        <w:spacing w:line="560" w:lineRule="exact"/>
        <w:ind w:firstLine="630"/>
        <w:jc w:val="left"/>
        <w:outlineLvl w:val="0"/>
        <w:rPr>
          <w:rFonts w:ascii="仿宋" w:eastAsia="仿宋" w:hAnsi="仿宋"/>
          <w:color w:val="000000"/>
          <w:sz w:val="32"/>
          <w:szCs w:val="32"/>
        </w:rPr>
      </w:pPr>
    </w:p>
    <w:p w:rsidR="003704E5" w:rsidRDefault="003704E5" w:rsidP="004F4BF3">
      <w:pPr>
        <w:widowControl/>
        <w:spacing w:line="560" w:lineRule="exact"/>
        <w:ind w:firstLine="630"/>
        <w:jc w:val="left"/>
        <w:outlineLvl w:val="0"/>
        <w:rPr>
          <w:rFonts w:ascii="仿宋" w:eastAsia="仿宋" w:hAnsi="仿宋" w:hint="eastAsia"/>
          <w:color w:val="000000"/>
          <w:sz w:val="32"/>
          <w:szCs w:val="32"/>
        </w:rPr>
      </w:pPr>
      <w:r>
        <w:rPr>
          <w:rFonts w:ascii="仿宋" w:eastAsia="仿宋" w:hAnsi="仿宋" w:hint="eastAsia"/>
          <w:color w:val="000000"/>
          <w:sz w:val="32"/>
          <w:szCs w:val="32"/>
        </w:rPr>
        <w:t xml:space="preserve"> </w:t>
      </w:r>
    </w:p>
    <w:p w:rsidR="005F4D84" w:rsidRDefault="005F4D84" w:rsidP="004F4BF3">
      <w:pPr>
        <w:widowControl/>
        <w:spacing w:line="560" w:lineRule="exact"/>
        <w:ind w:firstLine="630"/>
        <w:jc w:val="left"/>
        <w:outlineLvl w:val="0"/>
        <w:rPr>
          <w:rFonts w:ascii="仿宋" w:eastAsia="仿宋" w:hAnsi="仿宋"/>
          <w:color w:val="000000"/>
          <w:sz w:val="32"/>
          <w:szCs w:val="32"/>
        </w:rPr>
      </w:pPr>
      <w:r>
        <w:rPr>
          <w:rFonts w:ascii="仿宋" w:eastAsia="仿宋" w:hAnsi="仿宋" w:hint="eastAsia"/>
          <w:color w:val="000000"/>
          <w:sz w:val="32"/>
          <w:szCs w:val="32"/>
        </w:rPr>
        <w:t>自治区畜牧</w:t>
      </w:r>
      <w:r w:rsidR="003704E5">
        <w:rPr>
          <w:rFonts w:ascii="仿宋" w:eastAsia="仿宋" w:hAnsi="仿宋" w:hint="eastAsia"/>
          <w:color w:val="000000"/>
          <w:sz w:val="32"/>
          <w:szCs w:val="32"/>
        </w:rPr>
        <w:t xml:space="preserve">厅                  </w:t>
      </w:r>
      <w:r>
        <w:rPr>
          <w:rFonts w:ascii="仿宋" w:eastAsia="仿宋" w:hAnsi="仿宋" w:hint="eastAsia"/>
          <w:color w:val="000000"/>
          <w:sz w:val="32"/>
          <w:szCs w:val="32"/>
        </w:rPr>
        <w:t>自治区发展改革委</w:t>
      </w:r>
    </w:p>
    <w:p w:rsidR="005F4D84" w:rsidRDefault="005F4D84" w:rsidP="004F4BF3">
      <w:pPr>
        <w:widowControl/>
        <w:spacing w:line="560" w:lineRule="exact"/>
        <w:ind w:firstLine="630"/>
        <w:jc w:val="left"/>
        <w:outlineLvl w:val="0"/>
        <w:rPr>
          <w:rFonts w:ascii="仿宋" w:eastAsia="仿宋" w:hAnsi="仿宋"/>
          <w:color w:val="000000"/>
          <w:sz w:val="32"/>
          <w:szCs w:val="32"/>
        </w:rPr>
      </w:pPr>
      <w:r>
        <w:rPr>
          <w:rFonts w:ascii="仿宋" w:eastAsia="仿宋" w:hAnsi="仿宋" w:hint="eastAsia"/>
          <w:color w:val="000000"/>
          <w:sz w:val="32"/>
          <w:szCs w:val="32"/>
        </w:rPr>
        <w:t xml:space="preserve">                       </w:t>
      </w:r>
      <w:r w:rsidR="003704E5">
        <w:rPr>
          <w:rFonts w:ascii="仿宋" w:eastAsia="仿宋" w:hAnsi="仿宋" w:hint="eastAsia"/>
          <w:color w:val="000000"/>
          <w:sz w:val="32"/>
          <w:szCs w:val="32"/>
        </w:rPr>
        <w:t xml:space="preserve">       </w:t>
      </w:r>
      <w:r>
        <w:rPr>
          <w:rFonts w:ascii="仿宋" w:eastAsia="仿宋" w:hAnsi="仿宋" w:hint="eastAsia"/>
          <w:color w:val="000000"/>
          <w:sz w:val="32"/>
          <w:szCs w:val="32"/>
        </w:rPr>
        <w:t>2017年6月15日</w:t>
      </w:r>
    </w:p>
    <w:p w:rsidR="00E21B40" w:rsidRDefault="00E21B40" w:rsidP="004F4BF3">
      <w:pPr>
        <w:widowControl/>
        <w:spacing w:line="560" w:lineRule="exact"/>
        <w:ind w:firstLine="630"/>
        <w:jc w:val="left"/>
        <w:outlineLvl w:val="0"/>
        <w:rPr>
          <w:rFonts w:ascii="仿宋" w:eastAsia="仿宋" w:hAnsi="仿宋"/>
          <w:color w:val="000000"/>
          <w:sz w:val="32"/>
          <w:szCs w:val="32"/>
        </w:rPr>
      </w:pPr>
    </w:p>
    <w:p w:rsidR="00E21B40" w:rsidRDefault="00E21B40" w:rsidP="004F4BF3">
      <w:pPr>
        <w:widowControl/>
        <w:spacing w:line="560" w:lineRule="exact"/>
        <w:ind w:firstLine="630"/>
        <w:jc w:val="left"/>
        <w:outlineLvl w:val="0"/>
        <w:rPr>
          <w:rFonts w:ascii="仿宋" w:eastAsia="仿宋" w:hAnsi="仿宋"/>
          <w:color w:val="000000"/>
          <w:sz w:val="32"/>
          <w:szCs w:val="32"/>
        </w:rPr>
      </w:pPr>
    </w:p>
    <w:p w:rsidR="00E21B40" w:rsidRDefault="00E21B40" w:rsidP="004F4BF3">
      <w:pPr>
        <w:widowControl/>
        <w:spacing w:line="560" w:lineRule="exact"/>
        <w:ind w:firstLine="630"/>
        <w:jc w:val="left"/>
        <w:outlineLvl w:val="0"/>
        <w:rPr>
          <w:rFonts w:ascii="仿宋" w:eastAsia="仿宋" w:hAnsi="仿宋"/>
          <w:color w:val="000000"/>
          <w:sz w:val="32"/>
          <w:szCs w:val="32"/>
        </w:rPr>
      </w:pPr>
    </w:p>
    <w:p w:rsidR="00E21B40" w:rsidRDefault="00E21B40" w:rsidP="004F4BF3">
      <w:pPr>
        <w:widowControl/>
        <w:spacing w:line="560" w:lineRule="exact"/>
        <w:ind w:firstLine="630"/>
        <w:jc w:val="left"/>
        <w:outlineLvl w:val="0"/>
        <w:rPr>
          <w:rFonts w:ascii="仿宋" w:eastAsia="仿宋" w:hAnsi="仿宋"/>
          <w:color w:val="000000"/>
          <w:sz w:val="32"/>
          <w:szCs w:val="32"/>
        </w:rPr>
      </w:pPr>
    </w:p>
    <w:p w:rsidR="00E21B40" w:rsidRDefault="00E21B40" w:rsidP="004F4BF3">
      <w:pPr>
        <w:widowControl/>
        <w:spacing w:line="560" w:lineRule="exact"/>
        <w:ind w:firstLine="630"/>
        <w:jc w:val="left"/>
        <w:outlineLvl w:val="0"/>
        <w:rPr>
          <w:rFonts w:ascii="仿宋" w:eastAsia="仿宋" w:hAnsi="仿宋"/>
          <w:color w:val="000000"/>
          <w:sz w:val="32"/>
          <w:szCs w:val="32"/>
        </w:rPr>
      </w:pPr>
    </w:p>
    <w:p w:rsidR="00E21B40" w:rsidRDefault="00E21B40" w:rsidP="004F4BF3">
      <w:pPr>
        <w:widowControl/>
        <w:spacing w:line="560" w:lineRule="exact"/>
        <w:ind w:firstLine="630"/>
        <w:jc w:val="left"/>
        <w:outlineLvl w:val="0"/>
        <w:rPr>
          <w:rFonts w:ascii="仿宋" w:eastAsia="仿宋" w:hAnsi="仿宋"/>
          <w:color w:val="000000"/>
          <w:sz w:val="32"/>
          <w:szCs w:val="32"/>
        </w:rPr>
      </w:pPr>
    </w:p>
    <w:p w:rsidR="00E21B40" w:rsidRDefault="00E21B40" w:rsidP="004F4BF3">
      <w:pPr>
        <w:widowControl/>
        <w:spacing w:line="560" w:lineRule="exact"/>
        <w:ind w:firstLine="630"/>
        <w:jc w:val="left"/>
        <w:outlineLvl w:val="0"/>
        <w:rPr>
          <w:rFonts w:ascii="仿宋" w:eastAsia="仿宋" w:hAnsi="仿宋"/>
          <w:color w:val="000000"/>
          <w:sz w:val="32"/>
          <w:szCs w:val="32"/>
        </w:rPr>
      </w:pPr>
    </w:p>
    <w:p w:rsidR="00E21B40" w:rsidRDefault="00E21B40" w:rsidP="004F4BF3">
      <w:pPr>
        <w:widowControl/>
        <w:spacing w:line="560" w:lineRule="exact"/>
        <w:ind w:firstLine="630"/>
        <w:jc w:val="left"/>
        <w:outlineLvl w:val="0"/>
        <w:rPr>
          <w:rFonts w:ascii="仿宋" w:eastAsia="仿宋" w:hAnsi="仿宋"/>
          <w:color w:val="000000"/>
          <w:sz w:val="32"/>
          <w:szCs w:val="32"/>
        </w:rPr>
      </w:pPr>
    </w:p>
    <w:p w:rsidR="00E21B40" w:rsidRDefault="00E21B40" w:rsidP="004F4BF3">
      <w:pPr>
        <w:widowControl/>
        <w:spacing w:line="560" w:lineRule="exact"/>
        <w:ind w:firstLine="630"/>
        <w:jc w:val="left"/>
        <w:outlineLvl w:val="0"/>
        <w:rPr>
          <w:rFonts w:ascii="仿宋" w:eastAsia="仿宋" w:hAnsi="仿宋"/>
          <w:color w:val="000000"/>
          <w:sz w:val="32"/>
          <w:szCs w:val="32"/>
        </w:rPr>
      </w:pPr>
    </w:p>
    <w:p w:rsidR="00FA6EC2" w:rsidRDefault="00FA6EC2" w:rsidP="004F4BF3">
      <w:pPr>
        <w:spacing w:line="560" w:lineRule="exact"/>
        <w:jc w:val="center"/>
        <w:rPr>
          <w:rFonts w:ascii="华文中宋" w:eastAsia="华文中宋" w:hAnsi="华文中宋" w:cs="方正小标宋简体"/>
          <w:bCs/>
          <w:sz w:val="44"/>
          <w:szCs w:val="44"/>
        </w:rPr>
      </w:pPr>
    </w:p>
    <w:p w:rsidR="00A85FA3" w:rsidRDefault="00E21B40" w:rsidP="004F4BF3">
      <w:pPr>
        <w:spacing w:line="560" w:lineRule="exact"/>
        <w:jc w:val="center"/>
        <w:rPr>
          <w:rFonts w:ascii="华文中宋" w:eastAsia="华文中宋" w:hAnsi="华文中宋" w:cs="方正小标宋简体"/>
          <w:bCs/>
          <w:sz w:val="44"/>
          <w:szCs w:val="44"/>
        </w:rPr>
      </w:pPr>
      <w:r w:rsidRPr="00A85FA3">
        <w:rPr>
          <w:rFonts w:ascii="华文中宋" w:eastAsia="华文中宋" w:hAnsi="华文中宋" w:cs="方正小标宋简体" w:hint="eastAsia"/>
          <w:bCs/>
          <w:sz w:val="44"/>
          <w:szCs w:val="44"/>
        </w:rPr>
        <w:lastRenderedPageBreak/>
        <w:t>新疆维吾尔自治区畜牧业现代化</w:t>
      </w:r>
    </w:p>
    <w:p w:rsidR="00E21B40" w:rsidRDefault="00E21B40" w:rsidP="004F4BF3">
      <w:pPr>
        <w:spacing w:line="560" w:lineRule="exact"/>
        <w:jc w:val="center"/>
        <w:rPr>
          <w:rFonts w:ascii="方正小标宋简体" w:eastAsia="方正小标宋简体" w:hAnsi="方正小标宋简体" w:cs="方正小标宋简体"/>
          <w:bCs/>
          <w:sz w:val="44"/>
          <w:szCs w:val="44"/>
        </w:rPr>
      </w:pPr>
      <w:r w:rsidRPr="00A85FA3">
        <w:rPr>
          <w:rFonts w:ascii="华文中宋" w:eastAsia="华文中宋" w:hAnsi="华文中宋" w:cs="方正小标宋简体" w:hint="eastAsia"/>
          <w:bCs/>
          <w:sz w:val="44"/>
          <w:szCs w:val="44"/>
        </w:rPr>
        <w:t>“十三五”发展规划</w:t>
      </w:r>
    </w:p>
    <w:p w:rsidR="00E21B40" w:rsidRDefault="00E21B40" w:rsidP="004F4BF3">
      <w:pPr>
        <w:spacing w:line="560" w:lineRule="exact"/>
        <w:rPr>
          <w:szCs w:val="32"/>
        </w:rPr>
      </w:pPr>
    </w:p>
    <w:p w:rsidR="00E21B40" w:rsidRPr="00A85FA3" w:rsidRDefault="00E21B40" w:rsidP="004F4BF3">
      <w:pPr>
        <w:spacing w:line="560" w:lineRule="exact"/>
        <w:ind w:firstLineChars="200" w:firstLine="640"/>
        <w:rPr>
          <w:rFonts w:ascii="仿宋" w:eastAsia="仿宋" w:hAnsi="仿宋"/>
          <w:sz w:val="32"/>
          <w:szCs w:val="32"/>
        </w:rPr>
      </w:pPr>
      <w:r w:rsidRPr="00A85FA3">
        <w:rPr>
          <w:rFonts w:ascii="仿宋" w:eastAsia="仿宋" w:hAnsi="仿宋" w:hint="eastAsia"/>
          <w:sz w:val="32"/>
          <w:szCs w:val="32"/>
        </w:rPr>
        <w:t>“十三五”时期是自治区全面建成小康社会的决胜期，也是加快农业现代化建设的攻坚期。畜牧业作为新疆农业农村经济的重要组成部分，加快畜牧业现代化进程对补齐传统畜牧业发展短板、厚植现代农业发展优势具有重要意义。为适应新常态，把握新机遇，明确新任务，引领新发展，紧紧围绕新疆社会稳定和长治久安总目标，统筹推动“十三五”期间畜牧业稳步发展，加快推进畜牧业供给侧结构性改革，着力提高畜牧业综合效益和竞争力，开创新疆畜牧业发展新局面，结合《新疆维吾尔自治区国民经济和社会发展第十三个五年规划纲要》，制定本规划。</w:t>
      </w:r>
    </w:p>
    <w:p w:rsidR="00E21B40" w:rsidRPr="00A85FA3" w:rsidRDefault="00E21B40" w:rsidP="004F4BF3">
      <w:pPr>
        <w:spacing w:line="560" w:lineRule="exact"/>
        <w:ind w:firstLineChars="200" w:firstLine="640"/>
        <w:outlineLvl w:val="0"/>
        <w:rPr>
          <w:rFonts w:eastAsia="黑体"/>
          <w:sz w:val="32"/>
          <w:szCs w:val="32"/>
        </w:rPr>
      </w:pPr>
      <w:bookmarkStart w:id="0" w:name="_Toc477766372"/>
      <w:bookmarkStart w:id="1" w:name="_Toc477766444"/>
      <w:bookmarkStart w:id="2" w:name="_Toc477842663"/>
      <w:bookmarkStart w:id="3" w:name="_Toc477842702"/>
      <w:bookmarkStart w:id="4" w:name="_Toc477842735"/>
      <w:bookmarkStart w:id="5" w:name="_Toc477843155"/>
      <w:bookmarkStart w:id="6" w:name="_Toc478369215"/>
      <w:r w:rsidRPr="00A85FA3">
        <w:rPr>
          <w:rFonts w:eastAsia="黑体" w:hint="eastAsia"/>
          <w:sz w:val="32"/>
          <w:szCs w:val="32"/>
        </w:rPr>
        <w:t>一、“十二五”发展成效</w:t>
      </w:r>
      <w:bookmarkEnd w:id="0"/>
      <w:bookmarkEnd w:id="1"/>
      <w:bookmarkEnd w:id="2"/>
      <w:bookmarkEnd w:id="3"/>
      <w:bookmarkEnd w:id="4"/>
      <w:bookmarkEnd w:id="5"/>
      <w:bookmarkEnd w:id="6"/>
    </w:p>
    <w:p w:rsidR="00E21B40" w:rsidRPr="00A85FA3" w:rsidRDefault="00E21B40" w:rsidP="004F4BF3">
      <w:pPr>
        <w:spacing w:line="560" w:lineRule="exact"/>
        <w:ind w:firstLineChars="200" w:firstLine="640"/>
        <w:rPr>
          <w:rFonts w:ascii="仿宋" w:eastAsia="仿宋" w:hAnsi="仿宋"/>
          <w:sz w:val="32"/>
          <w:szCs w:val="32"/>
        </w:rPr>
      </w:pPr>
      <w:r w:rsidRPr="00A85FA3">
        <w:rPr>
          <w:rFonts w:ascii="仿宋" w:eastAsia="仿宋" w:hAnsi="仿宋" w:hint="eastAsia"/>
          <w:sz w:val="32"/>
          <w:szCs w:val="32"/>
        </w:rPr>
        <w:t>“十二五”期间，各地、各有关部门认真贯彻落实中央和自治区决策部署，大力推进传统畜牧业改造提升和现代畜牧业开拓创新，狠抓畜牧业六大体系建设，全区畜牧业生产形势总体平稳、布局结构不断调整优化、菜篮子产品供给充足，为新疆社会稳定和长治久安提供了有力支撑。</w:t>
      </w:r>
    </w:p>
    <w:p w:rsidR="00E21B40" w:rsidRPr="00A85FA3" w:rsidRDefault="00E21B40" w:rsidP="004F4BF3">
      <w:pPr>
        <w:spacing w:line="560" w:lineRule="exact"/>
        <w:ind w:firstLineChars="200" w:firstLine="640"/>
        <w:outlineLvl w:val="1"/>
        <w:rPr>
          <w:rFonts w:eastAsia="楷体_GB2312"/>
          <w:b/>
          <w:sz w:val="32"/>
          <w:szCs w:val="32"/>
        </w:rPr>
      </w:pPr>
      <w:bookmarkStart w:id="7" w:name="_Toc477766373"/>
      <w:bookmarkStart w:id="8" w:name="_Toc477766445"/>
      <w:bookmarkStart w:id="9" w:name="_Toc477842664"/>
      <w:bookmarkStart w:id="10" w:name="_Toc477842703"/>
      <w:bookmarkStart w:id="11" w:name="_Toc477842736"/>
      <w:bookmarkStart w:id="12" w:name="_Toc477843156"/>
      <w:bookmarkStart w:id="13" w:name="_Toc478369216"/>
      <w:r w:rsidRPr="00A85FA3">
        <w:rPr>
          <w:rFonts w:eastAsia="楷体_GB2312" w:hint="eastAsia"/>
          <w:b/>
          <w:sz w:val="32"/>
          <w:szCs w:val="32"/>
        </w:rPr>
        <w:t>（一）综合生产能力持续增强</w:t>
      </w:r>
      <w:bookmarkEnd w:id="7"/>
      <w:bookmarkEnd w:id="8"/>
      <w:bookmarkEnd w:id="9"/>
      <w:bookmarkEnd w:id="10"/>
      <w:bookmarkEnd w:id="11"/>
      <w:bookmarkEnd w:id="12"/>
      <w:bookmarkEnd w:id="13"/>
    </w:p>
    <w:p w:rsidR="00E21B40" w:rsidRPr="00A85FA3" w:rsidRDefault="00E21B40" w:rsidP="004F4BF3">
      <w:pPr>
        <w:spacing w:line="560" w:lineRule="exact"/>
        <w:ind w:firstLineChars="200" w:firstLine="640"/>
        <w:rPr>
          <w:rFonts w:ascii="仿宋" w:eastAsia="仿宋" w:hAnsi="仿宋"/>
          <w:sz w:val="32"/>
          <w:szCs w:val="32"/>
        </w:rPr>
      </w:pPr>
      <w:r w:rsidRPr="00A85FA3">
        <w:rPr>
          <w:rFonts w:ascii="仿宋" w:eastAsia="仿宋" w:hAnsi="仿宋" w:hint="eastAsia"/>
          <w:sz w:val="32"/>
          <w:szCs w:val="32"/>
        </w:rPr>
        <w:t>据统计部门统计，“十二五”末我区牲畜存栏达到4875.05万头（只），增长30.97%。肉类总产量155.84万吨、牛奶产量155.77万吨、禽蛋产量32.63万吨，分别增长28.01%、21.13%</w:t>
      </w:r>
      <w:r w:rsidRPr="00A85FA3">
        <w:rPr>
          <w:rFonts w:ascii="仿宋" w:eastAsia="仿宋" w:hAnsi="仿宋" w:hint="eastAsia"/>
          <w:sz w:val="32"/>
          <w:szCs w:val="32"/>
        </w:rPr>
        <w:lastRenderedPageBreak/>
        <w:t>和34.05%，畜产品市场供给能力持续增强。2015年全区畜牧业产值649.51亿元，较2010年增长72.84%。畜牧业产值约占农业总产值的23.4%，成为促进农牧民增收致富的重要产业。（以上数据含兵团）</w:t>
      </w:r>
    </w:p>
    <w:p w:rsidR="00E21B40" w:rsidRPr="00A85FA3" w:rsidRDefault="00E21B40" w:rsidP="004F4BF3">
      <w:pPr>
        <w:spacing w:line="560" w:lineRule="exact"/>
        <w:ind w:firstLineChars="200" w:firstLine="640"/>
        <w:outlineLvl w:val="1"/>
        <w:rPr>
          <w:rFonts w:eastAsia="楷体_GB2312"/>
          <w:b/>
          <w:sz w:val="32"/>
          <w:szCs w:val="32"/>
        </w:rPr>
      </w:pPr>
      <w:bookmarkStart w:id="14" w:name="_Toc477766374"/>
      <w:bookmarkStart w:id="15" w:name="_Toc477766446"/>
      <w:bookmarkStart w:id="16" w:name="_Toc477842665"/>
      <w:bookmarkStart w:id="17" w:name="_Toc477842704"/>
      <w:bookmarkStart w:id="18" w:name="_Toc477842737"/>
      <w:bookmarkStart w:id="19" w:name="_Toc477843157"/>
      <w:bookmarkStart w:id="20" w:name="_Toc478369217"/>
      <w:r w:rsidRPr="00A85FA3">
        <w:rPr>
          <w:rFonts w:eastAsia="楷体_GB2312" w:hint="eastAsia"/>
          <w:b/>
          <w:sz w:val="32"/>
          <w:szCs w:val="32"/>
        </w:rPr>
        <w:t>（二）产业结构不断优化升级</w:t>
      </w:r>
      <w:bookmarkEnd w:id="14"/>
      <w:bookmarkEnd w:id="15"/>
      <w:bookmarkEnd w:id="16"/>
      <w:bookmarkEnd w:id="17"/>
      <w:bookmarkEnd w:id="18"/>
      <w:bookmarkEnd w:id="19"/>
      <w:bookmarkEnd w:id="20"/>
    </w:p>
    <w:p w:rsidR="00E21B40" w:rsidRPr="00A85FA3" w:rsidRDefault="00E21B40" w:rsidP="004F4BF3">
      <w:pPr>
        <w:spacing w:line="560" w:lineRule="exact"/>
        <w:ind w:firstLineChars="200" w:firstLine="640"/>
        <w:rPr>
          <w:rFonts w:ascii="仿宋" w:eastAsia="仿宋" w:hAnsi="仿宋"/>
          <w:sz w:val="32"/>
          <w:szCs w:val="32"/>
        </w:rPr>
      </w:pPr>
      <w:r w:rsidRPr="00A85FA3">
        <w:rPr>
          <w:rFonts w:ascii="仿宋" w:eastAsia="仿宋" w:hAnsi="仿宋" w:hint="eastAsia"/>
          <w:sz w:val="32"/>
          <w:szCs w:val="32"/>
        </w:rPr>
        <w:t>“十二五”期间，国家和自治区制定了一系列促进产业发展的政策措施，各地紧紧围绕自治区畜牧业优势产业带建设，积极推进产业结构调整，合理定位发展方向，强化区域融合发展。伊犁河谷、额尔齐斯河流域、塔额盆地草原牧区新疆褐牛存栏达到60万头以上，天山北坡经济带荷斯坦牛存栏突破60万头，南疆铁路沿线西门塔尔牛存栏近50万头。北疆牧区哈萨克羊、阿勒泰羊、巴什拜羊存栏达到900余万只，南疆多浪羊、和田羊存栏近500万只，细毛羊重点县及种羊场中国美利奴羊存栏近200万只。伊犁河谷马存栏近40万匹，南疆环塔里木盆地驴存栏约45万头。天山南北坡及北疆粮食生产大县已形成400多万头配套杂交商品猪生产能力。全区主导产业、优势品种发展潜力进一步突出，畜牧业产业布局和结构不断调整优化。</w:t>
      </w:r>
    </w:p>
    <w:p w:rsidR="00E21B40" w:rsidRPr="00A85FA3" w:rsidRDefault="00E21B40" w:rsidP="004F4BF3">
      <w:pPr>
        <w:spacing w:line="560" w:lineRule="exact"/>
        <w:ind w:firstLineChars="200" w:firstLine="640"/>
        <w:outlineLvl w:val="1"/>
        <w:rPr>
          <w:rFonts w:eastAsia="楷体_GB2312"/>
          <w:b/>
          <w:sz w:val="32"/>
          <w:szCs w:val="32"/>
        </w:rPr>
      </w:pPr>
      <w:bookmarkStart w:id="21" w:name="_Toc477766375"/>
      <w:bookmarkStart w:id="22" w:name="_Toc477766447"/>
      <w:bookmarkStart w:id="23" w:name="_Toc477842666"/>
      <w:bookmarkStart w:id="24" w:name="_Toc477842705"/>
      <w:bookmarkStart w:id="25" w:name="_Toc477842738"/>
      <w:bookmarkStart w:id="26" w:name="_Toc477843158"/>
      <w:bookmarkStart w:id="27" w:name="_Toc478369218"/>
      <w:r w:rsidRPr="00A85FA3">
        <w:rPr>
          <w:rFonts w:eastAsia="楷体_GB2312" w:hint="eastAsia"/>
          <w:b/>
          <w:sz w:val="32"/>
          <w:szCs w:val="32"/>
        </w:rPr>
        <w:t>（三）发展方式发生积极转变</w:t>
      </w:r>
      <w:bookmarkEnd w:id="21"/>
      <w:bookmarkEnd w:id="22"/>
      <w:bookmarkEnd w:id="23"/>
      <w:bookmarkEnd w:id="24"/>
      <w:bookmarkEnd w:id="25"/>
      <w:bookmarkEnd w:id="26"/>
      <w:bookmarkEnd w:id="27"/>
    </w:p>
    <w:p w:rsidR="00E21B40" w:rsidRPr="00A85FA3" w:rsidRDefault="00E21B40" w:rsidP="004F4BF3">
      <w:pPr>
        <w:spacing w:line="560" w:lineRule="exact"/>
        <w:ind w:firstLineChars="200" w:firstLine="640"/>
        <w:rPr>
          <w:rFonts w:ascii="仿宋" w:eastAsia="仿宋" w:hAnsi="仿宋"/>
          <w:sz w:val="32"/>
          <w:szCs w:val="32"/>
        </w:rPr>
      </w:pPr>
      <w:r w:rsidRPr="00A85FA3">
        <w:rPr>
          <w:rFonts w:ascii="仿宋" w:eastAsia="仿宋" w:hAnsi="仿宋" w:hint="eastAsia"/>
          <w:sz w:val="32"/>
          <w:szCs w:val="32"/>
        </w:rPr>
        <w:t>“十二五”期间，通过市场拉动和政策引导，畜牧业基础设施条件明显改善，生产能力不断提高。畜牧业增长方式从规模数量型粗放增长转向质量效率型集约增长。市场消费需求由基本营养需要向多元化需求和更加注重营养安全的方向发展。畜产品供</w:t>
      </w:r>
      <w:r w:rsidRPr="00A85FA3">
        <w:rPr>
          <w:rFonts w:ascii="仿宋" w:eastAsia="仿宋" w:hAnsi="仿宋" w:hint="eastAsia"/>
          <w:sz w:val="32"/>
          <w:szCs w:val="32"/>
        </w:rPr>
        <w:lastRenderedPageBreak/>
        <w:t>给从增量扩能为主转向调整存量、优化增量并存的深度调整。全区备案规模化养殖场达到7465个，扶持新建肉羊、肉牛、奶牛标准化规模养殖场1600多个，其中国家级和自治区级标准化示范场分别达到118个和124个。奶牛、肉牛肉羊、猪禽规模养殖比例分别达到27%、35%和65%。猪禽肉及禽蛋产量年均增幅10%以上，马产业资源优势向经济优势加快转变。草原牧区传统畜牧业生产方式积极转变，完成牧民定居11.05万户，国有牧场危房改造11.67万户，牧民及牧场职工生活条件明显改善，草原生态环境和生态功能逐渐恢复，牧民就业增收成效明显。</w:t>
      </w:r>
    </w:p>
    <w:p w:rsidR="00E21B40" w:rsidRPr="00A85FA3" w:rsidRDefault="00E21B40" w:rsidP="004F4BF3">
      <w:pPr>
        <w:spacing w:line="560" w:lineRule="exact"/>
        <w:ind w:firstLineChars="200" w:firstLine="640"/>
        <w:outlineLvl w:val="1"/>
        <w:rPr>
          <w:rFonts w:eastAsia="楷体_GB2312"/>
          <w:b/>
          <w:sz w:val="32"/>
          <w:szCs w:val="32"/>
        </w:rPr>
      </w:pPr>
      <w:bookmarkStart w:id="28" w:name="_Toc477766376"/>
      <w:bookmarkStart w:id="29" w:name="_Toc477766448"/>
      <w:bookmarkStart w:id="30" w:name="_Toc477842667"/>
      <w:bookmarkStart w:id="31" w:name="_Toc477842706"/>
      <w:bookmarkStart w:id="32" w:name="_Toc477842739"/>
      <w:bookmarkStart w:id="33" w:name="_Toc477843159"/>
      <w:bookmarkStart w:id="34" w:name="_Toc478369219"/>
      <w:r w:rsidRPr="00A85FA3">
        <w:rPr>
          <w:rFonts w:eastAsia="楷体_GB2312" w:hint="eastAsia"/>
          <w:b/>
          <w:sz w:val="32"/>
          <w:szCs w:val="32"/>
        </w:rPr>
        <w:t>（四）生产体系日趋健全</w:t>
      </w:r>
      <w:bookmarkEnd w:id="28"/>
      <w:bookmarkEnd w:id="29"/>
      <w:bookmarkEnd w:id="30"/>
      <w:bookmarkEnd w:id="31"/>
      <w:bookmarkEnd w:id="32"/>
      <w:bookmarkEnd w:id="33"/>
      <w:bookmarkEnd w:id="34"/>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——畜禽良种繁育体系建设成效明显。</w:t>
      </w:r>
      <w:r w:rsidRPr="00A85FA3">
        <w:rPr>
          <w:rFonts w:ascii="仿宋" w:eastAsia="仿宋" w:hAnsi="仿宋" w:hint="eastAsia"/>
          <w:sz w:val="32"/>
          <w:szCs w:val="32"/>
        </w:rPr>
        <w:t>累计补贴采购种公畜26.72万头（只），全区牛、羊、猪禽的良种率分别达到68%、76%和92%，较2010年分别提高9个、10个和2个百分点。自治区级种畜禽场达到90个，形成年生产种公畜6.5万头（只）、牛冻精250万剂的供种能力。对新疆特有畜禽遗传资源实施了有效保护。</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——饲草料保障体系建设不断加强。</w:t>
      </w:r>
      <w:r w:rsidRPr="00A85FA3">
        <w:rPr>
          <w:rFonts w:ascii="仿宋" w:eastAsia="仿宋" w:hAnsi="仿宋" w:hint="eastAsia"/>
          <w:sz w:val="32"/>
          <w:szCs w:val="32"/>
        </w:rPr>
        <w:t>全面落实草原生态补助奖励机制政策，禁牧草原1.515亿亩（其中水源涵养区草原禁牧150万亩），草畜平衡5.385亿亩，天然草原核减牲畜870.18万羊单位。退牧还草项目建设围栏4484.78万亩，改良退化草原91.15万亩，建设人工饲草料地120.09万亩，人工种草保留面积1296.7万亩。综合植被盖度达39.39%，禁牧区和草畜平衡区</w:t>
      </w:r>
      <w:r w:rsidRPr="00A85FA3">
        <w:rPr>
          <w:rFonts w:ascii="仿宋" w:eastAsia="仿宋" w:hAnsi="仿宋" w:hint="eastAsia"/>
          <w:sz w:val="32"/>
          <w:szCs w:val="32"/>
        </w:rPr>
        <w:lastRenderedPageBreak/>
        <w:t>分别增加了44%和14%。饲料加工企业达到216家，工业饲料年产量172万吨，较2010年增长24.6%。建成区、地两级防灾饲草料储备库19座，常年饲草料储备量达3万吨以上，可基本满足中等强度畜牧业自然灾害的抗灾需求。</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——动物疫病防控体系日益完善。</w:t>
      </w:r>
      <w:r w:rsidRPr="00A85FA3">
        <w:rPr>
          <w:rFonts w:ascii="仿宋" w:eastAsia="仿宋" w:hAnsi="仿宋" w:hint="eastAsia"/>
          <w:sz w:val="32"/>
          <w:szCs w:val="32"/>
        </w:rPr>
        <w:t>建立了家畜强制免疫应激死亡财政补偿机制，完善了联防联控协作机制，重大动物疫病防控水平和突发重大疫情应急处置能力稳步提升。动物防疫工作的基础条件、装备水平、队伍建设和预警预报水平不断提高。启动了布病、包虫病等人畜共患病防治工作。推进产地检疫及流通环节检疫监督执法工作，积极稳妥承接畜禽屠宰监管职责，全区共设有畜禽屠宰场点354家。初步建立了牲畜和动物疫情可追溯体系。强化了畜牧业投入品和畜产品质量安全监管工作，全区未发生区域性重大动物疫情和重大畜产品质量安全事件。</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——畜牧业产业化经营体系初具雏形。</w:t>
      </w:r>
      <w:r w:rsidRPr="00A85FA3">
        <w:rPr>
          <w:rFonts w:ascii="仿宋" w:eastAsia="仿宋" w:hAnsi="仿宋" w:hint="eastAsia"/>
          <w:sz w:val="32"/>
          <w:szCs w:val="32"/>
        </w:rPr>
        <w:t>全区建成各类畜产品加工企业463家，创建畜产品新疆著名商标37个，有效期内畜产品产地认定证书159个、无公害畜产品认证证书72个。吐鲁番斗鸡、阿勒泰羊、玛纳斯萨福克羊、呼图壁奶牛、昭苏天马、木垒羊肉等9个畜产品获得国家地理标志认证。马产业资源优势向经济优势转变步伐加快，新疆马业发展股份有限公司成为引领全区马业发展的龙头。</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——畜牧业科技支撑和服务体系不断加强。</w:t>
      </w:r>
      <w:r w:rsidRPr="00A85FA3">
        <w:rPr>
          <w:rFonts w:ascii="仿宋" w:eastAsia="仿宋" w:hAnsi="仿宋" w:hint="eastAsia"/>
          <w:sz w:val="32"/>
          <w:szCs w:val="32"/>
        </w:rPr>
        <w:t>累计制订完善并发布牲畜品种和技术规范地方标准65项，向全区发布畜牧业主</w:t>
      </w:r>
      <w:r w:rsidRPr="00A85FA3">
        <w:rPr>
          <w:rFonts w:ascii="仿宋" w:eastAsia="仿宋" w:hAnsi="仿宋" w:hint="eastAsia"/>
          <w:sz w:val="32"/>
          <w:szCs w:val="32"/>
        </w:rPr>
        <w:lastRenderedPageBreak/>
        <w:t>导品种20多个，发布主推技术30多项。组织开展畜牧实用科技知识进村入户、科技下乡和科技培训等活动，编译下发了一系列畜牧业科普书籍，举办各类培训班3607期，培训畜牧业管理干部、技术人员和农牧民10.15万人次。一批科技项目与畜牧业生产实践紧密结合，科学繁育、标准化养殖、饲草料综合利用等先进实用技术和管理模式在农牧区得到广泛应用。落实完成技术研发、成果转化与技术示范推广等项目129项，畜牧业科技支撑能力明显增强。全区畜牧业科技贡献率和科技成果转化率分别达到42.8%和54%，畜牧业生产机械化装备水平提高到31%。新疆畜牧科学院科研综合楼和新疆动物疫病防控技术研究中心建成使用，极大地的改善了新疆现代畜牧业科技研发条件。</w:t>
      </w:r>
    </w:p>
    <w:p w:rsidR="00E21B40" w:rsidRPr="009023FB" w:rsidRDefault="00E21B40" w:rsidP="004F4BF3">
      <w:pPr>
        <w:spacing w:line="560" w:lineRule="exact"/>
        <w:ind w:firstLineChars="200" w:firstLine="643"/>
        <w:rPr>
          <w:szCs w:val="32"/>
        </w:rPr>
      </w:pPr>
      <w:r w:rsidRPr="00A85FA3">
        <w:rPr>
          <w:rFonts w:ascii="仿宋" w:eastAsia="仿宋" w:hAnsi="仿宋" w:hint="eastAsia"/>
          <w:b/>
          <w:sz w:val="32"/>
          <w:szCs w:val="32"/>
        </w:rPr>
        <w:t>——畜牧业行政执法体系逐步健全。</w:t>
      </w:r>
      <w:r w:rsidRPr="00A85FA3">
        <w:rPr>
          <w:rFonts w:ascii="仿宋" w:eastAsia="仿宋" w:hAnsi="仿宋" w:hint="eastAsia"/>
          <w:sz w:val="32"/>
          <w:szCs w:val="32"/>
        </w:rPr>
        <w:t>修订了《新疆维吾尔自治区奶业管理条例》《新疆维吾尔自治区畜禽屠宰管理条例》，出台了《新疆维吾尔自治区实施〈中华人民共和国动物防疫法〉办法》《新疆维吾尔自治区实施＜中华人民共和国草原法＞办法》等地方性法规和政府规章，制定了12项行政执法制度和18件规范性文件，协调出台了《新疆维吾尔自治区草原植被恢复费收费标准》《自治区病死畜无害化处理实施意见》。向自治区人民政府法制办提交了《自治区草原承包经营权流转管理办法》，积极开展行政许可和审批事项的“接、放、管”工作。</w:t>
      </w:r>
    </w:p>
    <w:p w:rsidR="00E21B40" w:rsidRPr="00A85FA3" w:rsidRDefault="00E21B40" w:rsidP="004F4BF3">
      <w:pPr>
        <w:spacing w:line="560" w:lineRule="exact"/>
        <w:ind w:firstLineChars="200" w:firstLine="640"/>
        <w:outlineLvl w:val="0"/>
        <w:rPr>
          <w:rFonts w:eastAsia="黑体"/>
          <w:sz w:val="32"/>
          <w:szCs w:val="32"/>
        </w:rPr>
      </w:pPr>
      <w:bookmarkStart w:id="35" w:name="_Toc477766377"/>
      <w:bookmarkStart w:id="36" w:name="_Toc477766449"/>
      <w:bookmarkStart w:id="37" w:name="_Toc477842668"/>
      <w:bookmarkStart w:id="38" w:name="_Toc477842707"/>
      <w:bookmarkStart w:id="39" w:name="_Toc477842740"/>
      <w:bookmarkStart w:id="40" w:name="_Toc477843160"/>
      <w:bookmarkStart w:id="41" w:name="_Toc478369220"/>
      <w:r w:rsidRPr="00A85FA3">
        <w:rPr>
          <w:rFonts w:eastAsia="黑体" w:hint="eastAsia"/>
          <w:sz w:val="32"/>
          <w:szCs w:val="32"/>
        </w:rPr>
        <w:t>二、当前畜牧业发展面临的形势</w:t>
      </w:r>
      <w:bookmarkEnd w:id="35"/>
      <w:bookmarkEnd w:id="36"/>
      <w:bookmarkEnd w:id="37"/>
      <w:bookmarkEnd w:id="38"/>
      <w:bookmarkEnd w:id="39"/>
      <w:bookmarkEnd w:id="40"/>
      <w:bookmarkEnd w:id="41"/>
    </w:p>
    <w:p w:rsidR="00E21B40" w:rsidRPr="00A85FA3" w:rsidRDefault="00E21B40" w:rsidP="004F4BF3">
      <w:pPr>
        <w:spacing w:line="560" w:lineRule="exact"/>
        <w:ind w:firstLineChars="200" w:firstLine="640"/>
        <w:rPr>
          <w:rFonts w:ascii="仿宋" w:eastAsia="仿宋" w:hAnsi="仿宋"/>
          <w:sz w:val="32"/>
          <w:szCs w:val="32"/>
        </w:rPr>
      </w:pPr>
      <w:r w:rsidRPr="00A85FA3">
        <w:rPr>
          <w:rFonts w:ascii="仿宋" w:eastAsia="仿宋" w:hAnsi="仿宋" w:hint="eastAsia"/>
          <w:sz w:val="32"/>
          <w:szCs w:val="32"/>
        </w:rPr>
        <w:t>“十三五”时期，是我国经济发展进入新常态，改革进入深</w:t>
      </w:r>
      <w:r w:rsidRPr="00A85FA3">
        <w:rPr>
          <w:rFonts w:ascii="仿宋" w:eastAsia="仿宋" w:hAnsi="仿宋" w:hint="eastAsia"/>
          <w:sz w:val="32"/>
          <w:szCs w:val="32"/>
        </w:rPr>
        <w:lastRenderedPageBreak/>
        <w:t>水区，经济社会发展进入新阶段的转型期，也是新疆现代畜牧业发展的关键转型期。随着内外部环境的深刻变化，畜牧业发展既有多方面的有利条件，又面临诸多风险和挑战。</w:t>
      </w:r>
    </w:p>
    <w:p w:rsidR="00E21B40" w:rsidRPr="00A85FA3" w:rsidRDefault="00E21B40" w:rsidP="004F4BF3">
      <w:pPr>
        <w:spacing w:line="560" w:lineRule="exact"/>
        <w:ind w:firstLineChars="200" w:firstLine="640"/>
        <w:outlineLvl w:val="1"/>
        <w:rPr>
          <w:rFonts w:eastAsia="楷体_GB2312"/>
          <w:b/>
          <w:sz w:val="32"/>
          <w:szCs w:val="32"/>
        </w:rPr>
      </w:pPr>
      <w:bookmarkStart w:id="42" w:name="_Toc477766378"/>
      <w:bookmarkStart w:id="43" w:name="_Toc477766450"/>
      <w:bookmarkStart w:id="44" w:name="_Toc477842669"/>
      <w:bookmarkStart w:id="45" w:name="_Toc477842708"/>
      <w:bookmarkStart w:id="46" w:name="_Toc477842741"/>
      <w:bookmarkStart w:id="47" w:name="_Toc477843161"/>
      <w:bookmarkStart w:id="48" w:name="_Toc478369221"/>
      <w:r w:rsidRPr="00A85FA3">
        <w:rPr>
          <w:rFonts w:eastAsia="楷体_GB2312" w:hint="eastAsia"/>
          <w:b/>
          <w:sz w:val="32"/>
          <w:szCs w:val="32"/>
        </w:rPr>
        <w:t>（一）有利条件</w:t>
      </w:r>
      <w:bookmarkEnd w:id="42"/>
      <w:bookmarkEnd w:id="43"/>
      <w:bookmarkEnd w:id="44"/>
      <w:bookmarkEnd w:id="45"/>
      <w:bookmarkEnd w:id="46"/>
      <w:bookmarkEnd w:id="47"/>
      <w:bookmarkEnd w:id="48"/>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——国家关于推进农业供给侧结构性改革的政策导向，将为畜牧业加快发展和畜产品有效供给提供有力支持。</w:t>
      </w:r>
      <w:r w:rsidRPr="00A85FA3">
        <w:rPr>
          <w:rFonts w:ascii="仿宋" w:eastAsia="仿宋" w:hAnsi="仿宋" w:hint="eastAsia"/>
          <w:sz w:val="32"/>
          <w:szCs w:val="32"/>
        </w:rPr>
        <w:t>“十三五”时期，国家经济转型重点突出供给侧结构性改革。降成本、调结构、补短板、控风险，发展绿色有机优质安全畜产品，将是我国积极应对国际金融危机之后国际经济复苏缓慢和国内经济下行压力加大的必然要求，也是推进我国经济结构转型、保障经济平稳较快发展的重要举措。随着新型工业化和城镇化进程加快，城乡居民收入和生活水平快速提高，人民群众对肉、奶、蛋等畜产品消费需求呈现多元化趋势，肉、奶、蛋等畜产品有效供给将是国家今后支持的重要方向。同时，社会各方面发展畜牧业、参与畜牧业、支持畜牧业的认识和积极性明显高涨，也为畜牧业加快发展营造了更为积极有利的社会氛围。</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——国家关于推进新疆丝绸之路经济带核心区建设和确保新疆社会稳定和长治久安的决策部署，以及政策项目资金支持，为新疆现代畜牧业发展创造了历史新机遇。</w:t>
      </w:r>
      <w:r w:rsidRPr="00A85FA3">
        <w:rPr>
          <w:rFonts w:ascii="仿宋" w:eastAsia="仿宋" w:hAnsi="仿宋" w:hint="eastAsia"/>
          <w:sz w:val="32"/>
          <w:szCs w:val="32"/>
        </w:rPr>
        <w:t>国家“一带一路”发展战略规划明确提出把新疆建设成为丝绸之路经济带核心区的定位和目标，为新疆畜牧业充分利用国内、国外两种资源，积极发展外向型畜牧业提供了有利条件和机遇。同时，第二次中央新</w:t>
      </w:r>
      <w:r w:rsidRPr="00A85FA3">
        <w:rPr>
          <w:rFonts w:ascii="仿宋" w:eastAsia="仿宋" w:hAnsi="仿宋" w:hint="eastAsia"/>
          <w:sz w:val="32"/>
          <w:szCs w:val="32"/>
        </w:rPr>
        <w:lastRenderedPageBreak/>
        <w:t>疆工作座谈会围绕新疆社会稳定和长治久安总目标，开启了依法治疆、团结稳疆、长期建疆的历史新征程。国家从政策、项目和资金等方面进一步加大了对新疆农业农村经济发展的支持力度，各对口援疆省市也从多个层面进一步加大了援助支持力度，为新疆现代畜牧业持续健康发展注入了强劲动力。</w:t>
      </w:r>
    </w:p>
    <w:p w:rsidR="00E21B40" w:rsidRPr="009023FB" w:rsidRDefault="00E21B40" w:rsidP="004F4BF3">
      <w:pPr>
        <w:spacing w:line="560" w:lineRule="exact"/>
        <w:ind w:firstLineChars="200" w:firstLine="643"/>
        <w:rPr>
          <w:szCs w:val="32"/>
        </w:rPr>
      </w:pPr>
      <w:r w:rsidRPr="00A85FA3">
        <w:rPr>
          <w:rFonts w:ascii="仿宋" w:eastAsia="仿宋" w:hAnsi="仿宋" w:hint="eastAsia"/>
          <w:b/>
          <w:sz w:val="32"/>
          <w:szCs w:val="32"/>
        </w:rPr>
        <w:t>——新疆畜牧业现代化建设水平逐年提高，基础设施条件改善和畜产品市场发展空间广阔，为新疆畜牧业加快发展奠定了坚实基础。</w:t>
      </w:r>
      <w:r w:rsidRPr="00A85FA3">
        <w:rPr>
          <w:rFonts w:ascii="仿宋" w:eastAsia="仿宋" w:hAnsi="仿宋" w:hint="eastAsia"/>
          <w:sz w:val="32"/>
          <w:szCs w:val="32"/>
        </w:rPr>
        <w:t>2014年第二次中央新疆工作座谈会以来，在国家、自治区一系列扶持“三农”“三牧”政策的扶持引导下，畜牧业现代化建设步伐加快。在一大批工程建设项目的推动下，畜牧业的物质技术装备水平不断加强，基础设施建设更加雄厚，新技术、新装备、新业态加速涌现，畜牧业综合生产能力不断增强，主要畜产品供给相对充足。人民群众对肉、奶、蛋等畜产品消费质量需求刚性增长。特别是肉类消费结构中，牛羊肉的消费比例和消费量，呈现持续增长趋势，为新疆畜牧业主导产业发展提供了广阔市场前景。</w:t>
      </w:r>
    </w:p>
    <w:p w:rsidR="00E21B40" w:rsidRPr="00A85FA3" w:rsidRDefault="00E21B40" w:rsidP="004F4BF3">
      <w:pPr>
        <w:spacing w:line="560" w:lineRule="exact"/>
        <w:ind w:firstLineChars="200" w:firstLine="640"/>
        <w:outlineLvl w:val="1"/>
        <w:rPr>
          <w:rFonts w:eastAsia="楷体_GB2312"/>
          <w:b/>
          <w:sz w:val="32"/>
          <w:szCs w:val="32"/>
        </w:rPr>
      </w:pPr>
      <w:bookmarkStart w:id="49" w:name="_Toc477766379"/>
      <w:bookmarkStart w:id="50" w:name="_Toc477766451"/>
      <w:bookmarkStart w:id="51" w:name="_Toc477842670"/>
      <w:bookmarkStart w:id="52" w:name="_Toc477842709"/>
      <w:bookmarkStart w:id="53" w:name="_Toc477842742"/>
      <w:bookmarkStart w:id="54" w:name="_Toc477843162"/>
      <w:bookmarkStart w:id="55" w:name="_Toc478369222"/>
      <w:r w:rsidRPr="00A85FA3">
        <w:rPr>
          <w:rFonts w:eastAsia="楷体_GB2312" w:hint="eastAsia"/>
          <w:b/>
          <w:sz w:val="32"/>
          <w:szCs w:val="32"/>
        </w:rPr>
        <w:t>（二）主要问题</w:t>
      </w:r>
      <w:bookmarkEnd w:id="49"/>
      <w:bookmarkEnd w:id="50"/>
      <w:bookmarkEnd w:id="51"/>
      <w:bookmarkEnd w:id="52"/>
      <w:bookmarkEnd w:id="53"/>
      <w:bookmarkEnd w:id="54"/>
      <w:bookmarkEnd w:id="55"/>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——畜牧业发展面临多重挑战。</w:t>
      </w:r>
      <w:r w:rsidRPr="00A85FA3">
        <w:rPr>
          <w:rFonts w:ascii="仿宋" w:eastAsia="仿宋" w:hAnsi="仿宋" w:hint="eastAsia"/>
          <w:sz w:val="32"/>
          <w:szCs w:val="32"/>
        </w:rPr>
        <w:t>国际国内市场经济形势不容乐观，经济下行压力持续增加，创新创业发展与结构调整的发展动能释放缓慢，农业发展压力增大，各级各地财政对畜牧业发展投资推力减小。随着持续对外开放，国际市场优质、低价农畜产品对我国同类产品的竞争优势明显，我区牛羊肉、细羊毛等主要</w:t>
      </w:r>
      <w:r w:rsidRPr="00A85FA3">
        <w:rPr>
          <w:rFonts w:ascii="仿宋" w:eastAsia="仿宋" w:hAnsi="仿宋" w:hint="eastAsia"/>
          <w:sz w:val="32"/>
          <w:szCs w:val="32"/>
        </w:rPr>
        <w:lastRenderedPageBreak/>
        <w:t>畜产品，受畜产品市场价格“天花板”下移和生产成本“地板”抬升的双重挤压，政策补贴“黄线”和资源、环境“红灯”的双重约束，以及品种混乱杂、养殖成本高、产业链短等因素影响，养殖业利润空间压缩，造成农牧民增产不增收。畜牧业生产与草原保护的矛盾依然突出，自然条件不确定性因素较多，实现“两个可持续”的难度较大。</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——畜牧业发展制约因素较多。</w:t>
      </w:r>
      <w:r w:rsidRPr="00A85FA3">
        <w:rPr>
          <w:rFonts w:ascii="仿宋" w:eastAsia="仿宋" w:hAnsi="仿宋" w:hint="eastAsia"/>
          <w:sz w:val="32"/>
          <w:szCs w:val="32"/>
        </w:rPr>
        <w:t>我区畜牧业产业低质、低效和以农牧户散养为主的畜牧业生产方式尚未根本改变，规模化养殖水平相对偏低，资源有效利用率不高，尤其是南疆地区规模化养殖比例不足10%，严重阻碍了畜牧业产业化发展进程。推进畜禽规模养殖面临生态环境保护与畜禽养殖污染的压力。饲草料保障能力不足，特别是南疆缺草问题仍然是制约新疆畜牧业持续健康发展的瓶颈。畜产品供求进入到了总量基本平衡，牛羊肉产能相对不足的结构性短缺与猪禽生产阶段性有余并存的新状态。畜产品供给的品种、质量不适应需求的变化，与国内外市场需求存在较大差距，部分畜产品不能体现出优质优价，缺乏市场竞争力。动物疫情形势依然复杂，疫病防疫压力持续加大，食品质量安全监管体系尚不健全，动物疫病防控和畜产品质量安全监管任务艰巨。</w:t>
      </w:r>
    </w:p>
    <w:p w:rsidR="00E21B40" w:rsidRPr="009023FB" w:rsidRDefault="00E21B40" w:rsidP="004F4BF3">
      <w:pPr>
        <w:spacing w:line="560" w:lineRule="exact"/>
        <w:ind w:firstLineChars="200" w:firstLine="643"/>
        <w:rPr>
          <w:szCs w:val="32"/>
        </w:rPr>
      </w:pPr>
      <w:r w:rsidRPr="00A85FA3">
        <w:rPr>
          <w:rFonts w:ascii="仿宋" w:eastAsia="仿宋" w:hAnsi="仿宋" w:hint="eastAsia"/>
          <w:b/>
          <w:sz w:val="32"/>
          <w:szCs w:val="32"/>
        </w:rPr>
        <w:t>——现代畜牧业产业体系建设亟待加强。</w:t>
      </w:r>
      <w:r w:rsidRPr="00A85FA3">
        <w:rPr>
          <w:rFonts w:ascii="仿宋" w:eastAsia="仿宋" w:hAnsi="仿宋" w:hint="eastAsia"/>
          <w:sz w:val="32"/>
          <w:szCs w:val="32"/>
        </w:rPr>
        <w:t>畜牧业现代化发展内生动力不足，短板现象突出。农林牧结合不够紧密，粮、经、草三元种植结构不合理，畜牧业产业化水平低，龙头企业少，产</w:t>
      </w:r>
      <w:r w:rsidRPr="00A85FA3">
        <w:rPr>
          <w:rFonts w:ascii="仿宋" w:eastAsia="仿宋" w:hAnsi="仿宋" w:hint="eastAsia"/>
          <w:sz w:val="32"/>
          <w:szCs w:val="32"/>
        </w:rPr>
        <w:lastRenderedPageBreak/>
        <w:t>业链短，一二三产融合度低，畜产品精深加工、销售、品牌打造发展相对落后，产业链各环节衔接不紧密，产业层次总体水平偏低，投入产出效益低。畜产品市场参与程度不高，产品结构和质量与国内外旺盛的市场需求存在较大差距，龙头企业和品牌带动能力不足，参与国内外畜产品市场竞争能力不强。企农利益联结机制不健全，产业集中度不高，疆内畜牧产业区域融合、兵地融合、关联产业融合发展不足，资源有效利用率不高。牧区公共配套设施建设滞后，农牧民生产组织化程度偏低，牧民定居后续产业发展迟缓，牧区群众缺乏劳动技能培训，富余劳动力有效转移困难，农牧区畜牧业增收难度大。</w:t>
      </w:r>
    </w:p>
    <w:p w:rsidR="00E21B40" w:rsidRPr="00A85FA3" w:rsidRDefault="00E21B40" w:rsidP="004F4BF3">
      <w:pPr>
        <w:spacing w:line="560" w:lineRule="exact"/>
        <w:ind w:firstLineChars="200" w:firstLine="640"/>
        <w:outlineLvl w:val="1"/>
        <w:rPr>
          <w:rFonts w:eastAsia="楷体_GB2312"/>
          <w:b/>
          <w:sz w:val="32"/>
          <w:szCs w:val="32"/>
        </w:rPr>
      </w:pPr>
      <w:bookmarkStart w:id="56" w:name="_Toc477766380"/>
      <w:bookmarkStart w:id="57" w:name="_Toc477766452"/>
      <w:bookmarkStart w:id="58" w:name="_Toc477842671"/>
      <w:bookmarkStart w:id="59" w:name="_Toc477842710"/>
      <w:bookmarkStart w:id="60" w:name="_Toc477842743"/>
      <w:bookmarkStart w:id="61" w:name="_Toc477843163"/>
      <w:bookmarkStart w:id="62" w:name="_Toc478369223"/>
      <w:r w:rsidRPr="00A85FA3">
        <w:rPr>
          <w:rFonts w:eastAsia="楷体_GB2312" w:hint="eastAsia"/>
          <w:b/>
          <w:sz w:val="32"/>
          <w:szCs w:val="32"/>
        </w:rPr>
        <w:t>（三）发展新要求</w:t>
      </w:r>
      <w:bookmarkEnd w:id="56"/>
      <w:bookmarkEnd w:id="57"/>
      <w:bookmarkEnd w:id="58"/>
      <w:bookmarkEnd w:id="59"/>
      <w:bookmarkEnd w:id="60"/>
      <w:bookmarkEnd w:id="61"/>
      <w:bookmarkEnd w:id="62"/>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——要坚定不移走中国特色新型农牧业现代化道路。</w:t>
      </w:r>
      <w:r w:rsidRPr="00A85FA3">
        <w:rPr>
          <w:rFonts w:ascii="仿宋" w:eastAsia="仿宋" w:hAnsi="仿宋" w:hint="eastAsia"/>
          <w:sz w:val="32"/>
          <w:szCs w:val="32"/>
        </w:rPr>
        <w:t>我区畜牧业增长仍然存在过度依靠草场资源的问题，劳动生产率相对较低，畜牧业生态功能难以发挥。中央农村工作会议强调，坚定不移走中国特色新型农业现代化道路，加快转变农业发展方式，不断提高土地产出率、资源利用率、劳动生产率，实现集约发展、可持续发展。这是中央全面把握现代化发展规律、深刻分析农业发展新形势新任务提出的战略要求。</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——要推进畜牧业供给侧结构性改革。</w:t>
      </w:r>
      <w:r w:rsidRPr="00A85FA3">
        <w:rPr>
          <w:rFonts w:ascii="仿宋" w:eastAsia="仿宋" w:hAnsi="仿宋" w:hint="eastAsia"/>
          <w:sz w:val="32"/>
          <w:szCs w:val="32"/>
        </w:rPr>
        <w:t>《中共中央、国务院关于落实发展新理念加快农业现代化实现全面小康目标的若干意见》，对“十三五”时期的“三农”工作进行了全面部署，并提出了新要求。强调要“五化”同步推进，加快补齐农业农村“短</w:t>
      </w:r>
      <w:r w:rsidRPr="00A85FA3">
        <w:rPr>
          <w:rFonts w:ascii="仿宋" w:eastAsia="仿宋" w:hAnsi="仿宋" w:hint="eastAsia"/>
          <w:sz w:val="32"/>
          <w:szCs w:val="32"/>
        </w:rPr>
        <w:lastRenderedPageBreak/>
        <w:t>板”，要牢固树立和深入贯彻落实创新、协调、绿色、开放、共享的发展理念，主动适应经济发展新常态，大力推进农业供给侧结构性改革，以转变农业发展方式为主线，以农业提质增效和农民持续增收为主要目标，着力构建现代农业生产体系、经营体系、产业体系，加快推进农业现代化。</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——要把加快推动畜牧业现代化建设。</w:t>
      </w:r>
      <w:r w:rsidRPr="00A85FA3">
        <w:rPr>
          <w:rFonts w:ascii="仿宋" w:eastAsia="仿宋" w:hAnsi="仿宋" w:hint="eastAsia"/>
          <w:sz w:val="32"/>
          <w:szCs w:val="32"/>
        </w:rPr>
        <w:t>自治区党委、自治区人民政府对畜牧业高度重视，对“十三五”畜牧业发展进行了统筹策划，进一步明确了我区畜牧业发展方向，厘清了路径。自治区党委农村工作会议强调，要树立大农业、大食物观念，以市场为导向，优化提升农业结构，推动粮经草统筹、农林牧结合、种养加一体、一二三产业融合发展，突出稳粮、减棉、强牧、优果、上特色，推动传统畜牧业加快转变生产方式，做强现代畜牧业。《自治区党委、自治区人民政府关于落实发展新理念，加快推进农业现代化的若干意见》提出，要以优化区域和品种结构为重点，继续支持发展肉羊肉牛产业，稳定奶牛产业优势区产能，提升猪禽产业发展水平，进一步巩固毛绒优势产区地位，推动现代马产业发展，加快现代畜牧业改革创新和传统畜牧业转型升级，着力提升畜牧业整体发展质量和水平，构建现代畜牧业产业体系。</w:t>
      </w:r>
    </w:p>
    <w:p w:rsidR="00E21B40" w:rsidRPr="009023FB" w:rsidRDefault="00E21B40" w:rsidP="004F4BF3">
      <w:pPr>
        <w:spacing w:line="560" w:lineRule="exact"/>
        <w:ind w:firstLineChars="200" w:firstLine="643"/>
        <w:rPr>
          <w:szCs w:val="32"/>
        </w:rPr>
      </w:pPr>
      <w:r w:rsidRPr="00A85FA3">
        <w:rPr>
          <w:rFonts w:ascii="仿宋" w:eastAsia="仿宋" w:hAnsi="仿宋" w:hint="eastAsia"/>
          <w:b/>
          <w:sz w:val="32"/>
          <w:szCs w:val="32"/>
        </w:rPr>
        <w:t>——要切实发挥畜牧业助力脱贫攻坚作用。</w:t>
      </w:r>
      <w:r w:rsidRPr="00A85FA3">
        <w:rPr>
          <w:rFonts w:ascii="仿宋" w:eastAsia="仿宋" w:hAnsi="仿宋" w:hint="eastAsia"/>
          <w:sz w:val="32"/>
          <w:szCs w:val="32"/>
        </w:rPr>
        <w:t>党的十八届五中全会立足“四个全面”战略布局，将脱贫攻坚工作摆在更加突出的位置，明确提出“十三五”时期要全面建成小康社会，表明了中央打赢脱贫攻坚战，让人民群众共享改革发展成果的信心和决</w:t>
      </w:r>
      <w:r w:rsidRPr="00A85FA3">
        <w:rPr>
          <w:rFonts w:ascii="仿宋" w:eastAsia="仿宋" w:hAnsi="仿宋" w:hint="eastAsia"/>
          <w:sz w:val="32"/>
          <w:szCs w:val="32"/>
        </w:rPr>
        <w:lastRenderedPageBreak/>
        <w:t>心。自治区党委、人民政府把脱贫攻坚作为一项重大政治任务，确定了十大专项行动、六方面政策和九项保障机制，作出了举全区之力、集全民之智，坚决打赢脱贫攻坚战的工作部署。畜牧业做为农业农村经济主要产业，农牧民脱贫致富的支柱产业之一，任重道远，各级畜牧部门要切实增强责任感、使命感和紧迫感，提高认识，主动作为，充分利用行业优势和资源，为自治区打赢精准脱贫攻坚战作出应有的贡献。</w:t>
      </w:r>
    </w:p>
    <w:p w:rsidR="00E21B40" w:rsidRPr="00A85FA3" w:rsidRDefault="00E21B40" w:rsidP="004F4BF3">
      <w:pPr>
        <w:spacing w:line="560" w:lineRule="exact"/>
        <w:ind w:firstLineChars="200" w:firstLine="640"/>
        <w:outlineLvl w:val="0"/>
        <w:rPr>
          <w:rFonts w:eastAsia="黑体"/>
          <w:sz w:val="32"/>
          <w:szCs w:val="32"/>
        </w:rPr>
      </w:pPr>
      <w:bookmarkStart w:id="63" w:name="_Toc477766381"/>
      <w:bookmarkStart w:id="64" w:name="_Toc477766453"/>
      <w:bookmarkStart w:id="65" w:name="_Toc477842672"/>
      <w:bookmarkStart w:id="66" w:name="_Toc477842711"/>
      <w:bookmarkStart w:id="67" w:name="_Toc477842744"/>
      <w:bookmarkStart w:id="68" w:name="_Toc477843164"/>
      <w:bookmarkStart w:id="69" w:name="_Toc478369224"/>
      <w:r w:rsidRPr="00A85FA3">
        <w:rPr>
          <w:rFonts w:eastAsia="黑体" w:hint="eastAsia"/>
          <w:sz w:val="32"/>
          <w:szCs w:val="32"/>
        </w:rPr>
        <w:t>三、“十三五”畜牧业发展总体思路</w:t>
      </w:r>
      <w:bookmarkEnd w:id="63"/>
      <w:bookmarkEnd w:id="64"/>
      <w:bookmarkEnd w:id="65"/>
      <w:bookmarkEnd w:id="66"/>
      <w:bookmarkEnd w:id="67"/>
      <w:bookmarkEnd w:id="68"/>
      <w:bookmarkEnd w:id="69"/>
    </w:p>
    <w:p w:rsidR="00E21B40" w:rsidRPr="00A85FA3" w:rsidRDefault="00E21B40" w:rsidP="004F4BF3">
      <w:pPr>
        <w:spacing w:line="560" w:lineRule="exact"/>
        <w:ind w:firstLineChars="200" w:firstLine="640"/>
        <w:outlineLvl w:val="1"/>
        <w:rPr>
          <w:rFonts w:eastAsia="楷体_GB2312"/>
          <w:b/>
          <w:sz w:val="32"/>
          <w:szCs w:val="32"/>
        </w:rPr>
      </w:pPr>
      <w:bookmarkStart w:id="70" w:name="_Toc477766382"/>
      <w:bookmarkStart w:id="71" w:name="_Toc477766454"/>
      <w:bookmarkStart w:id="72" w:name="_Toc477842673"/>
      <w:bookmarkStart w:id="73" w:name="_Toc477842712"/>
      <w:bookmarkStart w:id="74" w:name="_Toc477842745"/>
      <w:bookmarkStart w:id="75" w:name="_Toc477843165"/>
      <w:bookmarkStart w:id="76" w:name="_Toc478369225"/>
      <w:r w:rsidRPr="00A85FA3">
        <w:rPr>
          <w:rFonts w:eastAsia="楷体_GB2312" w:hint="eastAsia"/>
          <w:b/>
          <w:sz w:val="32"/>
          <w:szCs w:val="32"/>
        </w:rPr>
        <w:t>（一）战略定位</w:t>
      </w:r>
      <w:bookmarkEnd w:id="70"/>
      <w:bookmarkEnd w:id="71"/>
      <w:bookmarkEnd w:id="72"/>
      <w:bookmarkEnd w:id="73"/>
      <w:bookmarkEnd w:id="74"/>
      <w:bookmarkEnd w:id="75"/>
      <w:bookmarkEnd w:id="76"/>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1．发展定位。</w:t>
      </w:r>
      <w:r w:rsidRPr="00A85FA3">
        <w:rPr>
          <w:rFonts w:ascii="仿宋" w:eastAsia="仿宋" w:hAnsi="仿宋" w:hint="eastAsia"/>
          <w:sz w:val="32"/>
          <w:szCs w:val="32"/>
        </w:rPr>
        <w:t>落实自治区“稳粮、调棉、优果、兴畜”决策部署，发挥畜牧业上联种植业、下延加工业，对调整优化农村经济结构、发展现代农业的导向作用，聚焦发力、后发赶超，与种植业、林果业同步实现基本现代化，为全区农业现代化发展打赢脱贫攻坚战提供强力支撑。</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2．战略重点。</w:t>
      </w:r>
      <w:r w:rsidRPr="00A85FA3">
        <w:rPr>
          <w:rFonts w:ascii="仿宋" w:eastAsia="仿宋" w:hAnsi="仿宋" w:hint="eastAsia"/>
          <w:sz w:val="32"/>
          <w:szCs w:val="32"/>
        </w:rPr>
        <w:t>围绕畜牧业供给侧结构性改革主线，立足调结构、转方式，加强科技创新引领，提高畜牧业生产效率；着力全产业链建设，提升畜牧业综合效益；优化质量安全水平，打造新疆优质畜产品品牌，增强畜牧业市场竞争力；强化基础保障能力，夯实现代畜牧业发展基础。</w:t>
      </w:r>
    </w:p>
    <w:p w:rsidR="00E21B40" w:rsidRPr="009023FB" w:rsidRDefault="00E21B40" w:rsidP="004F4BF3">
      <w:pPr>
        <w:spacing w:line="560" w:lineRule="exact"/>
        <w:ind w:firstLineChars="200" w:firstLine="643"/>
        <w:rPr>
          <w:szCs w:val="32"/>
        </w:rPr>
      </w:pPr>
      <w:r w:rsidRPr="00A85FA3">
        <w:rPr>
          <w:rFonts w:ascii="仿宋" w:eastAsia="仿宋" w:hAnsi="仿宋" w:hint="eastAsia"/>
          <w:b/>
          <w:sz w:val="32"/>
          <w:szCs w:val="32"/>
        </w:rPr>
        <w:t>3．发展方向。</w:t>
      </w:r>
      <w:r w:rsidRPr="00A85FA3">
        <w:rPr>
          <w:rFonts w:ascii="仿宋" w:eastAsia="仿宋" w:hAnsi="仿宋" w:hint="eastAsia"/>
          <w:sz w:val="32"/>
          <w:szCs w:val="32"/>
        </w:rPr>
        <w:t>按照一产上水平，二产抓重点，三产大发展的要求，加快构建符合新疆区情、具有新疆特色的现代畜牧业产业体系、生产体系、经营体系，强化生产保障体系建设。通过调</w:t>
      </w:r>
      <w:r w:rsidRPr="00A85FA3">
        <w:rPr>
          <w:rFonts w:ascii="仿宋" w:eastAsia="仿宋" w:hAnsi="仿宋" w:hint="eastAsia"/>
          <w:sz w:val="32"/>
          <w:szCs w:val="32"/>
        </w:rPr>
        <w:lastRenderedPageBreak/>
        <w:t>整产业布局，优化资源配置，推进农林牧复合、一二三产融合发展，拓展延伸畜牧业产业体系。依托现代技术装备条件革新，普及标准化生产，推进增长方式由数量扩张型向质量效益型转变，建强完善畜牧业生产体系。加大体制机制创新，提高畜牧业组织化程度，培育发展新型经营主体、组织方式和服务模式，培育丰富畜牧业经营体系。</w:t>
      </w:r>
    </w:p>
    <w:p w:rsidR="00E21B40" w:rsidRPr="00A85FA3" w:rsidRDefault="00E21B40" w:rsidP="004F4BF3">
      <w:pPr>
        <w:spacing w:line="560" w:lineRule="exact"/>
        <w:ind w:firstLineChars="200" w:firstLine="640"/>
        <w:outlineLvl w:val="1"/>
        <w:rPr>
          <w:rFonts w:eastAsia="楷体_GB2312"/>
          <w:b/>
          <w:sz w:val="32"/>
          <w:szCs w:val="32"/>
        </w:rPr>
      </w:pPr>
      <w:bookmarkStart w:id="77" w:name="_Toc477766383"/>
      <w:bookmarkStart w:id="78" w:name="_Toc477766455"/>
      <w:bookmarkStart w:id="79" w:name="_Toc477842674"/>
      <w:bookmarkStart w:id="80" w:name="_Toc477842713"/>
      <w:bookmarkStart w:id="81" w:name="_Toc477842746"/>
      <w:bookmarkStart w:id="82" w:name="_Toc477843166"/>
      <w:bookmarkStart w:id="83" w:name="_Toc478369226"/>
      <w:r w:rsidRPr="00A85FA3">
        <w:rPr>
          <w:rFonts w:eastAsia="楷体_GB2312" w:hint="eastAsia"/>
          <w:b/>
          <w:sz w:val="32"/>
          <w:szCs w:val="32"/>
        </w:rPr>
        <w:t>（二）指导思想</w:t>
      </w:r>
      <w:bookmarkEnd w:id="77"/>
      <w:bookmarkEnd w:id="78"/>
      <w:bookmarkEnd w:id="79"/>
      <w:bookmarkEnd w:id="80"/>
      <w:bookmarkEnd w:id="81"/>
      <w:bookmarkEnd w:id="82"/>
      <w:bookmarkEnd w:id="83"/>
    </w:p>
    <w:p w:rsidR="00E21B40" w:rsidRPr="00A85FA3" w:rsidRDefault="00E21B40" w:rsidP="004F4BF3">
      <w:pPr>
        <w:spacing w:line="560" w:lineRule="exact"/>
        <w:ind w:firstLineChars="200" w:firstLine="640"/>
        <w:rPr>
          <w:rFonts w:ascii="仿宋" w:eastAsia="仿宋" w:hAnsi="仿宋"/>
          <w:sz w:val="32"/>
          <w:szCs w:val="32"/>
        </w:rPr>
      </w:pPr>
      <w:r w:rsidRPr="00A85FA3">
        <w:rPr>
          <w:rFonts w:ascii="仿宋" w:eastAsia="仿宋" w:hAnsi="仿宋" w:hint="eastAsia"/>
          <w:sz w:val="32"/>
          <w:szCs w:val="32"/>
        </w:rPr>
        <w:t>紧紧围绕新疆社会稳定和长治久安总目标，按照“五位一体”总体布局和“四个全面”战略布局，牢固树立创新、协调、绿色、开放、共享的发展理念。以供给侧结构性改革为主线，以变革创新、可持续发展和全产业链建设统揽全局，全面推进传统畜牧业改造提升和现代畜牧业开拓创新。遵循现代化发展规律，以结构调整和科技创新为动力，以培育发展大产业、大品牌、大市场为目标，加快构建新型畜牧业产业体系、生产体系和经营体系，强化生产保障体系建设。推进产业精准脱贫，把畜牧业提质增效和农牧民增收放到更加突出位置，尽快走出一条产出高效、产品安全、资源节约、环境友好的具有新疆特色的畜牧业化现代道路，促进新疆畜牧业转型升级和民生持续改善，为新疆农牧区经济平稳健康发展和社会稳定和谐提供有力支撑。</w:t>
      </w:r>
    </w:p>
    <w:p w:rsidR="00E21B40" w:rsidRPr="00A85FA3" w:rsidRDefault="00E21B40" w:rsidP="004F4BF3">
      <w:pPr>
        <w:spacing w:line="560" w:lineRule="exact"/>
        <w:ind w:firstLineChars="200" w:firstLine="640"/>
        <w:outlineLvl w:val="1"/>
        <w:rPr>
          <w:rFonts w:eastAsia="楷体_GB2312"/>
          <w:b/>
          <w:sz w:val="32"/>
          <w:szCs w:val="32"/>
        </w:rPr>
      </w:pPr>
      <w:bookmarkStart w:id="84" w:name="_Toc477766384"/>
      <w:bookmarkStart w:id="85" w:name="_Toc477766456"/>
      <w:bookmarkStart w:id="86" w:name="_Toc477842675"/>
      <w:bookmarkStart w:id="87" w:name="_Toc477842714"/>
      <w:bookmarkStart w:id="88" w:name="_Toc477842747"/>
      <w:bookmarkStart w:id="89" w:name="_Toc477843167"/>
      <w:bookmarkStart w:id="90" w:name="_Toc478369227"/>
      <w:r w:rsidRPr="00A85FA3">
        <w:rPr>
          <w:rFonts w:eastAsia="楷体_GB2312" w:hint="eastAsia"/>
          <w:b/>
          <w:sz w:val="32"/>
          <w:szCs w:val="32"/>
        </w:rPr>
        <w:t>（三）基本原则</w:t>
      </w:r>
      <w:bookmarkEnd w:id="84"/>
      <w:bookmarkEnd w:id="85"/>
      <w:bookmarkEnd w:id="86"/>
      <w:bookmarkEnd w:id="87"/>
      <w:bookmarkEnd w:id="88"/>
      <w:bookmarkEnd w:id="89"/>
      <w:bookmarkEnd w:id="90"/>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坚持改造开拓同步发力，着力创新发展。</w:t>
      </w:r>
      <w:r w:rsidRPr="00A85FA3">
        <w:rPr>
          <w:rFonts w:ascii="仿宋" w:eastAsia="仿宋" w:hAnsi="仿宋" w:hint="eastAsia"/>
          <w:sz w:val="32"/>
          <w:szCs w:val="32"/>
        </w:rPr>
        <w:t>围绕改造提升传统畜牧业、开拓创新现代畜牧业两大方向，强化体制机制创新和科</w:t>
      </w:r>
      <w:r w:rsidRPr="00A85FA3">
        <w:rPr>
          <w:rFonts w:ascii="仿宋" w:eastAsia="仿宋" w:hAnsi="仿宋" w:hint="eastAsia"/>
          <w:sz w:val="32"/>
          <w:szCs w:val="32"/>
        </w:rPr>
        <w:lastRenderedPageBreak/>
        <w:t>技创新，着力推进畜牧业生产方式转变，加快提升畜禽规模化生产经营水平，促进畜牧业发展方式由依赖物质要素投入向依靠科技进步和体制机制创新转变，不断增强畜牧业发展动力。</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坚持内扩外延合力驱动，着力协调发展。</w:t>
      </w:r>
      <w:r w:rsidRPr="00A85FA3">
        <w:rPr>
          <w:rFonts w:ascii="仿宋" w:eastAsia="仿宋" w:hAnsi="仿宋" w:hint="eastAsia"/>
          <w:sz w:val="32"/>
          <w:szCs w:val="32"/>
        </w:rPr>
        <w:t>围绕畜牧业供给侧结构性改革主线，优化产业布局，拓展畜牧业功能，整合优势资源，促进区域融合、产业融合、兵地融合。通过调整优化畜种生产结构、产业布局结构、种养经营结构、产品品质结构，实现在协调发展中拓展空间，在补齐短板中增强后劲。</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坚持生产生态协同推进，着力绿色发展。</w:t>
      </w:r>
      <w:r w:rsidRPr="00A85FA3">
        <w:rPr>
          <w:rFonts w:ascii="仿宋" w:eastAsia="仿宋" w:hAnsi="仿宋" w:hint="eastAsia"/>
          <w:sz w:val="32"/>
          <w:szCs w:val="32"/>
        </w:rPr>
        <w:t>统筹畜牧业发展与环境保护的关系，推进“天蓝、地绿、水清”美丽新疆建设，促进草原畜牧业转型，强化草地生态保护，实现草地资源永续利用。发展多种模式生态畜牧业，强化动物防疫和畜产品质量安全监管，提高畜禽养殖废弃物资源化利用率，促进畜牧业向资源节约型、环境友好型转变。</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坚持区内域外互促合作，着力开放发展。</w:t>
      </w:r>
      <w:r w:rsidRPr="00A85FA3">
        <w:rPr>
          <w:rFonts w:ascii="仿宋" w:eastAsia="仿宋" w:hAnsi="仿宋" w:hint="eastAsia"/>
          <w:sz w:val="32"/>
          <w:szCs w:val="32"/>
        </w:rPr>
        <w:t>立足新疆现代畜牧业发展基础和条件，把握自治区建设丝绸之路经济带核心区的战略机遇，适应大市场、大交通、互联网背景下现代畜牧业发展的新特点，加大畜牧业开放力度，统筹用好国内国外、区内区外两个市场、两种资源，不断拓展畜牧业发展新空间。</w:t>
      </w:r>
    </w:p>
    <w:p w:rsidR="00E21B40" w:rsidRPr="009023FB" w:rsidRDefault="00E21B40" w:rsidP="004F4BF3">
      <w:pPr>
        <w:spacing w:line="560" w:lineRule="exact"/>
        <w:ind w:firstLineChars="200" w:firstLine="643"/>
        <w:rPr>
          <w:szCs w:val="32"/>
        </w:rPr>
      </w:pPr>
      <w:r w:rsidRPr="00A85FA3">
        <w:rPr>
          <w:rFonts w:ascii="仿宋" w:eastAsia="仿宋" w:hAnsi="仿宋" w:hint="eastAsia"/>
          <w:b/>
          <w:sz w:val="32"/>
          <w:szCs w:val="32"/>
        </w:rPr>
        <w:t>坚持扶强助贫统筹兼顾，着力共享发展。</w:t>
      </w:r>
      <w:r w:rsidRPr="00A85FA3">
        <w:rPr>
          <w:rFonts w:ascii="仿宋" w:eastAsia="仿宋" w:hAnsi="仿宋" w:hint="eastAsia"/>
          <w:sz w:val="32"/>
          <w:szCs w:val="32"/>
        </w:rPr>
        <w:t>发挥畜牧行业助力脱贫攻坚优势，突出优势区域畜牧业发展带动作用，形成产业梯度效应，拉动贫困区域畜牧业发展。强化畜牧业全产业链建设，</w:t>
      </w:r>
      <w:r w:rsidRPr="00A85FA3">
        <w:rPr>
          <w:rFonts w:ascii="仿宋" w:eastAsia="仿宋" w:hAnsi="仿宋" w:hint="eastAsia"/>
          <w:sz w:val="32"/>
          <w:szCs w:val="32"/>
        </w:rPr>
        <w:lastRenderedPageBreak/>
        <w:t>以促进产业化经营为突破口，实现贫困区域畜牧业增产增收。让更多农牧民共享畜牧业现代化建设成果。</w:t>
      </w:r>
    </w:p>
    <w:p w:rsidR="00E21B40" w:rsidRPr="00A85FA3" w:rsidRDefault="00E21B40" w:rsidP="004F4BF3">
      <w:pPr>
        <w:spacing w:line="560" w:lineRule="exact"/>
        <w:ind w:firstLineChars="200" w:firstLine="640"/>
        <w:outlineLvl w:val="1"/>
        <w:rPr>
          <w:rFonts w:eastAsia="楷体_GB2312"/>
          <w:b/>
          <w:sz w:val="32"/>
          <w:szCs w:val="32"/>
        </w:rPr>
      </w:pPr>
      <w:bookmarkStart w:id="91" w:name="_Toc477766385"/>
      <w:bookmarkStart w:id="92" w:name="_Toc477766457"/>
      <w:bookmarkStart w:id="93" w:name="_Toc477842676"/>
      <w:bookmarkStart w:id="94" w:name="_Toc477842715"/>
      <w:bookmarkStart w:id="95" w:name="_Toc477842748"/>
      <w:bookmarkStart w:id="96" w:name="_Toc477843168"/>
      <w:bookmarkStart w:id="97" w:name="_Toc478369228"/>
      <w:r w:rsidRPr="00A85FA3">
        <w:rPr>
          <w:rFonts w:eastAsia="楷体_GB2312" w:hint="eastAsia"/>
          <w:b/>
          <w:sz w:val="32"/>
          <w:szCs w:val="32"/>
        </w:rPr>
        <w:t>（四）发展目标</w:t>
      </w:r>
      <w:bookmarkEnd w:id="91"/>
      <w:bookmarkEnd w:id="92"/>
      <w:bookmarkEnd w:id="93"/>
      <w:bookmarkEnd w:id="94"/>
      <w:bookmarkEnd w:id="95"/>
      <w:bookmarkEnd w:id="96"/>
      <w:bookmarkEnd w:id="97"/>
    </w:p>
    <w:p w:rsidR="00E21B40" w:rsidRPr="00A85FA3" w:rsidRDefault="00E21B40" w:rsidP="004F4BF3">
      <w:pPr>
        <w:spacing w:line="560" w:lineRule="exact"/>
        <w:ind w:firstLineChars="200" w:firstLine="640"/>
        <w:rPr>
          <w:rFonts w:ascii="仿宋" w:eastAsia="仿宋" w:hAnsi="仿宋"/>
          <w:sz w:val="32"/>
          <w:szCs w:val="32"/>
        </w:rPr>
      </w:pPr>
      <w:r w:rsidRPr="00A85FA3">
        <w:rPr>
          <w:rFonts w:ascii="仿宋" w:eastAsia="仿宋" w:hAnsi="仿宋" w:hint="eastAsia"/>
          <w:sz w:val="32"/>
          <w:szCs w:val="32"/>
        </w:rPr>
        <w:t>“十三五”期间，力争在畜产品市场保供、生态环境保护、畜牧生产基础保障、畜牧产业融合、畜牧业物质装备和提高动物防疫、畜产品质量安全水平等重点领域取得显著进展。到2020年，构建起更加健全的现代畜牧业产业体系、生产体系、经营体系，和强有力的生产保障体系。全区畜牧业产值达到800亿元以上，年均增长4.2%，农牧民来自畜牧业年均增收400元以上，全区畜牧业现代化发展水平明显提高。</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——综合生产能力迈上新台阶。</w:t>
      </w:r>
      <w:r w:rsidRPr="00A85FA3">
        <w:rPr>
          <w:rFonts w:ascii="仿宋" w:eastAsia="仿宋" w:hAnsi="仿宋" w:hint="eastAsia"/>
          <w:sz w:val="32"/>
          <w:szCs w:val="32"/>
        </w:rPr>
        <w:t>到2020年，全区肉类总产量达到200万吨，奶类总产量达到200万吨，禽蛋产量达到50万吨，分别较“十二五”末增长28.34%、28.39%、53.19%。其他畜产品和特色畜产品增产10%。主要畜产品结构优化，市场供给能力增强，质量和效益显著提升。（以上数据含兵团）</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——畜牧业绿色发展得到新提升。</w:t>
      </w:r>
      <w:r w:rsidRPr="00A85FA3">
        <w:rPr>
          <w:rFonts w:ascii="仿宋" w:eastAsia="仿宋" w:hAnsi="仿宋" w:hint="eastAsia"/>
          <w:sz w:val="32"/>
          <w:szCs w:val="32"/>
        </w:rPr>
        <w:t>全区天然草原实现1.5亿亩禁牧、草畜平衡管理5.4亿亩，完成草地资源普查与基本草原划定工作。创建5个畜牧业绿色发展示范县，规模畜禽养殖场粪污资源化利用、农副秸秆综合利用和病死畜无害化处理率分别达到75%、80%和90%。</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——基础保障能力得到新提高。</w:t>
      </w:r>
      <w:r w:rsidRPr="00A85FA3">
        <w:rPr>
          <w:rFonts w:ascii="仿宋" w:eastAsia="仿宋" w:hAnsi="仿宋" w:hint="eastAsia"/>
          <w:sz w:val="32"/>
          <w:szCs w:val="32"/>
        </w:rPr>
        <w:t>全区人工饲草料地种植面积稳定在1500万亩，工业饲料总产量达到220万吨，畜牧业饲草</w:t>
      </w:r>
      <w:r w:rsidRPr="00A85FA3">
        <w:rPr>
          <w:rFonts w:ascii="仿宋" w:eastAsia="仿宋" w:hAnsi="仿宋" w:hint="eastAsia"/>
          <w:sz w:val="32"/>
          <w:szCs w:val="32"/>
        </w:rPr>
        <w:lastRenderedPageBreak/>
        <w:t>料短缺矛盾有效缓解。牛羊核心种源自给率达到90%以上，猪禽自主供种率达到80%以上，牛、羊良种率达到80%。动物防疫基础设施、装备水平进一步完善提高，重大动物疫病平均免疫密度达到95%以上，畜产品质量安全检测合格率达到96%以上。</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——畜牧业物质装备获得新改善。</w:t>
      </w:r>
      <w:r w:rsidRPr="00A85FA3">
        <w:rPr>
          <w:rFonts w:ascii="仿宋" w:eastAsia="仿宋" w:hAnsi="仿宋" w:hint="eastAsia"/>
          <w:sz w:val="32"/>
          <w:szCs w:val="32"/>
        </w:rPr>
        <w:t>全区牛羊标准化规模养殖比例达到50%以上，猪禽规模养殖比例达到90%，规模养殖场机械化率达到80%。人工草料地高效节水改造面积达到50%以上，饲草料收储、加工一体化机械作业面积占到85%以上。牧区机械化转场比例大幅提高。畜牧业科技贡献率提升到45%，畜牧业科技应用及创新能力显著增强，成为推动畜牧业现代化的强力引擎。</w:t>
      </w:r>
    </w:p>
    <w:p w:rsidR="00E21B40" w:rsidRDefault="00E21B40" w:rsidP="004F4BF3">
      <w:pPr>
        <w:spacing w:line="560" w:lineRule="exact"/>
        <w:ind w:firstLineChars="200" w:firstLine="643"/>
        <w:rPr>
          <w:szCs w:val="32"/>
        </w:rPr>
      </w:pPr>
      <w:r w:rsidRPr="00A85FA3">
        <w:rPr>
          <w:rFonts w:ascii="仿宋" w:eastAsia="仿宋" w:hAnsi="仿宋" w:hint="eastAsia"/>
          <w:b/>
          <w:sz w:val="32"/>
          <w:szCs w:val="32"/>
        </w:rPr>
        <w:t>——畜牧业产业升级形成新格局。</w:t>
      </w:r>
      <w:r w:rsidRPr="00A85FA3">
        <w:rPr>
          <w:rFonts w:ascii="仿宋" w:eastAsia="仿宋" w:hAnsi="仿宋" w:hint="eastAsia"/>
          <w:sz w:val="32"/>
          <w:szCs w:val="32"/>
        </w:rPr>
        <w:t>畜牧业结构进一步优化，一二三产业融合发展，建成5－10条示范性畜牧业全产业链。全区畜牧业组织化程度达到45%以上。畜产品屠宰加工率达到65%，畜产品精深加工率达到15%，绿色有机畜产品认证比例达到5%。饲草种植业产值突破150亿元，现代马产业全产业链产值超过200亿元，畜产品电子商务交易额达到20亿元以上。参与国际、国内畜牧业竞争实力稳步提升，现代畜牧业发展空间进一步拓展。</w:t>
      </w:r>
    </w:p>
    <w:p w:rsidR="00E21B40" w:rsidRDefault="00E21B40" w:rsidP="004F4BF3">
      <w:pPr>
        <w:spacing w:line="560" w:lineRule="exact"/>
        <w:jc w:val="center"/>
        <w:rPr>
          <w:rFonts w:eastAsia="宋体"/>
          <w:b/>
          <w:sz w:val="28"/>
          <w:szCs w:val="28"/>
        </w:rPr>
      </w:pPr>
    </w:p>
    <w:p w:rsidR="00A85FA3" w:rsidRDefault="00A85FA3" w:rsidP="004F4BF3">
      <w:pPr>
        <w:spacing w:line="560" w:lineRule="exact"/>
        <w:jc w:val="center"/>
        <w:rPr>
          <w:rFonts w:eastAsia="宋体"/>
          <w:b/>
          <w:sz w:val="28"/>
          <w:szCs w:val="28"/>
        </w:rPr>
      </w:pPr>
    </w:p>
    <w:p w:rsidR="00A85FA3" w:rsidRDefault="00A85FA3" w:rsidP="004F4BF3">
      <w:pPr>
        <w:spacing w:line="560" w:lineRule="exact"/>
        <w:jc w:val="center"/>
        <w:rPr>
          <w:rFonts w:eastAsia="宋体"/>
          <w:b/>
          <w:sz w:val="28"/>
          <w:szCs w:val="28"/>
        </w:rPr>
      </w:pPr>
    </w:p>
    <w:p w:rsidR="00A85FA3" w:rsidRDefault="00A85FA3" w:rsidP="004F4BF3">
      <w:pPr>
        <w:spacing w:line="560" w:lineRule="exact"/>
        <w:jc w:val="center"/>
        <w:rPr>
          <w:rFonts w:eastAsia="宋体"/>
          <w:b/>
          <w:sz w:val="28"/>
          <w:szCs w:val="28"/>
        </w:rPr>
      </w:pPr>
    </w:p>
    <w:p w:rsidR="00E21B40" w:rsidRPr="0088446D" w:rsidRDefault="00E21B40" w:rsidP="004F4BF3">
      <w:pPr>
        <w:spacing w:line="560" w:lineRule="exact"/>
        <w:jc w:val="center"/>
        <w:rPr>
          <w:rFonts w:eastAsia="宋体"/>
          <w:b/>
          <w:sz w:val="28"/>
          <w:szCs w:val="28"/>
        </w:rPr>
      </w:pPr>
      <w:r w:rsidRPr="0088446D">
        <w:rPr>
          <w:rFonts w:eastAsia="宋体" w:hint="eastAsia"/>
          <w:b/>
          <w:sz w:val="28"/>
          <w:szCs w:val="28"/>
        </w:rPr>
        <w:t>专栏</w:t>
      </w:r>
      <w:r w:rsidRPr="0088446D">
        <w:rPr>
          <w:rFonts w:eastAsia="宋体" w:hint="eastAsia"/>
          <w:b/>
          <w:sz w:val="28"/>
          <w:szCs w:val="28"/>
        </w:rPr>
        <w:t xml:space="preserve">1  </w:t>
      </w:r>
      <w:r w:rsidRPr="0088446D">
        <w:rPr>
          <w:rFonts w:eastAsia="宋体" w:hint="eastAsia"/>
          <w:b/>
          <w:sz w:val="28"/>
          <w:szCs w:val="28"/>
        </w:rPr>
        <w:t>“十三五”畜牧业发展主要指标</w:t>
      </w:r>
    </w:p>
    <w:tbl>
      <w:tblPr>
        <w:tblW w:w="4993" w:type="pct"/>
        <w:jc w:val="center"/>
        <w:tblLook w:val="0000"/>
      </w:tblPr>
      <w:tblGrid>
        <w:gridCol w:w="583"/>
        <w:gridCol w:w="1896"/>
        <w:gridCol w:w="1578"/>
        <w:gridCol w:w="1688"/>
        <w:gridCol w:w="1162"/>
        <w:gridCol w:w="937"/>
        <w:gridCol w:w="1203"/>
      </w:tblGrid>
      <w:tr w:rsidR="00E21B40" w:rsidRPr="00F11C75" w:rsidTr="00FA1647">
        <w:trPr>
          <w:trHeight w:val="675"/>
          <w:jc w:val="center"/>
        </w:trPr>
        <w:tc>
          <w:tcPr>
            <w:tcW w:w="322" w:type="pct"/>
            <w:tcBorders>
              <w:top w:val="single" w:sz="4" w:space="0" w:color="000000"/>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b/>
                <w:color w:val="000000"/>
                <w:sz w:val="24"/>
              </w:rPr>
            </w:pPr>
            <w:r w:rsidRPr="00F11C75">
              <w:rPr>
                <w:b/>
                <w:color w:val="000000"/>
                <w:sz w:val="24"/>
              </w:rPr>
              <w:lastRenderedPageBreak/>
              <w:t>序号</w:t>
            </w:r>
          </w:p>
        </w:tc>
        <w:tc>
          <w:tcPr>
            <w:tcW w:w="1048" w:type="pct"/>
            <w:tcBorders>
              <w:top w:val="single" w:sz="4" w:space="0" w:color="000000"/>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b/>
                <w:color w:val="000000"/>
                <w:sz w:val="24"/>
              </w:rPr>
            </w:pPr>
            <w:r w:rsidRPr="00F11C75">
              <w:rPr>
                <w:b/>
                <w:color w:val="000000"/>
                <w:sz w:val="24"/>
              </w:rPr>
              <w:t>类别</w:t>
            </w:r>
          </w:p>
        </w:tc>
        <w:tc>
          <w:tcPr>
            <w:tcW w:w="1805" w:type="pct"/>
            <w:gridSpan w:val="2"/>
            <w:tcBorders>
              <w:top w:val="single" w:sz="4" w:space="0" w:color="000000"/>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b/>
                <w:color w:val="000000"/>
                <w:sz w:val="24"/>
              </w:rPr>
            </w:pPr>
            <w:r w:rsidRPr="00F11C75">
              <w:rPr>
                <w:b/>
                <w:color w:val="000000"/>
                <w:sz w:val="24"/>
              </w:rPr>
              <w:t>指</w:t>
            </w:r>
            <w:r w:rsidRPr="00F11C75">
              <w:rPr>
                <w:b/>
                <w:color w:val="000000"/>
                <w:sz w:val="24"/>
              </w:rPr>
              <w:t xml:space="preserve">  </w:t>
            </w:r>
            <w:r w:rsidRPr="00F11C75">
              <w:rPr>
                <w:b/>
                <w:color w:val="000000"/>
                <w:sz w:val="24"/>
              </w:rPr>
              <w:t>标</w:t>
            </w:r>
          </w:p>
        </w:tc>
        <w:tc>
          <w:tcPr>
            <w:tcW w:w="642" w:type="pct"/>
            <w:tcBorders>
              <w:top w:val="single" w:sz="4" w:space="0" w:color="000000"/>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b/>
                <w:color w:val="000000"/>
                <w:sz w:val="24"/>
              </w:rPr>
            </w:pPr>
            <w:r w:rsidRPr="00F11C75">
              <w:rPr>
                <w:b/>
                <w:color w:val="000000"/>
                <w:sz w:val="24"/>
              </w:rPr>
              <w:t>2015</w:t>
            </w:r>
            <w:r w:rsidRPr="00F11C75">
              <w:rPr>
                <w:b/>
                <w:color w:val="000000"/>
                <w:sz w:val="24"/>
              </w:rPr>
              <w:t>年</w:t>
            </w:r>
          </w:p>
          <w:p w:rsidR="00E21B40" w:rsidRPr="00F11C75" w:rsidRDefault="00E21B40" w:rsidP="004F4BF3">
            <w:pPr>
              <w:autoSpaceDN w:val="0"/>
              <w:spacing w:line="560" w:lineRule="exact"/>
              <w:jc w:val="center"/>
              <w:textAlignment w:val="center"/>
              <w:rPr>
                <w:b/>
                <w:color w:val="000000"/>
                <w:sz w:val="24"/>
              </w:rPr>
            </w:pPr>
            <w:r w:rsidRPr="00F11C75">
              <w:rPr>
                <w:b/>
                <w:color w:val="000000"/>
                <w:sz w:val="24"/>
              </w:rPr>
              <w:t>指标值</w:t>
            </w:r>
          </w:p>
        </w:tc>
        <w:tc>
          <w:tcPr>
            <w:tcW w:w="518" w:type="pct"/>
            <w:tcBorders>
              <w:top w:val="single" w:sz="4" w:space="0" w:color="000000"/>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b/>
                <w:color w:val="000000"/>
                <w:sz w:val="24"/>
              </w:rPr>
            </w:pPr>
            <w:r w:rsidRPr="00F11C75">
              <w:rPr>
                <w:b/>
                <w:color w:val="000000"/>
                <w:sz w:val="24"/>
              </w:rPr>
              <w:t>2020</w:t>
            </w:r>
            <w:r w:rsidRPr="00F11C75">
              <w:rPr>
                <w:b/>
                <w:color w:val="000000"/>
                <w:sz w:val="24"/>
              </w:rPr>
              <w:t>年</w:t>
            </w:r>
          </w:p>
          <w:p w:rsidR="00E21B40" w:rsidRPr="00F11C75" w:rsidRDefault="00E21B40" w:rsidP="004F4BF3">
            <w:pPr>
              <w:autoSpaceDN w:val="0"/>
              <w:spacing w:line="560" w:lineRule="exact"/>
              <w:jc w:val="center"/>
              <w:textAlignment w:val="center"/>
              <w:rPr>
                <w:b/>
                <w:color w:val="000000"/>
                <w:sz w:val="24"/>
              </w:rPr>
            </w:pPr>
            <w:r w:rsidRPr="00F11C75">
              <w:rPr>
                <w:b/>
                <w:color w:val="000000"/>
                <w:sz w:val="24"/>
              </w:rPr>
              <w:t>指标值</w:t>
            </w:r>
          </w:p>
        </w:tc>
        <w:tc>
          <w:tcPr>
            <w:tcW w:w="665" w:type="pct"/>
            <w:tcBorders>
              <w:top w:val="single" w:sz="4" w:space="0" w:color="000000"/>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b/>
                <w:color w:val="000000"/>
                <w:sz w:val="24"/>
              </w:rPr>
            </w:pPr>
            <w:r w:rsidRPr="00F11C75">
              <w:rPr>
                <w:b/>
                <w:color w:val="000000"/>
                <w:sz w:val="24"/>
              </w:rPr>
              <w:t>预计年均</w:t>
            </w:r>
          </w:p>
          <w:p w:rsidR="00E21B40" w:rsidRPr="00F11C75" w:rsidRDefault="00E21B40" w:rsidP="004F4BF3">
            <w:pPr>
              <w:autoSpaceDN w:val="0"/>
              <w:spacing w:line="560" w:lineRule="exact"/>
              <w:jc w:val="center"/>
              <w:textAlignment w:val="center"/>
              <w:rPr>
                <w:b/>
                <w:color w:val="000000"/>
                <w:sz w:val="24"/>
              </w:rPr>
            </w:pPr>
            <w:r w:rsidRPr="00F11C75">
              <w:rPr>
                <w:b/>
                <w:color w:val="000000"/>
                <w:sz w:val="24"/>
              </w:rPr>
              <w:t>增长（</w:t>
            </w:r>
            <w:r w:rsidRPr="00F11C75">
              <w:rPr>
                <w:b/>
                <w:color w:val="000000"/>
                <w:sz w:val="24"/>
              </w:rPr>
              <w:t>%</w:t>
            </w:r>
            <w:r w:rsidRPr="00F11C75">
              <w:rPr>
                <w:b/>
                <w:color w:val="000000"/>
                <w:sz w:val="24"/>
              </w:rPr>
              <w:t>）</w:t>
            </w:r>
          </w:p>
        </w:tc>
      </w:tr>
      <w:tr w:rsidR="00E21B40" w:rsidRPr="00F11C75" w:rsidTr="00FA1647">
        <w:trPr>
          <w:trHeight w:val="433"/>
          <w:jc w:val="center"/>
        </w:trPr>
        <w:tc>
          <w:tcPr>
            <w:tcW w:w="322" w:type="pct"/>
            <w:vMerge w:val="restart"/>
            <w:tcBorders>
              <w:top w:val="single" w:sz="4" w:space="0" w:color="auto"/>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1</w:t>
            </w:r>
          </w:p>
        </w:tc>
        <w:tc>
          <w:tcPr>
            <w:tcW w:w="1048" w:type="pct"/>
            <w:vMerge w:val="restart"/>
            <w:tcBorders>
              <w:top w:val="single" w:sz="4" w:space="0" w:color="auto"/>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产值与增收水平</w:t>
            </w:r>
          </w:p>
        </w:tc>
        <w:tc>
          <w:tcPr>
            <w:tcW w:w="1805" w:type="pct"/>
            <w:gridSpan w:val="2"/>
            <w:tcBorders>
              <w:top w:val="single" w:sz="4" w:space="0" w:color="000000"/>
              <w:left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r w:rsidRPr="00F11C75">
              <w:rPr>
                <w:color w:val="000000"/>
                <w:sz w:val="24"/>
              </w:rPr>
              <w:t>畜牧业产值（亿元）</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650</w:t>
            </w: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800</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4.2</w:t>
            </w:r>
          </w:p>
        </w:tc>
      </w:tr>
      <w:tr w:rsidR="00E21B40" w:rsidRPr="00F11C75" w:rsidTr="00FA1647">
        <w:trPr>
          <w:trHeight w:val="385"/>
          <w:jc w:val="center"/>
        </w:trPr>
        <w:tc>
          <w:tcPr>
            <w:tcW w:w="322" w:type="pct"/>
            <w:vMerge/>
            <w:tcBorders>
              <w:top w:val="single" w:sz="4" w:space="0" w:color="auto"/>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048" w:type="pct"/>
            <w:vMerge/>
            <w:tcBorders>
              <w:top w:val="single" w:sz="4" w:space="0" w:color="auto"/>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805" w:type="pct"/>
            <w:gridSpan w:val="2"/>
            <w:tcBorders>
              <w:top w:val="single" w:sz="4" w:space="0" w:color="000000"/>
              <w:left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r>
              <w:rPr>
                <w:rFonts w:hint="eastAsia"/>
                <w:color w:val="000000"/>
                <w:sz w:val="24"/>
              </w:rPr>
              <w:t>带动</w:t>
            </w:r>
            <w:r w:rsidRPr="00F11C75">
              <w:rPr>
                <w:color w:val="000000"/>
                <w:sz w:val="24"/>
              </w:rPr>
              <w:t>农牧民</w:t>
            </w:r>
            <w:r>
              <w:rPr>
                <w:rFonts w:hint="eastAsia"/>
                <w:color w:val="000000"/>
                <w:sz w:val="24"/>
              </w:rPr>
              <w:t>年均</w:t>
            </w:r>
            <w:r w:rsidRPr="00F11C75">
              <w:rPr>
                <w:color w:val="000000"/>
                <w:sz w:val="24"/>
              </w:rPr>
              <w:t>增收（元）</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Pr>
                <w:rFonts w:hint="eastAsia"/>
                <w:color w:val="000000"/>
                <w:sz w:val="24"/>
              </w:rPr>
              <w:t>—</w:t>
            </w: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Pr>
                <w:rFonts w:hint="eastAsia"/>
                <w:color w:val="000000"/>
                <w:sz w:val="24"/>
              </w:rPr>
              <w:t>4</w:t>
            </w:r>
            <w:r w:rsidRPr="00F11C75">
              <w:rPr>
                <w:color w:val="000000"/>
                <w:sz w:val="24"/>
              </w:rPr>
              <w:t>00</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Pr>
                <w:rFonts w:hint="eastAsia"/>
                <w:color w:val="000000"/>
                <w:sz w:val="24"/>
              </w:rPr>
              <w:t>—</w:t>
            </w:r>
          </w:p>
        </w:tc>
      </w:tr>
      <w:tr w:rsidR="00E21B40" w:rsidRPr="00F11C75" w:rsidTr="00FA1647">
        <w:trPr>
          <w:trHeight w:val="272"/>
          <w:jc w:val="center"/>
        </w:trPr>
        <w:tc>
          <w:tcPr>
            <w:tcW w:w="322" w:type="pct"/>
            <w:vMerge/>
            <w:tcBorders>
              <w:top w:val="single" w:sz="4" w:space="0" w:color="auto"/>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048" w:type="pct"/>
            <w:vMerge/>
            <w:tcBorders>
              <w:top w:val="single" w:sz="4" w:space="0" w:color="auto"/>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872" w:type="pct"/>
            <w:vMerge w:val="restart"/>
            <w:tcBorders>
              <w:top w:val="single" w:sz="4" w:space="0" w:color="000000"/>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Pr>
                <w:rFonts w:hint="eastAsia"/>
                <w:color w:val="000000"/>
                <w:sz w:val="24"/>
              </w:rPr>
              <w:t>带动关联产业实现产值（亿元）</w:t>
            </w:r>
          </w:p>
        </w:tc>
        <w:tc>
          <w:tcPr>
            <w:tcW w:w="933" w:type="pct"/>
            <w:tcBorders>
              <w:top w:val="single" w:sz="4" w:space="0" w:color="000000"/>
              <w:left w:val="single" w:sz="4" w:space="0" w:color="000000"/>
              <w:bottom w:val="single" w:sz="4" w:space="0" w:color="auto"/>
              <w:right w:val="single" w:sz="4" w:space="0" w:color="000000"/>
            </w:tcBorders>
            <w:vAlign w:val="center"/>
          </w:tcPr>
          <w:p w:rsidR="00E21B40" w:rsidRPr="00F11C75" w:rsidRDefault="00E21B40" w:rsidP="004F4BF3">
            <w:pPr>
              <w:autoSpaceDN w:val="0"/>
              <w:spacing w:line="560" w:lineRule="exact"/>
              <w:textAlignment w:val="center"/>
              <w:rPr>
                <w:color w:val="000000"/>
                <w:sz w:val="24"/>
              </w:rPr>
            </w:pPr>
            <w:r w:rsidRPr="00F11C75">
              <w:rPr>
                <w:color w:val="000000"/>
                <w:sz w:val="24"/>
              </w:rPr>
              <w:t>饲草种植业</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Pr>
                <w:rFonts w:hint="eastAsia"/>
                <w:color w:val="000000"/>
                <w:sz w:val="24"/>
              </w:rPr>
              <w:t>—</w:t>
            </w: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150</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Pr>
                <w:rFonts w:hint="eastAsia"/>
                <w:color w:val="000000"/>
                <w:sz w:val="24"/>
              </w:rPr>
              <w:t>—</w:t>
            </w:r>
          </w:p>
        </w:tc>
      </w:tr>
      <w:tr w:rsidR="00E21B40" w:rsidRPr="00F11C75" w:rsidTr="00FA1647">
        <w:trPr>
          <w:trHeight w:val="319"/>
          <w:jc w:val="center"/>
        </w:trPr>
        <w:tc>
          <w:tcPr>
            <w:tcW w:w="322" w:type="pct"/>
            <w:vMerge/>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872" w:type="pct"/>
            <w:vMerge/>
            <w:tcBorders>
              <w:left w:val="single" w:sz="4" w:space="0" w:color="000000"/>
              <w:bottom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p>
        </w:tc>
        <w:tc>
          <w:tcPr>
            <w:tcW w:w="933"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textAlignment w:val="center"/>
              <w:rPr>
                <w:color w:val="000000"/>
                <w:sz w:val="24"/>
              </w:rPr>
            </w:pPr>
            <w:r w:rsidRPr="00F11C75">
              <w:rPr>
                <w:color w:val="000000"/>
                <w:sz w:val="24"/>
              </w:rPr>
              <w:t>马业全产业链</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Pr>
                <w:rFonts w:hint="eastAsia"/>
                <w:color w:val="000000"/>
                <w:sz w:val="24"/>
              </w:rPr>
              <w:t>—</w:t>
            </w: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200</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b/>
                <w:color w:val="000000"/>
                <w:sz w:val="24"/>
              </w:rPr>
            </w:pPr>
            <w:r>
              <w:rPr>
                <w:rFonts w:hint="eastAsia"/>
                <w:color w:val="000000"/>
                <w:sz w:val="24"/>
              </w:rPr>
              <w:t>—</w:t>
            </w:r>
          </w:p>
        </w:tc>
      </w:tr>
      <w:tr w:rsidR="00E21B40" w:rsidRPr="00F11C75" w:rsidTr="00FA1647">
        <w:trPr>
          <w:trHeight w:val="360"/>
          <w:jc w:val="center"/>
        </w:trPr>
        <w:tc>
          <w:tcPr>
            <w:tcW w:w="322" w:type="pct"/>
            <w:vMerge w:val="restart"/>
            <w:tcBorders>
              <w:top w:val="single" w:sz="4" w:space="0" w:color="000000"/>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2</w:t>
            </w:r>
          </w:p>
        </w:tc>
        <w:tc>
          <w:tcPr>
            <w:tcW w:w="1048" w:type="pct"/>
            <w:vMerge w:val="restart"/>
            <w:tcBorders>
              <w:top w:val="single" w:sz="4" w:space="0" w:color="000000"/>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畜产品供给水平</w:t>
            </w:r>
          </w:p>
        </w:tc>
        <w:tc>
          <w:tcPr>
            <w:tcW w:w="1805" w:type="pct"/>
            <w:gridSpan w:val="2"/>
            <w:tcBorders>
              <w:top w:val="single" w:sz="4" w:space="0" w:color="000000"/>
              <w:left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r w:rsidRPr="00F11C75">
              <w:rPr>
                <w:color w:val="000000"/>
                <w:sz w:val="24"/>
              </w:rPr>
              <w:t>牲畜总存栏（万头只）</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4875.05</w:t>
            </w: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5225</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1.4%</w:t>
            </w:r>
          </w:p>
        </w:tc>
      </w:tr>
      <w:tr w:rsidR="00E21B40" w:rsidRPr="00F11C75" w:rsidTr="00FA1647">
        <w:trPr>
          <w:trHeight w:val="370"/>
          <w:jc w:val="center"/>
        </w:trPr>
        <w:tc>
          <w:tcPr>
            <w:tcW w:w="322" w:type="pct"/>
            <w:vMerge/>
            <w:tcBorders>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048" w:type="pct"/>
            <w:vMerge/>
            <w:tcBorders>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805" w:type="pct"/>
            <w:gridSpan w:val="2"/>
            <w:tcBorders>
              <w:left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r w:rsidRPr="00F11C75">
              <w:rPr>
                <w:color w:val="000000"/>
                <w:sz w:val="24"/>
              </w:rPr>
              <w:t>其中：羊存栏（万只）</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3995.65</w:t>
            </w: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4160</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0.8%</w:t>
            </w:r>
          </w:p>
        </w:tc>
      </w:tr>
      <w:tr w:rsidR="00E21B40" w:rsidRPr="00F11C75" w:rsidTr="00FA1647">
        <w:trPr>
          <w:trHeight w:val="385"/>
          <w:jc w:val="center"/>
        </w:trPr>
        <w:tc>
          <w:tcPr>
            <w:tcW w:w="322" w:type="pct"/>
            <w:vMerge/>
            <w:tcBorders>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048" w:type="pct"/>
            <w:vMerge/>
            <w:tcBorders>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805" w:type="pct"/>
            <w:gridSpan w:val="2"/>
            <w:tcBorders>
              <w:left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r w:rsidRPr="00F11C75">
              <w:rPr>
                <w:color w:val="000000"/>
                <w:sz w:val="24"/>
              </w:rPr>
              <w:t xml:space="preserve">      </w:t>
            </w:r>
            <w:r w:rsidRPr="00F11C75">
              <w:rPr>
                <w:color w:val="000000"/>
                <w:sz w:val="24"/>
              </w:rPr>
              <w:t>牛存栏（万头）</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396.9</w:t>
            </w: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460</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2%</w:t>
            </w:r>
          </w:p>
        </w:tc>
      </w:tr>
      <w:tr w:rsidR="00E21B40" w:rsidRPr="00F11C75" w:rsidTr="00FA1647">
        <w:trPr>
          <w:trHeight w:val="370"/>
          <w:jc w:val="center"/>
        </w:trPr>
        <w:tc>
          <w:tcPr>
            <w:tcW w:w="322" w:type="pct"/>
            <w:vMerge/>
            <w:tcBorders>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048" w:type="pct"/>
            <w:vMerge/>
            <w:tcBorders>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805" w:type="pct"/>
            <w:gridSpan w:val="2"/>
            <w:tcBorders>
              <w:left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r w:rsidRPr="00F11C75">
              <w:rPr>
                <w:color w:val="000000"/>
                <w:sz w:val="24"/>
              </w:rPr>
              <w:t xml:space="preserve">      </w:t>
            </w:r>
            <w:r w:rsidRPr="00F11C75">
              <w:rPr>
                <w:color w:val="000000"/>
                <w:sz w:val="24"/>
              </w:rPr>
              <w:t>马存栏（万匹）</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88.91</w:t>
            </w: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100</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2.4%</w:t>
            </w:r>
          </w:p>
        </w:tc>
      </w:tr>
      <w:tr w:rsidR="00E21B40" w:rsidRPr="00F11C75" w:rsidTr="00FA1647">
        <w:trPr>
          <w:trHeight w:val="450"/>
          <w:jc w:val="center"/>
        </w:trPr>
        <w:tc>
          <w:tcPr>
            <w:tcW w:w="322" w:type="pct"/>
            <w:vMerge/>
            <w:tcBorders>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048" w:type="pct"/>
            <w:vMerge/>
            <w:tcBorders>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805" w:type="pct"/>
            <w:gridSpan w:val="2"/>
            <w:tcBorders>
              <w:left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r w:rsidRPr="00F11C75">
              <w:rPr>
                <w:color w:val="000000"/>
                <w:sz w:val="24"/>
              </w:rPr>
              <w:t xml:space="preserve">      </w:t>
            </w:r>
            <w:r w:rsidRPr="00F11C75">
              <w:rPr>
                <w:color w:val="000000"/>
                <w:sz w:val="24"/>
              </w:rPr>
              <w:t>生猪存栏（万口）</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294.49</w:t>
            </w: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475</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10%</w:t>
            </w:r>
          </w:p>
        </w:tc>
      </w:tr>
      <w:tr w:rsidR="00E21B40" w:rsidRPr="00F11C75" w:rsidTr="00FA1647">
        <w:trPr>
          <w:trHeight w:val="370"/>
          <w:jc w:val="center"/>
        </w:trPr>
        <w:tc>
          <w:tcPr>
            <w:tcW w:w="322" w:type="pct"/>
            <w:vMerge/>
            <w:tcBorders>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048" w:type="pct"/>
            <w:vMerge/>
            <w:tcBorders>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805" w:type="pct"/>
            <w:gridSpan w:val="2"/>
            <w:tcBorders>
              <w:left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r w:rsidRPr="00F11C75">
              <w:rPr>
                <w:color w:val="000000"/>
                <w:sz w:val="24"/>
              </w:rPr>
              <w:t xml:space="preserve">      </w:t>
            </w:r>
            <w:r w:rsidRPr="00F11C75">
              <w:rPr>
                <w:color w:val="000000"/>
                <w:sz w:val="24"/>
              </w:rPr>
              <w:t>家禽存栏（万羽）</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5080.75</w:t>
            </w: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Pr>
                <w:color w:val="000000"/>
                <w:sz w:val="24"/>
              </w:rPr>
              <w:t>10200</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15%</w:t>
            </w:r>
          </w:p>
        </w:tc>
      </w:tr>
      <w:tr w:rsidR="00E21B40" w:rsidRPr="00F11C75" w:rsidTr="00FA1647">
        <w:trPr>
          <w:trHeight w:val="395"/>
          <w:jc w:val="center"/>
        </w:trPr>
        <w:tc>
          <w:tcPr>
            <w:tcW w:w="322" w:type="pct"/>
            <w:vMerge/>
            <w:tcBorders>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048" w:type="pct"/>
            <w:vMerge/>
            <w:tcBorders>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805" w:type="pct"/>
            <w:gridSpan w:val="2"/>
            <w:tcBorders>
              <w:left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r w:rsidRPr="00F11C75">
              <w:rPr>
                <w:color w:val="000000"/>
                <w:sz w:val="24"/>
              </w:rPr>
              <w:t>肉类总产量（万吨）</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155.84</w:t>
            </w: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200</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4.85%</w:t>
            </w:r>
          </w:p>
        </w:tc>
      </w:tr>
      <w:tr w:rsidR="00E21B40" w:rsidRPr="00F11C75" w:rsidTr="00FA1647">
        <w:trPr>
          <w:trHeight w:val="370"/>
          <w:jc w:val="center"/>
        </w:trPr>
        <w:tc>
          <w:tcPr>
            <w:tcW w:w="322" w:type="pct"/>
            <w:vMerge/>
            <w:tcBorders>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048" w:type="pct"/>
            <w:vMerge/>
            <w:tcBorders>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805" w:type="pct"/>
            <w:gridSpan w:val="2"/>
            <w:tcBorders>
              <w:left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r w:rsidRPr="00F11C75">
              <w:rPr>
                <w:color w:val="000000"/>
                <w:sz w:val="24"/>
              </w:rPr>
              <w:t>奶类产量（万吨）</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155.77</w:t>
            </w: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200</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4.01%</w:t>
            </w:r>
          </w:p>
        </w:tc>
      </w:tr>
      <w:tr w:rsidR="00E21B40" w:rsidRPr="00F11C75" w:rsidTr="00FA1647">
        <w:trPr>
          <w:trHeight w:val="390"/>
          <w:jc w:val="center"/>
        </w:trPr>
        <w:tc>
          <w:tcPr>
            <w:tcW w:w="322" w:type="pct"/>
            <w:vMerge/>
            <w:tcBorders>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048" w:type="pct"/>
            <w:vMerge/>
            <w:tcBorders>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805" w:type="pct"/>
            <w:gridSpan w:val="2"/>
            <w:tcBorders>
              <w:left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r w:rsidRPr="00F11C75">
              <w:rPr>
                <w:color w:val="000000"/>
                <w:sz w:val="24"/>
              </w:rPr>
              <w:t>禽蛋总产量（万吨）</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32.64</w:t>
            </w: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50</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7.29%</w:t>
            </w:r>
          </w:p>
        </w:tc>
      </w:tr>
      <w:tr w:rsidR="00E21B40" w:rsidRPr="00F11C75" w:rsidTr="00FA1647">
        <w:trPr>
          <w:trHeight w:val="285"/>
          <w:jc w:val="center"/>
        </w:trPr>
        <w:tc>
          <w:tcPr>
            <w:tcW w:w="322" w:type="pct"/>
            <w:vMerge w:val="restart"/>
            <w:tcBorders>
              <w:top w:val="single" w:sz="4" w:space="0" w:color="auto"/>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3</w:t>
            </w:r>
          </w:p>
        </w:tc>
        <w:tc>
          <w:tcPr>
            <w:tcW w:w="1048" w:type="pct"/>
            <w:vMerge w:val="restart"/>
            <w:tcBorders>
              <w:top w:val="single" w:sz="4" w:space="0" w:color="auto"/>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畜牧业基础条件</w:t>
            </w:r>
          </w:p>
        </w:tc>
        <w:tc>
          <w:tcPr>
            <w:tcW w:w="1805" w:type="pct"/>
            <w:gridSpan w:val="2"/>
            <w:tcBorders>
              <w:top w:val="single" w:sz="4" w:space="0" w:color="000000"/>
              <w:left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r w:rsidRPr="00F11C75">
              <w:rPr>
                <w:color w:val="000000"/>
                <w:sz w:val="24"/>
              </w:rPr>
              <w:t>牛羊标准化规模养殖（</w:t>
            </w:r>
            <w:r w:rsidRPr="00F11C75">
              <w:rPr>
                <w:color w:val="000000"/>
                <w:sz w:val="24"/>
              </w:rPr>
              <w:t>%</w:t>
            </w:r>
            <w:r w:rsidRPr="00F11C75">
              <w:rPr>
                <w:color w:val="000000"/>
                <w:sz w:val="24"/>
              </w:rPr>
              <w:t>）</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35</w:t>
            </w: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50</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w:t>
            </w:r>
          </w:p>
        </w:tc>
      </w:tr>
      <w:tr w:rsidR="00E21B40" w:rsidRPr="00F11C75" w:rsidTr="00FA1647">
        <w:trPr>
          <w:trHeight w:val="285"/>
          <w:jc w:val="center"/>
        </w:trPr>
        <w:tc>
          <w:tcPr>
            <w:tcW w:w="322" w:type="pct"/>
            <w:vMerge/>
            <w:tcBorders>
              <w:top w:val="single" w:sz="4" w:space="0" w:color="auto"/>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048" w:type="pct"/>
            <w:vMerge/>
            <w:tcBorders>
              <w:top w:val="single" w:sz="4" w:space="0" w:color="auto"/>
              <w:left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805" w:type="pct"/>
            <w:gridSpan w:val="2"/>
            <w:tcBorders>
              <w:top w:val="single" w:sz="4" w:space="0" w:color="000000"/>
              <w:left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r w:rsidRPr="00F11C75">
              <w:rPr>
                <w:color w:val="000000"/>
                <w:sz w:val="24"/>
              </w:rPr>
              <w:t>猪禽标准化规模养殖（</w:t>
            </w:r>
            <w:r w:rsidRPr="00F11C75">
              <w:rPr>
                <w:color w:val="000000"/>
                <w:sz w:val="24"/>
              </w:rPr>
              <w:t>%</w:t>
            </w:r>
            <w:r w:rsidRPr="00F11C75">
              <w:rPr>
                <w:color w:val="000000"/>
                <w:sz w:val="24"/>
              </w:rPr>
              <w:t>）</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75</w:t>
            </w: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90</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w:t>
            </w:r>
          </w:p>
        </w:tc>
      </w:tr>
      <w:tr w:rsidR="00E21B40" w:rsidRPr="00F11C75" w:rsidTr="00FA1647">
        <w:trPr>
          <w:trHeight w:val="300"/>
          <w:jc w:val="center"/>
        </w:trPr>
        <w:tc>
          <w:tcPr>
            <w:tcW w:w="322" w:type="pct"/>
            <w:vMerge/>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805" w:type="pct"/>
            <w:gridSpan w:val="2"/>
            <w:tcBorders>
              <w:top w:val="single" w:sz="4" w:space="0" w:color="000000"/>
              <w:left w:val="single" w:sz="4" w:space="0" w:color="000000"/>
              <w:bottom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r w:rsidRPr="00F11C75">
              <w:rPr>
                <w:color w:val="000000"/>
                <w:sz w:val="24"/>
              </w:rPr>
              <w:t>规模场机械化水平（</w:t>
            </w:r>
            <w:r w:rsidRPr="00F11C75">
              <w:rPr>
                <w:color w:val="000000"/>
                <w:sz w:val="24"/>
              </w:rPr>
              <w:t>%</w:t>
            </w:r>
            <w:r w:rsidRPr="00F11C75">
              <w:rPr>
                <w:color w:val="000000"/>
                <w:sz w:val="24"/>
              </w:rPr>
              <w:t>）</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spacing w:line="560" w:lineRule="exact"/>
              <w:jc w:val="center"/>
              <w:rPr>
                <w:color w:val="000000"/>
                <w:sz w:val="24"/>
              </w:rPr>
            </w:pP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spacing w:line="560" w:lineRule="exact"/>
              <w:jc w:val="center"/>
              <w:rPr>
                <w:color w:val="000000"/>
                <w:sz w:val="24"/>
              </w:rPr>
            </w:pPr>
            <w:r w:rsidRPr="00F11C75">
              <w:rPr>
                <w:color w:val="000000"/>
                <w:sz w:val="24"/>
              </w:rPr>
              <w:t>80</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spacing w:line="560" w:lineRule="exact"/>
              <w:jc w:val="center"/>
              <w:rPr>
                <w:color w:val="000000"/>
                <w:sz w:val="24"/>
              </w:rPr>
            </w:pPr>
            <w:r w:rsidRPr="00F11C75">
              <w:rPr>
                <w:color w:val="000000"/>
                <w:sz w:val="24"/>
              </w:rPr>
              <w:t>—</w:t>
            </w:r>
          </w:p>
        </w:tc>
      </w:tr>
      <w:tr w:rsidR="00E21B40" w:rsidRPr="00F11C75" w:rsidTr="00FA1647">
        <w:trPr>
          <w:trHeight w:val="300"/>
          <w:jc w:val="center"/>
        </w:trPr>
        <w:tc>
          <w:tcPr>
            <w:tcW w:w="322" w:type="pct"/>
            <w:vMerge/>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805" w:type="pct"/>
            <w:gridSpan w:val="2"/>
            <w:tcBorders>
              <w:top w:val="single" w:sz="4" w:space="0" w:color="000000"/>
              <w:left w:val="single" w:sz="4" w:space="0" w:color="000000"/>
              <w:bottom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r w:rsidRPr="00F11C75">
              <w:rPr>
                <w:color w:val="000000"/>
                <w:sz w:val="24"/>
              </w:rPr>
              <w:t>畜产品</w:t>
            </w:r>
            <w:r>
              <w:rPr>
                <w:rFonts w:hint="eastAsia"/>
                <w:color w:val="000000"/>
                <w:sz w:val="24"/>
              </w:rPr>
              <w:t>屠宰</w:t>
            </w:r>
            <w:r w:rsidRPr="00F11C75">
              <w:rPr>
                <w:color w:val="000000"/>
                <w:sz w:val="24"/>
              </w:rPr>
              <w:t>加工率（</w:t>
            </w:r>
            <w:r w:rsidRPr="00F11C75">
              <w:rPr>
                <w:color w:val="000000"/>
                <w:sz w:val="24"/>
              </w:rPr>
              <w:t>%</w:t>
            </w:r>
            <w:r w:rsidRPr="00F11C75">
              <w:rPr>
                <w:color w:val="000000"/>
                <w:sz w:val="24"/>
              </w:rPr>
              <w:t>）</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45</w:t>
            </w: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65</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w:t>
            </w:r>
          </w:p>
        </w:tc>
      </w:tr>
      <w:tr w:rsidR="00E21B40" w:rsidRPr="00F11C75" w:rsidTr="00FA1647">
        <w:trPr>
          <w:trHeight w:val="300"/>
          <w:jc w:val="center"/>
        </w:trPr>
        <w:tc>
          <w:tcPr>
            <w:tcW w:w="322" w:type="pct"/>
            <w:vMerge/>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805" w:type="pct"/>
            <w:gridSpan w:val="2"/>
            <w:tcBorders>
              <w:top w:val="single" w:sz="4" w:space="0" w:color="000000"/>
              <w:left w:val="single" w:sz="4" w:space="0" w:color="000000"/>
              <w:bottom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r w:rsidRPr="00F11C75">
              <w:rPr>
                <w:color w:val="000000"/>
                <w:sz w:val="24"/>
              </w:rPr>
              <w:t>畜产品精深加工率（</w:t>
            </w:r>
            <w:r w:rsidRPr="00F11C75">
              <w:rPr>
                <w:color w:val="000000"/>
                <w:sz w:val="24"/>
              </w:rPr>
              <w:t>%</w:t>
            </w:r>
            <w:r w:rsidRPr="00F11C75">
              <w:rPr>
                <w:color w:val="000000"/>
                <w:sz w:val="24"/>
              </w:rPr>
              <w:t>）</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5</w:t>
            </w: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15</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w:t>
            </w:r>
          </w:p>
        </w:tc>
      </w:tr>
      <w:tr w:rsidR="00E21B40" w:rsidRPr="00F11C75" w:rsidTr="00FA1647">
        <w:trPr>
          <w:trHeight w:val="300"/>
          <w:jc w:val="center"/>
        </w:trPr>
        <w:tc>
          <w:tcPr>
            <w:tcW w:w="322" w:type="pct"/>
            <w:vMerge/>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805" w:type="pct"/>
            <w:gridSpan w:val="2"/>
            <w:tcBorders>
              <w:top w:val="single" w:sz="4" w:space="0" w:color="000000"/>
              <w:left w:val="single" w:sz="4" w:space="0" w:color="000000"/>
              <w:bottom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r w:rsidRPr="00F11C75">
              <w:rPr>
                <w:color w:val="000000"/>
                <w:sz w:val="24"/>
              </w:rPr>
              <w:t>畜牧业组织化程度（</w:t>
            </w:r>
            <w:r w:rsidRPr="00F11C75">
              <w:rPr>
                <w:color w:val="000000"/>
                <w:sz w:val="24"/>
              </w:rPr>
              <w:t>%</w:t>
            </w:r>
            <w:r w:rsidRPr="00F11C75">
              <w:rPr>
                <w:color w:val="000000"/>
                <w:sz w:val="24"/>
              </w:rPr>
              <w:t>）</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35</w:t>
            </w: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45</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w:t>
            </w:r>
          </w:p>
        </w:tc>
      </w:tr>
      <w:tr w:rsidR="00E21B40" w:rsidRPr="00F11C75" w:rsidTr="00FA1647">
        <w:trPr>
          <w:trHeight w:val="285"/>
          <w:jc w:val="center"/>
        </w:trPr>
        <w:tc>
          <w:tcPr>
            <w:tcW w:w="322" w:type="pct"/>
            <w:vMerge/>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p>
        </w:tc>
        <w:tc>
          <w:tcPr>
            <w:tcW w:w="1805" w:type="pct"/>
            <w:gridSpan w:val="2"/>
            <w:tcBorders>
              <w:top w:val="single" w:sz="4" w:space="0" w:color="000000"/>
              <w:left w:val="single" w:sz="4" w:space="0" w:color="000000"/>
              <w:bottom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r w:rsidRPr="00F11C75">
              <w:rPr>
                <w:color w:val="000000"/>
                <w:sz w:val="24"/>
              </w:rPr>
              <w:t>畜牧业科技贡献率（</w:t>
            </w:r>
            <w:r w:rsidRPr="00F11C75">
              <w:rPr>
                <w:color w:val="000000"/>
                <w:sz w:val="24"/>
              </w:rPr>
              <w:t>%</w:t>
            </w:r>
            <w:r w:rsidRPr="00F11C75">
              <w:rPr>
                <w:color w:val="000000"/>
                <w:sz w:val="24"/>
              </w:rPr>
              <w:t>）</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47563E" w:rsidRDefault="00E21B40" w:rsidP="004F4BF3">
            <w:pPr>
              <w:autoSpaceDN w:val="0"/>
              <w:spacing w:line="560" w:lineRule="exact"/>
              <w:jc w:val="center"/>
              <w:textAlignment w:val="center"/>
              <w:rPr>
                <w:color w:val="000000"/>
                <w:sz w:val="24"/>
              </w:rPr>
            </w:pPr>
            <w:r w:rsidRPr="0047563E">
              <w:rPr>
                <w:rFonts w:hint="eastAsia"/>
                <w:color w:val="000000"/>
                <w:sz w:val="24"/>
              </w:rPr>
              <w:t>42.8</w:t>
            </w: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47563E" w:rsidRDefault="00E21B40" w:rsidP="004F4BF3">
            <w:pPr>
              <w:autoSpaceDN w:val="0"/>
              <w:spacing w:line="560" w:lineRule="exact"/>
              <w:jc w:val="center"/>
              <w:textAlignment w:val="center"/>
              <w:rPr>
                <w:color w:val="000000"/>
                <w:sz w:val="24"/>
              </w:rPr>
            </w:pPr>
            <w:r w:rsidRPr="0047563E">
              <w:rPr>
                <w:color w:val="000000"/>
                <w:sz w:val="24"/>
              </w:rPr>
              <w:t>45</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w:t>
            </w:r>
          </w:p>
        </w:tc>
      </w:tr>
      <w:tr w:rsidR="00E21B40" w:rsidRPr="00F11C75" w:rsidTr="00FA1647">
        <w:trPr>
          <w:trHeight w:val="450"/>
          <w:jc w:val="center"/>
        </w:trPr>
        <w:tc>
          <w:tcPr>
            <w:tcW w:w="322" w:type="pct"/>
            <w:vMerge w:val="restar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4</w:t>
            </w:r>
          </w:p>
        </w:tc>
        <w:tc>
          <w:tcPr>
            <w:tcW w:w="1048" w:type="pct"/>
            <w:vMerge w:val="restar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可持续发展水平</w:t>
            </w:r>
          </w:p>
        </w:tc>
        <w:tc>
          <w:tcPr>
            <w:tcW w:w="1805" w:type="pct"/>
            <w:gridSpan w:val="2"/>
            <w:tcBorders>
              <w:top w:val="single" w:sz="4" w:space="0" w:color="000000"/>
              <w:left w:val="single" w:sz="4" w:space="0" w:color="000000"/>
              <w:bottom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r w:rsidRPr="00F11C75">
              <w:rPr>
                <w:color w:val="000000"/>
                <w:sz w:val="24"/>
              </w:rPr>
              <w:t>天然草原禁牧面积（万亩）</w:t>
            </w:r>
          </w:p>
        </w:tc>
        <w:tc>
          <w:tcPr>
            <w:tcW w:w="642" w:type="pct"/>
            <w:tcBorders>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1.5</w:t>
            </w:r>
          </w:p>
        </w:tc>
        <w:tc>
          <w:tcPr>
            <w:tcW w:w="518" w:type="pct"/>
            <w:tcBorders>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1.5</w:t>
            </w:r>
          </w:p>
        </w:tc>
        <w:tc>
          <w:tcPr>
            <w:tcW w:w="665" w:type="pct"/>
            <w:tcBorders>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w:t>
            </w:r>
          </w:p>
        </w:tc>
      </w:tr>
      <w:tr w:rsidR="00E21B40" w:rsidRPr="00F11C75" w:rsidTr="00FA1647">
        <w:trPr>
          <w:trHeight w:val="395"/>
          <w:jc w:val="center"/>
        </w:trPr>
        <w:tc>
          <w:tcPr>
            <w:tcW w:w="322" w:type="pct"/>
            <w:vMerge/>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spacing w:line="560" w:lineRule="exact"/>
              <w:jc w:val="center"/>
              <w:rPr>
                <w:sz w:val="24"/>
              </w:rPr>
            </w:pP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spacing w:line="560" w:lineRule="exact"/>
              <w:jc w:val="center"/>
              <w:rPr>
                <w:sz w:val="24"/>
              </w:rPr>
            </w:pPr>
          </w:p>
        </w:tc>
        <w:tc>
          <w:tcPr>
            <w:tcW w:w="1805" w:type="pct"/>
            <w:gridSpan w:val="2"/>
            <w:tcBorders>
              <w:top w:val="single" w:sz="4" w:space="0" w:color="000000"/>
              <w:left w:val="single" w:sz="4" w:space="0" w:color="000000"/>
              <w:bottom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r w:rsidRPr="00F11C75">
              <w:rPr>
                <w:color w:val="000000"/>
                <w:sz w:val="24"/>
              </w:rPr>
              <w:t>草畜平衡管理面积（万亩）</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4.5</w:t>
            </w: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4.5</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w:t>
            </w:r>
          </w:p>
        </w:tc>
      </w:tr>
      <w:tr w:rsidR="00E21B40" w:rsidRPr="00F11C75" w:rsidTr="00FA1647">
        <w:trPr>
          <w:trHeight w:val="395"/>
          <w:jc w:val="center"/>
        </w:trPr>
        <w:tc>
          <w:tcPr>
            <w:tcW w:w="322" w:type="pct"/>
            <w:vMerge/>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spacing w:line="560" w:lineRule="exact"/>
              <w:jc w:val="center"/>
              <w:rPr>
                <w:sz w:val="24"/>
              </w:rPr>
            </w:pP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spacing w:line="560" w:lineRule="exact"/>
              <w:jc w:val="center"/>
              <w:rPr>
                <w:sz w:val="24"/>
              </w:rPr>
            </w:pPr>
          </w:p>
        </w:tc>
        <w:tc>
          <w:tcPr>
            <w:tcW w:w="1805" w:type="pct"/>
            <w:gridSpan w:val="2"/>
            <w:tcBorders>
              <w:top w:val="single" w:sz="4" w:space="0" w:color="000000"/>
              <w:left w:val="single" w:sz="4" w:space="0" w:color="000000"/>
              <w:bottom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r w:rsidRPr="00F11C75">
              <w:rPr>
                <w:color w:val="000000"/>
                <w:sz w:val="24"/>
              </w:rPr>
              <w:t>人工饲草料地面积（万亩）</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1200</w:t>
            </w: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1500</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w:t>
            </w:r>
          </w:p>
        </w:tc>
      </w:tr>
      <w:tr w:rsidR="00E21B40" w:rsidRPr="00F11C75" w:rsidTr="00FA1647">
        <w:trPr>
          <w:trHeight w:val="395"/>
          <w:jc w:val="center"/>
        </w:trPr>
        <w:tc>
          <w:tcPr>
            <w:tcW w:w="322" w:type="pct"/>
            <w:vMerge/>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spacing w:line="560" w:lineRule="exact"/>
              <w:jc w:val="center"/>
              <w:rPr>
                <w:sz w:val="24"/>
              </w:rPr>
            </w:pPr>
          </w:p>
        </w:tc>
        <w:tc>
          <w:tcPr>
            <w:tcW w:w="1048" w:type="pct"/>
            <w:vMerge/>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spacing w:line="560" w:lineRule="exact"/>
              <w:jc w:val="center"/>
              <w:rPr>
                <w:sz w:val="24"/>
              </w:rPr>
            </w:pPr>
          </w:p>
        </w:tc>
        <w:tc>
          <w:tcPr>
            <w:tcW w:w="1805" w:type="pct"/>
            <w:gridSpan w:val="2"/>
            <w:tcBorders>
              <w:top w:val="single" w:sz="4" w:space="0" w:color="000000"/>
              <w:left w:val="single" w:sz="4" w:space="0" w:color="000000"/>
              <w:bottom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r w:rsidRPr="00F11C75">
              <w:rPr>
                <w:color w:val="000000"/>
                <w:sz w:val="24"/>
              </w:rPr>
              <w:t>秸秆综合利用率（</w:t>
            </w:r>
            <w:r w:rsidRPr="00F11C75">
              <w:rPr>
                <w:color w:val="000000"/>
                <w:sz w:val="24"/>
              </w:rPr>
              <w:t>%</w:t>
            </w:r>
            <w:r w:rsidRPr="00F11C75">
              <w:rPr>
                <w:color w:val="000000"/>
                <w:sz w:val="24"/>
              </w:rPr>
              <w:t>）</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60</w:t>
            </w: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80</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w:t>
            </w:r>
          </w:p>
        </w:tc>
      </w:tr>
      <w:tr w:rsidR="00E21B40" w:rsidRPr="00F11C75" w:rsidTr="00FA1647">
        <w:trPr>
          <w:trHeight w:val="380"/>
          <w:jc w:val="center"/>
        </w:trPr>
        <w:tc>
          <w:tcPr>
            <w:tcW w:w="322" w:type="pct"/>
            <w:vMerge/>
            <w:tcBorders>
              <w:top w:val="single" w:sz="4" w:space="0" w:color="000000"/>
              <w:left w:val="single" w:sz="4" w:space="0" w:color="000000"/>
              <w:bottom w:val="single" w:sz="4" w:space="0" w:color="auto"/>
              <w:right w:val="single" w:sz="4" w:space="0" w:color="000000"/>
            </w:tcBorders>
            <w:vAlign w:val="center"/>
          </w:tcPr>
          <w:p w:rsidR="00E21B40" w:rsidRPr="00F11C75" w:rsidRDefault="00E21B40" w:rsidP="004F4BF3">
            <w:pPr>
              <w:spacing w:line="560" w:lineRule="exact"/>
              <w:jc w:val="center"/>
              <w:rPr>
                <w:sz w:val="24"/>
              </w:rPr>
            </w:pPr>
          </w:p>
        </w:tc>
        <w:tc>
          <w:tcPr>
            <w:tcW w:w="1048" w:type="pct"/>
            <w:vMerge/>
            <w:tcBorders>
              <w:top w:val="single" w:sz="4" w:space="0" w:color="000000"/>
              <w:left w:val="single" w:sz="4" w:space="0" w:color="000000"/>
              <w:bottom w:val="single" w:sz="4" w:space="0" w:color="auto"/>
              <w:right w:val="single" w:sz="4" w:space="0" w:color="000000"/>
            </w:tcBorders>
            <w:vAlign w:val="center"/>
          </w:tcPr>
          <w:p w:rsidR="00E21B40" w:rsidRPr="00F11C75" w:rsidRDefault="00E21B40" w:rsidP="004F4BF3">
            <w:pPr>
              <w:spacing w:line="560" w:lineRule="exact"/>
              <w:jc w:val="center"/>
              <w:rPr>
                <w:sz w:val="24"/>
              </w:rPr>
            </w:pPr>
          </w:p>
        </w:tc>
        <w:tc>
          <w:tcPr>
            <w:tcW w:w="1805" w:type="pct"/>
            <w:gridSpan w:val="2"/>
            <w:tcBorders>
              <w:top w:val="single" w:sz="4" w:space="0" w:color="000000"/>
              <w:left w:val="single" w:sz="4" w:space="0" w:color="000000"/>
              <w:bottom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r w:rsidRPr="00F11C75">
              <w:rPr>
                <w:color w:val="000000"/>
                <w:sz w:val="24"/>
              </w:rPr>
              <w:t>规模养殖粪污综合利用率（</w:t>
            </w:r>
            <w:r w:rsidRPr="00F11C75">
              <w:rPr>
                <w:color w:val="000000"/>
                <w:sz w:val="24"/>
              </w:rPr>
              <w:t>%</w:t>
            </w:r>
            <w:r w:rsidRPr="00F11C75">
              <w:rPr>
                <w:color w:val="000000"/>
                <w:sz w:val="24"/>
              </w:rPr>
              <w:t>）</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45</w:t>
            </w: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75</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w:t>
            </w:r>
          </w:p>
        </w:tc>
      </w:tr>
      <w:tr w:rsidR="00E21B40" w:rsidRPr="00F11C75" w:rsidTr="00FA1647">
        <w:trPr>
          <w:trHeight w:val="660"/>
          <w:jc w:val="center"/>
        </w:trPr>
        <w:tc>
          <w:tcPr>
            <w:tcW w:w="32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5</w:t>
            </w:r>
          </w:p>
        </w:tc>
        <w:tc>
          <w:tcPr>
            <w:tcW w:w="104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Pr>
                <w:rFonts w:hint="eastAsia"/>
                <w:color w:val="000000"/>
                <w:sz w:val="24"/>
              </w:rPr>
              <w:t>畜产品</w:t>
            </w:r>
            <w:r w:rsidRPr="00F11C75">
              <w:rPr>
                <w:color w:val="000000"/>
                <w:sz w:val="24"/>
              </w:rPr>
              <w:t>质量安全</w:t>
            </w:r>
            <w:r>
              <w:rPr>
                <w:rFonts w:hint="eastAsia"/>
                <w:color w:val="000000"/>
                <w:sz w:val="24"/>
              </w:rPr>
              <w:t>监管</w:t>
            </w:r>
          </w:p>
        </w:tc>
        <w:tc>
          <w:tcPr>
            <w:tcW w:w="1805" w:type="pct"/>
            <w:gridSpan w:val="2"/>
            <w:tcBorders>
              <w:top w:val="single" w:sz="4" w:space="0" w:color="000000"/>
              <w:left w:val="single" w:sz="4" w:space="0" w:color="000000"/>
              <w:bottom w:val="single" w:sz="4" w:space="0" w:color="000000"/>
              <w:right w:val="single" w:sz="4" w:space="0" w:color="000000"/>
            </w:tcBorders>
          </w:tcPr>
          <w:p w:rsidR="00E21B40" w:rsidRPr="00F11C75" w:rsidRDefault="00E21B40" w:rsidP="004F4BF3">
            <w:pPr>
              <w:autoSpaceDN w:val="0"/>
              <w:spacing w:line="560" w:lineRule="exact"/>
              <w:textAlignment w:val="center"/>
              <w:rPr>
                <w:color w:val="000000"/>
                <w:sz w:val="24"/>
              </w:rPr>
            </w:pPr>
            <w:r w:rsidRPr="00F11C75">
              <w:rPr>
                <w:color w:val="000000"/>
                <w:sz w:val="24"/>
              </w:rPr>
              <w:t>畜产品质量</w:t>
            </w:r>
            <w:r>
              <w:rPr>
                <w:rFonts w:hint="eastAsia"/>
                <w:color w:val="000000"/>
                <w:sz w:val="24"/>
              </w:rPr>
              <w:t>安全检测</w:t>
            </w:r>
            <w:r w:rsidRPr="00F11C75">
              <w:rPr>
                <w:color w:val="000000"/>
                <w:sz w:val="24"/>
              </w:rPr>
              <w:t>合格率（</w:t>
            </w:r>
            <w:r w:rsidRPr="00F11C75">
              <w:rPr>
                <w:color w:val="000000"/>
                <w:sz w:val="24"/>
              </w:rPr>
              <w:t>%</w:t>
            </w:r>
            <w:r w:rsidRPr="00F11C75">
              <w:rPr>
                <w:color w:val="000000"/>
                <w:sz w:val="24"/>
              </w:rPr>
              <w:t>）</w:t>
            </w:r>
          </w:p>
        </w:tc>
        <w:tc>
          <w:tcPr>
            <w:tcW w:w="642"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93</w:t>
            </w:r>
          </w:p>
        </w:tc>
        <w:tc>
          <w:tcPr>
            <w:tcW w:w="518"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96</w:t>
            </w:r>
          </w:p>
        </w:tc>
        <w:tc>
          <w:tcPr>
            <w:tcW w:w="665" w:type="pct"/>
            <w:tcBorders>
              <w:top w:val="single" w:sz="4" w:space="0" w:color="000000"/>
              <w:left w:val="single" w:sz="4" w:space="0" w:color="000000"/>
              <w:bottom w:val="single" w:sz="4" w:space="0" w:color="000000"/>
              <w:right w:val="single" w:sz="4" w:space="0" w:color="000000"/>
            </w:tcBorders>
            <w:vAlign w:val="center"/>
          </w:tcPr>
          <w:p w:rsidR="00E21B40" w:rsidRPr="00F11C75" w:rsidRDefault="00E21B40" w:rsidP="004F4BF3">
            <w:pPr>
              <w:autoSpaceDN w:val="0"/>
              <w:spacing w:line="560" w:lineRule="exact"/>
              <w:jc w:val="center"/>
              <w:textAlignment w:val="center"/>
              <w:rPr>
                <w:color w:val="000000"/>
                <w:sz w:val="24"/>
              </w:rPr>
            </w:pPr>
            <w:r w:rsidRPr="00F11C75">
              <w:rPr>
                <w:color w:val="000000"/>
                <w:sz w:val="24"/>
              </w:rPr>
              <w:t>—</w:t>
            </w:r>
          </w:p>
        </w:tc>
      </w:tr>
    </w:tbl>
    <w:p w:rsidR="00A85FA3" w:rsidRDefault="00A85FA3" w:rsidP="004F4BF3">
      <w:pPr>
        <w:spacing w:line="560" w:lineRule="exact"/>
        <w:ind w:firstLineChars="200" w:firstLine="640"/>
        <w:outlineLvl w:val="0"/>
        <w:rPr>
          <w:rFonts w:eastAsia="黑体"/>
          <w:sz w:val="32"/>
          <w:szCs w:val="32"/>
        </w:rPr>
      </w:pPr>
      <w:bookmarkStart w:id="98" w:name="_Toc477766386"/>
      <w:bookmarkStart w:id="99" w:name="_Toc477766458"/>
      <w:bookmarkStart w:id="100" w:name="_Toc477842677"/>
      <w:bookmarkStart w:id="101" w:name="_Toc477842716"/>
      <w:bookmarkStart w:id="102" w:name="_Toc477842749"/>
      <w:bookmarkStart w:id="103" w:name="_Toc477843169"/>
      <w:bookmarkStart w:id="104" w:name="_Toc478369229"/>
    </w:p>
    <w:p w:rsidR="00E21B40" w:rsidRPr="00A85FA3" w:rsidRDefault="00E21B40" w:rsidP="004F4BF3">
      <w:pPr>
        <w:spacing w:line="560" w:lineRule="exact"/>
        <w:ind w:firstLineChars="200" w:firstLine="640"/>
        <w:outlineLvl w:val="0"/>
        <w:rPr>
          <w:rFonts w:eastAsia="黑体"/>
          <w:sz w:val="32"/>
          <w:szCs w:val="32"/>
        </w:rPr>
      </w:pPr>
      <w:r w:rsidRPr="00A85FA3">
        <w:rPr>
          <w:rFonts w:eastAsia="黑体" w:hint="eastAsia"/>
          <w:sz w:val="32"/>
          <w:szCs w:val="32"/>
        </w:rPr>
        <w:t>四、产业布局</w:t>
      </w:r>
      <w:bookmarkEnd w:id="98"/>
      <w:bookmarkEnd w:id="99"/>
      <w:bookmarkEnd w:id="100"/>
      <w:bookmarkEnd w:id="101"/>
      <w:bookmarkEnd w:id="102"/>
      <w:bookmarkEnd w:id="103"/>
      <w:bookmarkEnd w:id="104"/>
    </w:p>
    <w:p w:rsidR="00E21B40" w:rsidRPr="00A85FA3" w:rsidRDefault="00E21B40" w:rsidP="004F4BF3">
      <w:pPr>
        <w:spacing w:line="560" w:lineRule="exact"/>
        <w:ind w:firstLineChars="200" w:firstLine="640"/>
        <w:outlineLvl w:val="1"/>
        <w:rPr>
          <w:rFonts w:eastAsia="楷体_GB2312"/>
          <w:b/>
          <w:sz w:val="32"/>
          <w:szCs w:val="32"/>
        </w:rPr>
      </w:pPr>
      <w:bookmarkStart w:id="105" w:name="_Toc477766387"/>
      <w:bookmarkStart w:id="106" w:name="_Toc477766459"/>
      <w:bookmarkStart w:id="107" w:name="_Toc477842678"/>
      <w:bookmarkStart w:id="108" w:name="_Toc477842717"/>
      <w:bookmarkStart w:id="109" w:name="_Toc477842750"/>
      <w:bookmarkStart w:id="110" w:name="_Toc477843170"/>
      <w:bookmarkStart w:id="111" w:name="_Toc478369230"/>
      <w:r w:rsidRPr="00A85FA3">
        <w:rPr>
          <w:rFonts w:eastAsia="楷体_GB2312" w:hint="eastAsia"/>
          <w:b/>
          <w:sz w:val="32"/>
          <w:szCs w:val="32"/>
        </w:rPr>
        <w:t>（一）优化畜牧业空间布局</w:t>
      </w:r>
      <w:bookmarkEnd w:id="105"/>
      <w:bookmarkEnd w:id="106"/>
      <w:bookmarkEnd w:id="107"/>
      <w:bookmarkEnd w:id="108"/>
      <w:bookmarkEnd w:id="109"/>
      <w:bookmarkEnd w:id="110"/>
      <w:bookmarkEnd w:id="111"/>
    </w:p>
    <w:p w:rsidR="00E21B40" w:rsidRPr="00A85FA3" w:rsidRDefault="00E21B40" w:rsidP="004F4BF3">
      <w:pPr>
        <w:spacing w:line="560" w:lineRule="exact"/>
        <w:ind w:firstLineChars="200" w:firstLine="640"/>
        <w:rPr>
          <w:rFonts w:ascii="仿宋" w:eastAsia="仿宋" w:hAnsi="仿宋"/>
          <w:sz w:val="32"/>
          <w:szCs w:val="32"/>
        </w:rPr>
      </w:pPr>
      <w:r w:rsidRPr="00A85FA3">
        <w:rPr>
          <w:rFonts w:ascii="仿宋" w:eastAsia="仿宋" w:hAnsi="仿宋" w:hint="eastAsia"/>
          <w:sz w:val="32"/>
          <w:szCs w:val="32"/>
        </w:rPr>
        <w:t>继续推动畜牧业发展重心由草原牧区向农区转移，严格禁养区、禁牧区管理，突出农牧结合部、重点特色乡镇、规模牧业定居点、畜牧养殖园区等养殖环境容量较大区域发展。以天山北坡经济带为主，着力打造和培育新疆现代畜牧业转型升级驱动带，构筑疆内畜牧业产业核心发展区，带动全区现代畜牧业加速转型升级。统筹南疆畜牧业优势区域发展，因地制宜建设特色畜牧业发展区。深入实施畜牧业走出去战略，积极推进优质畜产品生产外销基地、优质种畜禽供种基地、现代马文化活动交流中心、优</w:t>
      </w:r>
      <w:r w:rsidRPr="00A85FA3">
        <w:rPr>
          <w:rFonts w:ascii="仿宋" w:eastAsia="仿宋" w:hAnsi="仿宋" w:hint="eastAsia"/>
          <w:sz w:val="32"/>
          <w:szCs w:val="32"/>
        </w:rPr>
        <w:lastRenderedPageBreak/>
        <w:t>质饲草料生产加工基地和皮毛绒加工交易集散中心建设，不断拓展畜牧业发展空间。</w:t>
      </w:r>
    </w:p>
    <w:p w:rsidR="00E21B40" w:rsidRPr="00A85FA3" w:rsidRDefault="00E21B40" w:rsidP="004F4BF3">
      <w:pPr>
        <w:spacing w:line="560" w:lineRule="exact"/>
        <w:ind w:firstLineChars="200" w:firstLine="640"/>
        <w:outlineLvl w:val="1"/>
        <w:rPr>
          <w:rFonts w:eastAsia="楷体_GB2312"/>
          <w:b/>
          <w:sz w:val="32"/>
          <w:szCs w:val="32"/>
        </w:rPr>
      </w:pPr>
      <w:bookmarkStart w:id="112" w:name="_Toc477766388"/>
      <w:bookmarkStart w:id="113" w:name="_Toc477766460"/>
      <w:bookmarkStart w:id="114" w:name="_Toc477842679"/>
      <w:bookmarkStart w:id="115" w:name="_Toc477842718"/>
      <w:bookmarkStart w:id="116" w:name="_Toc477842751"/>
      <w:bookmarkStart w:id="117" w:name="_Toc477843171"/>
      <w:bookmarkStart w:id="118" w:name="_Toc478369231"/>
      <w:r w:rsidRPr="00A85FA3">
        <w:rPr>
          <w:rFonts w:eastAsia="楷体_GB2312" w:hint="eastAsia"/>
          <w:b/>
          <w:sz w:val="32"/>
          <w:szCs w:val="32"/>
        </w:rPr>
        <w:t>（二）优化畜牧业产业布局</w:t>
      </w:r>
      <w:bookmarkEnd w:id="112"/>
      <w:bookmarkEnd w:id="113"/>
      <w:bookmarkEnd w:id="114"/>
      <w:bookmarkEnd w:id="115"/>
      <w:bookmarkEnd w:id="116"/>
      <w:bookmarkEnd w:id="117"/>
      <w:bookmarkEnd w:id="118"/>
    </w:p>
    <w:p w:rsidR="00E21B40" w:rsidRPr="00A85FA3" w:rsidRDefault="00E21B40" w:rsidP="004F4BF3">
      <w:pPr>
        <w:spacing w:line="560" w:lineRule="exact"/>
        <w:ind w:firstLineChars="200" w:firstLine="640"/>
        <w:rPr>
          <w:rFonts w:ascii="仿宋" w:eastAsia="仿宋" w:hAnsi="仿宋"/>
          <w:sz w:val="32"/>
          <w:szCs w:val="32"/>
        </w:rPr>
      </w:pPr>
      <w:r w:rsidRPr="00A85FA3">
        <w:rPr>
          <w:rFonts w:ascii="仿宋" w:eastAsia="仿宋" w:hAnsi="仿宋" w:hint="eastAsia"/>
          <w:sz w:val="32"/>
          <w:szCs w:val="32"/>
        </w:rPr>
        <w:t>树立大农业、大食物观念，围绕畜牧业供给侧结构性改革，加快形成与市场需求相适应，与资源禀赋相匹配的现代畜牧业产业结构和区域布局。持续做大肉羊肉牛产业，大力推进奶业振兴，加快多元化马产业发展，扶持绒毛产业和驼、驴、鹿等特色产业，借助种植业结构调整做大优质牧草产业，承接内地猪禽产能向西北部转移机遇做优猪禽产业。进一步调整优化畜禽品种区域布局，明确畜禽品种优势发展区域、发展定位和生产方向，打破地域、行政界限，在更大范围内实现养殖品种、生产方式、经营模式的相对统一，发挥畜禽品种大区域布局的板块效应。以培育大品种、大品牌、大产业为突破口，做大主导品种，做精特色品种，推进优质畜禽产品空间集聚与产业升级相协调。</w:t>
      </w:r>
    </w:p>
    <w:p w:rsidR="00E21B40" w:rsidRPr="0088446D" w:rsidRDefault="00E21B40" w:rsidP="004F4BF3">
      <w:pPr>
        <w:spacing w:line="560" w:lineRule="exact"/>
        <w:jc w:val="center"/>
        <w:rPr>
          <w:rFonts w:eastAsia="宋体"/>
          <w:b/>
          <w:sz w:val="28"/>
          <w:szCs w:val="28"/>
        </w:rPr>
      </w:pPr>
      <w:r w:rsidRPr="0088446D">
        <w:rPr>
          <w:rFonts w:eastAsia="宋体"/>
          <w:b/>
          <w:sz w:val="28"/>
          <w:szCs w:val="28"/>
        </w:rPr>
        <w:t>专栏</w:t>
      </w:r>
      <w:r w:rsidRPr="0088446D">
        <w:rPr>
          <w:rFonts w:eastAsia="宋体"/>
          <w:b/>
          <w:sz w:val="28"/>
          <w:szCs w:val="28"/>
        </w:rPr>
        <w:t xml:space="preserve">2  </w:t>
      </w:r>
      <w:r w:rsidRPr="0088446D">
        <w:rPr>
          <w:rFonts w:eastAsia="宋体"/>
          <w:b/>
          <w:sz w:val="28"/>
          <w:szCs w:val="28"/>
        </w:rPr>
        <w:t>畜牧业重点产业区域布局及发展方向</w:t>
      </w:r>
    </w:p>
    <w:tbl>
      <w:tblPr>
        <w:tblW w:w="5000" w:type="pct"/>
        <w:jc w:val="center"/>
        <w:tblLook w:val="0000"/>
      </w:tblPr>
      <w:tblGrid>
        <w:gridCol w:w="9060"/>
      </w:tblGrid>
      <w:tr w:rsidR="00E21B40" w:rsidRPr="00F11C75" w:rsidTr="00FA1647">
        <w:trPr>
          <w:trHeight w:val="660"/>
          <w:jc w:val="center"/>
        </w:trPr>
        <w:tc>
          <w:tcPr>
            <w:tcW w:w="5000" w:type="pct"/>
            <w:tcBorders>
              <w:top w:val="single" w:sz="4" w:space="0" w:color="000000"/>
              <w:left w:val="single" w:sz="4" w:space="0" w:color="000000"/>
              <w:bottom w:val="single" w:sz="4" w:space="0" w:color="000000"/>
              <w:right w:val="single" w:sz="4" w:space="0" w:color="000000"/>
            </w:tcBorders>
            <w:vAlign w:val="center"/>
          </w:tcPr>
          <w:p w:rsidR="00E21B40" w:rsidRPr="0088446D" w:rsidRDefault="00E21B40" w:rsidP="004F4BF3">
            <w:pPr>
              <w:autoSpaceDN w:val="0"/>
              <w:spacing w:line="560" w:lineRule="exact"/>
              <w:ind w:firstLineChars="200" w:firstLine="482"/>
              <w:jc w:val="left"/>
              <w:textAlignment w:val="center"/>
              <w:rPr>
                <w:color w:val="000000"/>
                <w:sz w:val="24"/>
              </w:rPr>
            </w:pPr>
            <w:r w:rsidRPr="009C13E2">
              <w:rPr>
                <w:rFonts w:hint="eastAsia"/>
                <w:b/>
                <w:color w:val="000000"/>
                <w:sz w:val="24"/>
              </w:rPr>
              <w:t>1</w:t>
            </w:r>
            <w:r w:rsidRPr="009C13E2">
              <w:rPr>
                <w:rFonts w:hint="eastAsia"/>
                <w:b/>
                <w:color w:val="000000"/>
                <w:sz w:val="24"/>
              </w:rPr>
              <w:t>．</w:t>
            </w:r>
            <w:r>
              <w:rPr>
                <w:rFonts w:hint="eastAsia"/>
                <w:b/>
                <w:color w:val="000000"/>
                <w:sz w:val="24"/>
              </w:rPr>
              <w:t>肉羊肉牛</w:t>
            </w:r>
            <w:r w:rsidRPr="009C13E2">
              <w:rPr>
                <w:rFonts w:hint="eastAsia"/>
                <w:b/>
                <w:color w:val="000000"/>
                <w:sz w:val="24"/>
              </w:rPr>
              <w:t>产业。</w:t>
            </w:r>
            <w:r w:rsidRPr="0088446D">
              <w:rPr>
                <w:rFonts w:hint="eastAsia"/>
                <w:color w:val="000000"/>
                <w:sz w:val="24"/>
              </w:rPr>
              <w:t>以良种繁育体系、规模化养殖基地建设为突破口，</w:t>
            </w:r>
            <w:r>
              <w:rPr>
                <w:rFonts w:hint="eastAsia"/>
                <w:color w:val="000000"/>
                <w:sz w:val="24"/>
              </w:rPr>
              <w:t>积极培育龙头企业，依托合作社</w:t>
            </w:r>
            <w:r w:rsidRPr="0088446D">
              <w:rPr>
                <w:rFonts w:hint="eastAsia"/>
                <w:color w:val="000000"/>
                <w:sz w:val="24"/>
              </w:rPr>
              <w:t>在全区范围内因地制宜、多形式发展肉羊肉牛生产。北疆牧区及南疆西部山区依托牧民定居建设基础，结合草原生态保护补助奖励机制政策的实施，稳定牛羊存栏规模，积极发展绿色有机高端牛羊肉生产；北疆农区突出种养结合、农牧结合，通过发展规模化、集约化养殖，建强牛羊肉商品基地和外销基地；南疆地区结合种植业结构调整，促进农林牧融合发展，巩固庭院养殖业基础，依托种养大户发展</w:t>
            </w:r>
            <w:r>
              <w:rPr>
                <w:rFonts w:hint="eastAsia"/>
                <w:color w:val="000000"/>
                <w:sz w:val="24"/>
              </w:rPr>
              <w:t>肉羊、肉牛</w:t>
            </w:r>
            <w:r w:rsidRPr="0088446D">
              <w:rPr>
                <w:rFonts w:hint="eastAsia"/>
                <w:color w:val="000000"/>
                <w:sz w:val="24"/>
              </w:rPr>
              <w:t>规模化养殖。</w:t>
            </w:r>
          </w:p>
          <w:p w:rsidR="00E21B40" w:rsidRPr="0088446D" w:rsidRDefault="00E21B40" w:rsidP="004F4BF3">
            <w:pPr>
              <w:autoSpaceDN w:val="0"/>
              <w:spacing w:line="560" w:lineRule="exact"/>
              <w:ind w:firstLineChars="200" w:firstLine="482"/>
              <w:jc w:val="left"/>
              <w:textAlignment w:val="center"/>
              <w:rPr>
                <w:color w:val="000000"/>
                <w:sz w:val="24"/>
              </w:rPr>
            </w:pPr>
            <w:r w:rsidRPr="009C13E2">
              <w:rPr>
                <w:rFonts w:hint="eastAsia"/>
                <w:b/>
                <w:color w:val="000000"/>
                <w:sz w:val="24"/>
              </w:rPr>
              <w:lastRenderedPageBreak/>
              <w:t>2</w:t>
            </w:r>
            <w:r w:rsidRPr="009C13E2">
              <w:rPr>
                <w:rFonts w:hint="eastAsia"/>
                <w:b/>
                <w:color w:val="000000"/>
                <w:sz w:val="24"/>
              </w:rPr>
              <w:t>．奶牛产业。</w:t>
            </w:r>
            <w:r w:rsidRPr="0088446D">
              <w:rPr>
                <w:rFonts w:hint="eastAsia"/>
                <w:color w:val="000000"/>
                <w:sz w:val="24"/>
              </w:rPr>
              <w:t>突出天山北坡奶业发展优势，以提高奶牛单产和鲜乳品质为发展方向，提升集约化养殖规模和水平。整合乳品加工企业优势资源，提高区内鲜乳制品市场份额，开拓区外高端乳品市场。伊犁河谷、塔额盆地、额尔齐斯河流域以民族特色乳制品开发为方向，稳定草原乳业发展规模。</w:t>
            </w:r>
          </w:p>
          <w:p w:rsidR="00E21B40" w:rsidRPr="0088446D" w:rsidRDefault="00E21B40" w:rsidP="004F4BF3">
            <w:pPr>
              <w:autoSpaceDN w:val="0"/>
              <w:spacing w:line="560" w:lineRule="exact"/>
              <w:ind w:firstLineChars="200" w:firstLine="482"/>
              <w:jc w:val="left"/>
              <w:textAlignment w:val="center"/>
              <w:rPr>
                <w:color w:val="000000"/>
                <w:sz w:val="24"/>
              </w:rPr>
            </w:pPr>
            <w:r w:rsidRPr="009C13E2">
              <w:rPr>
                <w:rFonts w:hint="eastAsia"/>
                <w:b/>
                <w:color w:val="000000"/>
                <w:sz w:val="24"/>
              </w:rPr>
              <w:t>3</w:t>
            </w:r>
            <w:r w:rsidRPr="009C13E2">
              <w:rPr>
                <w:rFonts w:hint="eastAsia"/>
                <w:b/>
                <w:color w:val="000000"/>
                <w:sz w:val="24"/>
              </w:rPr>
              <w:t>．马产业。</w:t>
            </w:r>
            <w:r w:rsidRPr="0088446D">
              <w:rPr>
                <w:rFonts w:hint="eastAsia"/>
                <w:color w:val="000000"/>
                <w:sz w:val="24"/>
              </w:rPr>
              <w:t>发挥新疆马产业发展基础优势，推进现代马业全产业链建设。提升马匹生产性能和</w:t>
            </w:r>
            <w:r>
              <w:rPr>
                <w:rFonts w:hint="eastAsia"/>
                <w:color w:val="000000"/>
                <w:sz w:val="24"/>
              </w:rPr>
              <w:t>优良</w:t>
            </w:r>
            <w:r w:rsidRPr="0088446D">
              <w:rPr>
                <w:rFonts w:hint="eastAsia"/>
                <w:color w:val="000000"/>
                <w:sz w:val="24"/>
              </w:rPr>
              <w:t>品种</w:t>
            </w:r>
            <w:r>
              <w:rPr>
                <w:rFonts w:hint="eastAsia"/>
                <w:color w:val="000000"/>
                <w:sz w:val="24"/>
              </w:rPr>
              <w:t>推广使用水平</w:t>
            </w:r>
            <w:r w:rsidRPr="0088446D">
              <w:rPr>
                <w:rFonts w:hint="eastAsia"/>
                <w:color w:val="000000"/>
                <w:sz w:val="24"/>
              </w:rPr>
              <w:t>，着力发展质量效益型马产业。培育形成以产品马业为基础，役用马业、休闲文化马业为支撑，育马业、体育竞技赛马业为引领的金字塔型马产业构架。逐步将新疆打造成全国主要的运动马育种基地、马产品加工基地、马技术人才培训输出基地</w:t>
            </w:r>
            <w:r>
              <w:rPr>
                <w:rFonts w:hint="eastAsia"/>
                <w:color w:val="000000"/>
                <w:sz w:val="24"/>
              </w:rPr>
              <w:t>，</w:t>
            </w:r>
            <w:r w:rsidRPr="0088446D">
              <w:rPr>
                <w:rFonts w:hint="eastAsia"/>
                <w:color w:val="000000"/>
                <w:sz w:val="24"/>
              </w:rPr>
              <w:t>西北地区最大的马文化娱乐圈、体育竞技赛马活动示范区。</w:t>
            </w:r>
          </w:p>
          <w:p w:rsidR="00E21B40" w:rsidRPr="0088446D" w:rsidRDefault="00E21B40" w:rsidP="004F4BF3">
            <w:pPr>
              <w:autoSpaceDN w:val="0"/>
              <w:spacing w:line="560" w:lineRule="exact"/>
              <w:ind w:firstLineChars="200" w:firstLine="482"/>
              <w:jc w:val="left"/>
              <w:textAlignment w:val="center"/>
              <w:rPr>
                <w:color w:val="000000"/>
                <w:sz w:val="24"/>
              </w:rPr>
            </w:pPr>
            <w:r w:rsidRPr="009C13E2">
              <w:rPr>
                <w:rFonts w:hint="eastAsia"/>
                <w:b/>
                <w:color w:val="000000"/>
                <w:sz w:val="24"/>
              </w:rPr>
              <w:t>4</w:t>
            </w:r>
            <w:r w:rsidRPr="009C13E2">
              <w:rPr>
                <w:rFonts w:hint="eastAsia"/>
                <w:b/>
                <w:color w:val="000000"/>
                <w:sz w:val="24"/>
              </w:rPr>
              <w:t>．牧草产业。</w:t>
            </w:r>
            <w:r w:rsidRPr="0088446D">
              <w:rPr>
                <w:rFonts w:hint="eastAsia"/>
                <w:color w:val="000000"/>
                <w:sz w:val="24"/>
              </w:rPr>
              <w:t>以天山北坡、伊犁河谷、塔额盆地、焉耆盆地、阿勒泰山南坡以及南疆次宜棉区为主，通过种植业结构调整、历年开发饲草料地改造恢复、山旱地退耕还草、水土匹配区域易垦土地开发、前山丘陵免耕补灌连片人工草场建设等措施，在全区建成</w:t>
            </w:r>
            <w:r w:rsidRPr="0088446D">
              <w:rPr>
                <w:rFonts w:hint="eastAsia"/>
                <w:color w:val="000000"/>
                <w:sz w:val="24"/>
              </w:rPr>
              <w:t>1000</w:t>
            </w:r>
            <w:r w:rsidRPr="0088446D">
              <w:rPr>
                <w:rFonts w:hint="eastAsia"/>
                <w:color w:val="000000"/>
                <w:sz w:val="24"/>
              </w:rPr>
              <w:t>万亩以苜蓿和青贮玉米为主的优质饲草料基地。</w:t>
            </w:r>
          </w:p>
          <w:p w:rsidR="00E21B40" w:rsidRDefault="00E21B40" w:rsidP="004F4BF3">
            <w:pPr>
              <w:autoSpaceDN w:val="0"/>
              <w:spacing w:line="560" w:lineRule="exact"/>
              <w:ind w:firstLineChars="200" w:firstLine="482"/>
              <w:jc w:val="left"/>
              <w:textAlignment w:val="center"/>
              <w:rPr>
                <w:color w:val="000000"/>
                <w:sz w:val="24"/>
              </w:rPr>
            </w:pPr>
            <w:r w:rsidRPr="009C13E2">
              <w:rPr>
                <w:rFonts w:hint="eastAsia"/>
                <w:b/>
                <w:color w:val="000000"/>
                <w:sz w:val="24"/>
              </w:rPr>
              <w:t>5</w:t>
            </w:r>
            <w:r w:rsidRPr="009C13E2">
              <w:rPr>
                <w:rFonts w:hint="eastAsia"/>
                <w:b/>
                <w:color w:val="000000"/>
                <w:sz w:val="24"/>
              </w:rPr>
              <w:t>．猪禽产业。</w:t>
            </w:r>
            <w:r w:rsidRPr="0088446D">
              <w:rPr>
                <w:rFonts w:hint="eastAsia"/>
                <w:color w:val="000000"/>
                <w:sz w:val="24"/>
              </w:rPr>
              <w:t>以天山北坡、昌吉州东部、哈密地区、焉耆盆地以及南北疆中心城市为主，</w:t>
            </w:r>
            <w:r>
              <w:rPr>
                <w:rFonts w:hint="eastAsia"/>
                <w:color w:val="000000"/>
                <w:sz w:val="24"/>
              </w:rPr>
              <w:t>通过</w:t>
            </w:r>
            <w:r w:rsidRPr="0088446D">
              <w:rPr>
                <w:rFonts w:hint="eastAsia"/>
                <w:color w:val="000000"/>
                <w:sz w:val="24"/>
              </w:rPr>
              <w:t>猪禽种业龙头</w:t>
            </w:r>
            <w:r>
              <w:rPr>
                <w:rFonts w:hint="eastAsia"/>
                <w:color w:val="000000"/>
                <w:sz w:val="24"/>
              </w:rPr>
              <w:t>企业拉动</w:t>
            </w:r>
            <w:r w:rsidRPr="0088446D">
              <w:rPr>
                <w:rFonts w:hint="eastAsia"/>
                <w:color w:val="000000"/>
                <w:sz w:val="24"/>
              </w:rPr>
              <w:t>猪禽产业向育种、养殖、加工、销售一体化方向发展，全面提升猪禽产业生产水平。发挥南疆特禽养殖市场潜力大、投资少、见效快和助农增收脱贫作用明显的优势，统筹推动南疆特禽产业发展。</w:t>
            </w:r>
          </w:p>
          <w:p w:rsidR="00E21B40" w:rsidRPr="00F11C75" w:rsidRDefault="00E21B40" w:rsidP="004F4BF3">
            <w:pPr>
              <w:autoSpaceDN w:val="0"/>
              <w:spacing w:line="560" w:lineRule="exact"/>
              <w:ind w:firstLineChars="200" w:firstLine="482"/>
              <w:jc w:val="left"/>
              <w:textAlignment w:val="center"/>
              <w:rPr>
                <w:color w:val="000000"/>
                <w:sz w:val="24"/>
              </w:rPr>
            </w:pPr>
            <w:r w:rsidRPr="009C13E2">
              <w:rPr>
                <w:rFonts w:hint="eastAsia"/>
                <w:b/>
                <w:color w:val="000000"/>
                <w:sz w:val="24"/>
              </w:rPr>
              <w:t>6</w:t>
            </w:r>
            <w:r w:rsidRPr="009C13E2">
              <w:rPr>
                <w:rFonts w:hint="eastAsia"/>
                <w:b/>
                <w:color w:val="000000"/>
                <w:sz w:val="24"/>
              </w:rPr>
              <w:t>．特色产业。</w:t>
            </w:r>
            <w:r w:rsidRPr="0088446D">
              <w:rPr>
                <w:rFonts w:hint="eastAsia"/>
                <w:color w:val="000000"/>
                <w:sz w:val="24"/>
              </w:rPr>
              <w:t>立足地方资源优势，坚持市场导向，支持有条件地区依托资源特色，发展驴、驼、牦牛、马鹿</w:t>
            </w:r>
            <w:r>
              <w:rPr>
                <w:rFonts w:hint="eastAsia"/>
                <w:color w:val="000000"/>
                <w:sz w:val="24"/>
              </w:rPr>
              <w:t>、蜜蜂</w:t>
            </w:r>
            <w:r w:rsidRPr="0088446D">
              <w:rPr>
                <w:rFonts w:hint="eastAsia"/>
                <w:color w:val="000000"/>
                <w:sz w:val="24"/>
              </w:rPr>
              <w:t>等特色产业。以伊犁州直、塔城地区、博州、昌吉州、阿克苏地区、巴州为重点，优化毛绒产业发展环境，推进细毛羊、绒山羊标准化规模养殖，扶植毛绒加工企业发展，培育毛绒交易市场。</w:t>
            </w:r>
          </w:p>
        </w:tc>
      </w:tr>
    </w:tbl>
    <w:p w:rsidR="00E21B40" w:rsidRPr="00A85FA3" w:rsidRDefault="00E21B40" w:rsidP="004F4BF3">
      <w:pPr>
        <w:spacing w:line="560" w:lineRule="exact"/>
        <w:ind w:firstLineChars="200" w:firstLine="640"/>
        <w:outlineLvl w:val="1"/>
        <w:rPr>
          <w:rFonts w:eastAsia="楷体_GB2312"/>
          <w:b/>
          <w:sz w:val="32"/>
          <w:szCs w:val="32"/>
        </w:rPr>
      </w:pPr>
      <w:bookmarkStart w:id="119" w:name="_Toc477766389"/>
      <w:bookmarkStart w:id="120" w:name="_Toc477766461"/>
      <w:bookmarkStart w:id="121" w:name="_Toc477842680"/>
      <w:bookmarkStart w:id="122" w:name="_Toc477842719"/>
      <w:bookmarkStart w:id="123" w:name="_Toc477842752"/>
      <w:bookmarkStart w:id="124" w:name="_Toc477843172"/>
      <w:bookmarkStart w:id="125" w:name="_Toc478369232"/>
      <w:r w:rsidRPr="00A85FA3">
        <w:rPr>
          <w:rFonts w:eastAsia="楷体_GB2312" w:hint="eastAsia"/>
          <w:b/>
          <w:sz w:val="32"/>
          <w:szCs w:val="32"/>
        </w:rPr>
        <w:lastRenderedPageBreak/>
        <w:t>（三）优化畜牧业功能布局</w:t>
      </w:r>
      <w:bookmarkEnd w:id="119"/>
      <w:bookmarkEnd w:id="120"/>
      <w:bookmarkEnd w:id="121"/>
      <w:bookmarkEnd w:id="122"/>
      <w:bookmarkEnd w:id="123"/>
      <w:bookmarkEnd w:id="124"/>
      <w:bookmarkEnd w:id="125"/>
    </w:p>
    <w:p w:rsidR="00E21B40" w:rsidRPr="00A85FA3" w:rsidRDefault="00E21B40" w:rsidP="004F4BF3">
      <w:pPr>
        <w:spacing w:line="560" w:lineRule="exact"/>
        <w:ind w:firstLineChars="200" w:firstLine="640"/>
        <w:rPr>
          <w:rFonts w:ascii="仿宋" w:eastAsia="仿宋" w:hAnsi="仿宋"/>
          <w:sz w:val="32"/>
          <w:szCs w:val="32"/>
        </w:rPr>
      </w:pPr>
      <w:r w:rsidRPr="00A85FA3">
        <w:rPr>
          <w:rFonts w:ascii="仿宋" w:eastAsia="仿宋" w:hAnsi="仿宋" w:hint="eastAsia"/>
          <w:sz w:val="32"/>
          <w:szCs w:val="32"/>
        </w:rPr>
        <w:t>顺应新型消费需求，促进畜牧资源深度开发，发挥畜牧业的休闲观光、文化传承、生态涵养等多重功能。发展与农牧业有关的休闲观光、文化科普、体验互助、购物消费、特色小镇等项目，实现牧区变景区、牧场变景点；发展牧区健康养老服务业，促进大众健康养老消费；发展马休闲文化、体育竞技赛马业，丰富马业发展内涵，不断拓展畜牧产业功能，促进农牧民转移就业增收。</w:t>
      </w:r>
    </w:p>
    <w:p w:rsidR="00E21B40" w:rsidRPr="00A85FA3" w:rsidRDefault="00E21B40" w:rsidP="004F4BF3">
      <w:pPr>
        <w:spacing w:line="560" w:lineRule="exact"/>
        <w:ind w:firstLineChars="200" w:firstLine="640"/>
        <w:outlineLvl w:val="0"/>
        <w:rPr>
          <w:rFonts w:eastAsia="黑体"/>
          <w:sz w:val="32"/>
          <w:szCs w:val="32"/>
        </w:rPr>
      </w:pPr>
      <w:bookmarkStart w:id="126" w:name="_Toc477766390"/>
      <w:bookmarkStart w:id="127" w:name="_Toc477766462"/>
      <w:bookmarkStart w:id="128" w:name="_Toc477842681"/>
      <w:bookmarkStart w:id="129" w:name="_Toc477842720"/>
      <w:bookmarkStart w:id="130" w:name="_Toc477842753"/>
      <w:bookmarkStart w:id="131" w:name="_Toc477843173"/>
      <w:bookmarkStart w:id="132" w:name="_Toc478369233"/>
      <w:r w:rsidRPr="00A85FA3">
        <w:rPr>
          <w:rFonts w:eastAsia="黑体" w:hint="eastAsia"/>
          <w:sz w:val="32"/>
          <w:szCs w:val="32"/>
        </w:rPr>
        <w:t>五、重点任务</w:t>
      </w:r>
      <w:bookmarkEnd w:id="126"/>
      <w:bookmarkEnd w:id="127"/>
      <w:bookmarkEnd w:id="128"/>
      <w:bookmarkEnd w:id="129"/>
      <w:bookmarkEnd w:id="130"/>
      <w:bookmarkEnd w:id="131"/>
      <w:bookmarkEnd w:id="132"/>
    </w:p>
    <w:p w:rsidR="00E21B40" w:rsidRPr="00A85FA3" w:rsidRDefault="00E21B40" w:rsidP="004F4BF3">
      <w:pPr>
        <w:spacing w:line="560" w:lineRule="exact"/>
        <w:ind w:firstLineChars="200" w:firstLine="640"/>
        <w:rPr>
          <w:rFonts w:ascii="仿宋" w:eastAsia="仿宋" w:hAnsi="仿宋"/>
          <w:sz w:val="32"/>
          <w:szCs w:val="32"/>
        </w:rPr>
      </w:pPr>
      <w:r w:rsidRPr="00A85FA3">
        <w:rPr>
          <w:rFonts w:ascii="仿宋" w:eastAsia="仿宋" w:hAnsi="仿宋" w:hint="eastAsia"/>
          <w:sz w:val="32"/>
          <w:szCs w:val="32"/>
        </w:rPr>
        <w:t>“十三五”期间，持续推进畜禽良种繁育体系、动物疫病防控和畜产品质量安全监管体系、饲草料生产保障体系、科技支撑体系、产业化经营体系、畜牧业行政执法体系六大体系建设，围绕完善畜牧业产业体系、生产体系、经营体系，建强生产保障体系，推进畜牧业供给侧结构性改革，坚持问题导向，调整工作重心，全面推进传统畜牧业改造提升和现代畜牧业开拓创新。</w:t>
      </w:r>
    </w:p>
    <w:p w:rsidR="00E21B40" w:rsidRPr="00A85FA3" w:rsidRDefault="00E21B40" w:rsidP="004F4BF3">
      <w:pPr>
        <w:spacing w:line="560" w:lineRule="exact"/>
        <w:ind w:firstLineChars="200" w:firstLine="640"/>
        <w:outlineLvl w:val="1"/>
        <w:rPr>
          <w:rFonts w:eastAsia="楷体_GB2312"/>
          <w:b/>
          <w:sz w:val="32"/>
          <w:szCs w:val="32"/>
        </w:rPr>
      </w:pPr>
      <w:bookmarkStart w:id="133" w:name="_Toc477766391"/>
      <w:bookmarkStart w:id="134" w:name="_Toc477766463"/>
      <w:bookmarkStart w:id="135" w:name="_Toc477842682"/>
      <w:bookmarkStart w:id="136" w:name="_Toc477842721"/>
      <w:bookmarkStart w:id="137" w:name="_Toc477842754"/>
      <w:bookmarkStart w:id="138" w:name="_Toc477843174"/>
      <w:bookmarkStart w:id="139" w:name="_Toc478369234"/>
      <w:r w:rsidRPr="00A85FA3">
        <w:rPr>
          <w:rFonts w:eastAsia="楷体_GB2312" w:hint="eastAsia"/>
          <w:b/>
          <w:sz w:val="32"/>
          <w:szCs w:val="32"/>
        </w:rPr>
        <w:t>（一）提升基础保障能力，夯实现代畜牧业发展基础。</w:t>
      </w:r>
      <w:bookmarkEnd w:id="133"/>
      <w:bookmarkEnd w:id="134"/>
      <w:bookmarkEnd w:id="135"/>
      <w:bookmarkEnd w:id="136"/>
      <w:bookmarkEnd w:id="137"/>
      <w:bookmarkEnd w:id="138"/>
      <w:bookmarkEnd w:id="139"/>
    </w:p>
    <w:p w:rsidR="00E21B40" w:rsidRPr="00A85FA3" w:rsidRDefault="00E21B40" w:rsidP="004F4BF3">
      <w:pPr>
        <w:spacing w:line="560" w:lineRule="exact"/>
        <w:ind w:firstLineChars="200" w:firstLine="643"/>
        <w:rPr>
          <w:rFonts w:ascii="仿宋" w:eastAsia="仿宋" w:hAnsi="仿宋"/>
          <w:b/>
          <w:sz w:val="32"/>
          <w:szCs w:val="32"/>
        </w:rPr>
      </w:pPr>
      <w:r w:rsidRPr="00A85FA3">
        <w:rPr>
          <w:rFonts w:ascii="仿宋" w:eastAsia="仿宋" w:hAnsi="仿宋" w:hint="eastAsia"/>
          <w:b/>
          <w:sz w:val="32"/>
          <w:szCs w:val="32"/>
        </w:rPr>
        <w:t>1．加快现代畜禽种业发展</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——重点方向。</w:t>
      </w:r>
      <w:r w:rsidRPr="00A85FA3">
        <w:rPr>
          <w:rFonts w:ascii="仿宋" w:eastAsia="仿宋" w:hAnsi="仿宋" w:hint="eastAsia"/>
          <w:sz w:val="32"/>
          <w:szCs w:val="32"/>
        </w:rPr>
        <w:t>以体制机制创新为动力，以健全良种繁育体系为支撑，以实施畜禽遗传改良计划为抓手，以优化种业发展政策环境为保障，围绕畜禽种业统筹发展、优质种畜禽供应、国内外市场竞争及种业可持续发展四大能力建设，努力构建与现代畜牧业发展相适应、具有国内先进水平的现代畜禽种业体系，全面提升我区畜禽种业发展水平和质量，为现代畜牧业发展提供强力</w:t>
      </w:r>
      <w:r w:rsidRPr="00A85FA3">
        <w:rPr>
          <w:rFonts w:ascii="仿宋" w:eastAsia="仿宋" w:hAnsi="仿宋" w:hint="eastAsia"/>
          <w:sz w:val="32"/>
          <w:szCs w:val="32"/>
        </w:rPr>
        <w:lastRenderedPageBreak/>
        <w:t>支撑。建立政府财政补贴激励、育种目标考核奖励、重点育种场遴选分级等机制，调动畜禽育种企业积极性。完善畜禽种业法律法规，改进执法监管手段，扩大执法监管覆盖面和执法检查频率，提高育种企业依法育种、科研技术推广单位依法推广良种和养殖单位“用良种、繁良种”的意识。</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——主要措施。</w:t>
      </w:r>
      <w:r w:rsidRPr="00A85FA3">
        <w:rPr>
          <w:rFonts w:ascii="仿宋" w:eastAsia="仿宋" w:hAnsi="仿宋" w:hint="eastAsia"/>
          <w:sz w:val="32"/>
          <w:szCs w:val="32"/>
        </w:rPr>
        <w:t>制定发布畜禽品种区域布局规划，进一步明确畜禽种业发展目标和功能定位。全面推进畜禽遗传改良计划，明确我区主要畜种种业发展定位、提升路径。强化种畜禽场规范化管理，加强育种规划制定、育种核心群组群、生产性能测定、选种选配、疫病净化、系谱档案建立、种畜鉴定分级、信息化管理等常规育种工作。加强种畜禽质量监管，推进种畜禽执法体系和执法队伍建设，建立种畜禽场内出证、场外监督机制。开展种畜禽场疫病净化，全面推动种畜禽场主要动物疫病净化工作，从生产源头提高畜禽安全生产水平。加强种业基础性前沿性研究，鼓励科研院校、育种企业利用生产性能测定、遗传评估及分子育种等技术开展育种工作，研发方便快捷的生产性能测定及遗传评估关键技术，提高育种技术装备水平。培育壮大种业龙头企业，支持各地结合国有牧场改制，整合区域育种资源，做好国有种畜场育种资源剥离和重组工作，组建区域性种畜禽育种集团。推进畜禽种业国内国际交流合作，支持科研院校依托中亚区域经济合作机制，开展国家间、区域间畜禽遗传资源保护、羊毛绒质量控制、育种技术研究等种业交流与合作；支持区内优势育种企业开</w:t>
      </w:r>
      <w:r w:rsidRPr="00A85FA3">
        <w:rPr>
          <w:rFonts w:ascii="仿宋" w:eastAsia="仿宋" w:hAnsi="仿宋" w:hint="eastAsia"/>
          <w:sz w:val="32"/>
          <w:szCs w:val="32"/>
        </w:rPr>
        <w:lastRenderedPageBreak/>
        <w:t>拓国内、国外市场，开展育种科研和种畜禽生产经营合作、引进优质种质资源、先进育种技术。加大优良种畜推广利用，支持各地、育种企业举办种畜拍卖交易会、展示会，向社会推介优良种畜。加强畜禽遗传资源保护，促进特色畜产品开发利用。</w:t>
      </w:r>
    </w:p>
    <w:p w:rsidR="00E21B40" w:rsidRDefault="00E21B40" w:rsidP="004F4BF3">
      <w:pPr>
        <w:spacing w:line="560" w:lineRule="exact"/>
        <w:ind w:firstLineChars="200" w:firstLine="643"/>
        <w:rPr>
          <w:szCs w:val="32"/>
        </w:rPr>
      </w:pPr>
      <w:r w:rsidRPr="00A85FA3">
        <w:rPr>
          <w:rFonts w:ascii="仿宋" w:eastAsia="仿宋" w:hAnsi="仿宋" w:hint="eastAsia"/>
          <w:b/>
          <w:sz w:val="32"/>
          <w:szCs w:val="32"/>
        </w:rPr>
        <w:t>——预期目标。</w:t>
      </w:r>
      <w:r w:rsidRPr="00A85FA3">
        <w:rPr>
          <w:rFonts w:ascii="仿宋" w:eastAsia="仿宋" w:hAnsi="仿宋" w:hint="eastAsia"/>
          <w:sz w:val="32"/>
          <w:szCs w:val="32"/>
        </w:rPr>
        <w:t>初步形成以育种企业为主体，育繁推一体化、产学研相结合的畜禽种业发展新机制。地方品种选育与新品种（系）培育工作有序推进，具有重要战略地位、具备国际市场竞争优势、带动农牧经济发展作用突出的畜禽品种（系）培育取得明显进展。牛羊的核心种源自给率达到90%以上，猪禽自主供种率达到80%以上，地方保护品种保护率达到100%。逐步将新疆打造成面向中亚，连接西北地区的种羊、种牛、种猪和牛羊冻精、胚胎供种基地。</w:t>
      </w:r>
    </w:p>
    <w:p w:rsidR="00E21B40" w:rsidRPr="00890374" w:rsidRDefault="00E21B40" w:rsidP="004F4BF3">
      <w:pPr>
        <w:spacing w:line="560" w:lineRule="exact"/>
        <w:jc w:val="center"/>
        <w:rPr>
          <w:rFonts w:eastAsia="宋体"/>
          <w:b/>
          <w:sz w:val="28"/>
          <w:szCs w:val="28"/>
        </w:rPr>
      </w:pPr>
      <w:r w:rsidRPr="00890374">
        <w:rPr>
          <w:rFonts w:eastAsia="宋体"/>
          <w:b/>
          <w:sz w:val="28"/>
          <w:szCs w:val="28"/>
        </w:rPr>
        <w:t>专栏</w:t>
      </w:r>
      <w:r>
        <w:rPr>
          <w:rFonts w:eastAsia="宋体" w:hint="eastAsia"/>
          <w:b/>
          <w:sz w:val="28"/>
          <w:szCs w:val="28"/>
        </w:rPr>
        <w:t>3</w:t>
      </w:r>
      <w:r w:rsidRPr="00890374">
        <w:rPr>
          <w:rFonts w:eastAsia="宋体"/>
          <w:b/>
          <w:sz w:val="28"/>
          <w:szCs w:val="28"/>
        </w:rPr>
        <w:t xml:space="preserve">  </w:t>
      </w:r>
      <w:r>
        <w:rPr>
          <w:rFonts w:eastAsia="宋体" w:hint="eastAsia"/>
          <w:b/>
          <w:sz w:val="28"/>
          <w:szCs w:val="28"/>
        </w:rPr>
        <w:t>现代畜禽种业发展工程</w:t>
      </w:r>
    </w:p>
    <w:tbl>
      <w:tblPr>
        <w:tblW w:w="5000" w:type="pct"/>
        <w:jc w:val="center"/>
        <w:tblLook w:val="0000"/>
      </w:tblPr>
      <w:tblGrid>
        <w:gridCol w:w="9060"/>
      </w:tblGrid>
      <w:tr w:rsidR="00E21B40" w:rsidRPr="00F11C75" w:rsidTr="00FA1647">
        <w:trPr>
          <w:trHeight w:val="660"/>
          <w:jc w:val="center"/>
        </w:trPr>
        <w:tc>
          <w:tcPr>
            <w:tcW w:w="5000" w:type="pct"/>
            <w:tcBorders>
              <w:top w:val="single" w:sz="4" w:space="0" w:color="000000"/>
              <w:left w:val="single" w:sz="4" w:space="0" w:color="000000"/>
              <w:bottom w:val="single" w:sz="4" w:space="0" w:color="000000"/>
              <w:right w:val="single" w:sz="4" w:space="0" w:color="000000"/>
            </w:tcBorders>
            <w:vAlign w:val="center"/>
          </w:tcPr>
          <w:p w:rsidR="00E21B40" w:rsidRPr="0088446D" w:rsidRDefault="00E21B40" w:rsidP="004F4BF3">
            <w:pPr>
              <w:autoSpaceDN w:val="0"/>
              <w:spacing w:line="560" w:lineRule="exact"/>
              <w:ind w:firstLineChars="200" w:firstLine="482"/>
              <w:jc w:val="left"/>
              <w:textAlignment w:val="center"/>
              <w:rPr>
                <w:color w:val="000000"/>
                <w:sz w:val="24"/>
              </w:rPr>
            </w:pPr>
            <w:r w:rsidRPr="00EC4BD8">
              <w:rPr>
                <w:rFonts w:hint="eastAsia"/>
                <w:b/>
                <w:color w:val="000000"/>
                <w:sz w:val="24"/>
              </w:rPr>
              <w:t>1</w:t>
            </w:r>
            <w:r w:rsidRPr="00EC4BD8">
              <w:rPr>
                <w:rFonts w:hint="eastAsia"/>
                <w:b/>
                <w:color w:val="000000"/>
                <w:sz w:val="24"/>
              </w:rPr>
              <w:t>．畜禽核心育种场建设项目。</w:t>
            </w:r>
            <w:r w:rsidRPr="0088446D">
              <w:rPr>
                <w:rFonts w:hint="eastAsia"/>
                <w:color w:val="000000"/>
                <w:sz w:val="24"/>
              </w:rPr>
              <w:t>从自治区级、地州级种畜禽场中遴选</w:t>
            </w:r>
            <w:r w:rsidRPr="0088446D">
              <w:rPr>
                <w:rFonts w:hint="eastAsia"/>
                <w:color w:val="000000"/>
                <w:sz w:val="24"/>
              </w:rPr>
              <w:t>20</w:t>
            </w:r>
            <w:r w:rsidRPr="0088446D">
              <w:rPr>
                <w:rFonts w:hint="eastAsia"/>
                <w:color w:val="000000"/>
                <w:sz w:val="24"/>
              </w:rPr>
              <w:t>—</w:t>
            </w:r>
            <w:r w:rsidRPr="0088446D">
              <w:rPr>
                <w:rFonts w:hint="eastAsia"/>
                <w:color w:val="000000"/>
                <w:sz w:val="24"/>
              </w:rPr>
              <w:t>25</w:t>
            </w:r>
            <w:r w:rsidRPr="0088446D">
              <w:rPr>
                <w:rFonts w:hint="eastAsia"/>
                <w:color w:val="000000"/>
                <w:sz w:val="24"/>
              </w:rPr>
              <w:t>家核心育种场，参与实施国家、自治区畜禽遗传改良计划。</w:t>
            </w:r>
            <w:r>
              <w:rPr>
                <w:rFonts w:hint="eastAsia"/>
                <w:color w:val="000000"/>
                <w:sz w:val="24"/>
              </w:rPr>
              <w:t>支持</w:t>
            </w:r>
            <w:r w:rsidRPr="0088446D">
              <w:rPr>
                <w:rFonts w:hint="eastAsia"/>
                <w:color w:val="000000"/>
                <w:sz w:val="24"/>
              </w:rPr>
              <w:t>畜禽核心育种场</w:t>
            </w:r>
            <w:r>
              <w:rPr>
                <w:rFonts w:hint="eastAsia"/>
                <w:color w:val="000000"/>
                <w:sz w:val="24"/>
              </w:rPr>
              <w:t>和</w:t>
            </w:r>
            <w:r w:rsidRPr="0088446D">
              <w:rPr>
                <w:rFonts w:hint="eastAsia"/>
                <w:color w:val="000000"/>
                <w:sz w:val="24"/>
              </w:rPr>
              <w:t>重点种畜禽场提高种畜禽场生产管理水平，配套育种设施及育种器材设备，开展本品种选育或新品种（品系、配套系）培育，制定育种规划、完善系谱档案、配套生产管理软件、测定种畜禽生产性能，联合科研院校、畜牧技术推广机构开展实用技术示范推广及科研成果转化。</w:t>
            </w:r>
          </w:p>
          <w:p w:rsidR="00E21B40" w:rsidRDefault="00E21B40" w:rsidP="004F4BF3">
            <w:pPr>
              <w:autoSpaceDN w:val="0"/>
              <w:spacing w:line="560" w:lineRule="exact"/>
              <w:ind w:firstLineChars="200" w:firstLine="482"/>
              <w:jc w:val="left"/>
              <w:textAlignment w:val="center"/>
              <w:rPr>
                <w:color w:val="000000"/>
                <w:sz w:val="24"/>
              </w:rPr>
            </w:pPr>
            <w:r w:rsidRPr="00EC4BD8">
              <w:rPr>
                <w:rFonts w:hint="eastAsia"/>
                <w:b/>
                <w:color w:val="000000"/>
                <w:sz w:val="24"/>
              </w:rPr>
              <w:t>2</w:t>
            </w:r>
            <w:r w:rsidRPr="00EC4BD8">
              <w:rPr>
                <w:rFonts w:hint="eastAsia"/>
                <w:b/>
                <w:color w:val="000000"/>
                <w:sz w:val="24"/>
              </w:rPr>
              <w:t>．南疆肉羊良种繁育体系建设项目。</w:t>
            </w:r>
            <w:r w:rsidRPr="0088446D">
              <w:rPr>
                <w:rFonts w:hint="eastAsia"/>
                <w:color w:val="000000"/>
                <w:sz w:val="24"/>
              </w:rPr>
              <w:t>加快突破南疆地区肉羊产业发展中存在的产业集中度不高、产出效益水平偏低、市场竞争实力不强、产业层次水平低等突出问题，以种业发展为先导，推进南疆肉羊产业良性发展，“十三五”期间，扶持建设</w:t>
            </w:r>
            <w:r w:rsidRPr="0088446D">
              <w:rPr>
                <w:rFonts w:hint="eastAsia"/>
                <w:color w:val="000000"/>
                <w:sz w:val="24"/>
              </w:rPr>
              <w:t>1</w:t>
            </w:r>
            <w:r w:rsidRPr="0088446D">
              <w:rPr>
                <w:rFonts w:hint="eastAsia"/>
                <w:color w:val="000000"/>
                <w:sz w:val="24"/>
              </w:rPr>
              <w:t>个</w:t>
            </w:r>
            <w:r w:rsidRPr="0088446D">
              <w:rPr>
                <w:rFonts w:hint="eastAsia"/>
                <w:color w:val="000000"/>
                <w:sz w:val="24"/>
              </w:rPr>
              <w:lastRenderedPageBreak/>
              <w:t>自治区级种羊性能测定中心，在南疆地区改扩建、新建</w:t>
            </w:r>
            <w:r w:rsidRPr="0088446D">
              <w:rPr>
                <w:rFonts w:hint="eastAsia"/>
                <w:color w:val="000000"/>
                <w:sz w:val="24"/>
              </w:rPr>
              <w:t>138</w:t>
            </w:r>
            <w:r w:rsidRPr="0088446D">
              <w:rPr>
                <w:rFonts w:hint="eastAsia"/>
                <w:color w:val="000000"/>
                <w:sz w:val="24"/>
              </w:rPr>
              <w:t>个肉羊原种场、良种场及扩繁场。项目完成后，种羊场存栏规模达到</w:t>
            </w:r>
            <w:r w:rsidRPr="0088446D">
              <w:rPr>
                <w:rFonts w:hint="eastAsia"/>
                <w:color w:val="000000"/>
                <w:sz w:val="24"/>
              </w:rPr>
              <w:t>10</w:t>
            </w:r>
            <w:r w:rsidRPr="0088446D">
              <w:rPr>
                <w:rFonts w:hint="eastAsia"/>
                <w:color w:val="000000"/>
                <w:sz w:val="24"/>
              </w:rPr>
              <w:t>万只以上，年出栏种公羊</w:t>
            </w:r>
            <w:r w:rsidRPr="0088446D">
              <w:rPr>
                <w:rFonts w:hint="eastAsia"/>
                <w:color w:val="000000"/>
                <w:sz w:val="24"/>
              </w:rPr>
              <w:t>4</w:t>
            </w:r>
            <w:r w:rsidRPr="0088446D">
              <w:rPr>
                <w:rFonts w:hint="eastAsia"/>
                <w:color w:val="000000"/>
                <w:sz w:val="24"/>
              </w:rPr>
              <w:t>万余只。</w:t>
            </w:r>
          </w:p>
          <w:p w:rsidR="00E21B40" w:rsidRPr="0088446D" w:rsidRDefault="00E21B40" w:rsidP="004F4BF3">
            <w:pPr>
              <w:autoSpaceDN w:val="0"/>
              <w:spacing w:line="560" w:lineRule="exact"/>
              <w:ind w:firstLineChars="200" w:firstLine="482"/>
              <w:jc w:val="left"/>
              <w:textAlignment w:val="center"/>
              <w:rPr>
                <w:color w:val="000000"/>
                <w:sz w:val="24"/>
              </w:rPr>
            </w:pPr>
            <w:r w:rsidRPr="00EC4BD8">
              <w:rPr>
                <w:rFonts w:hint="eastAsia"/>
                <w:b/>
                <w:color w:val="000000"/>
                <w:sz w:val="24"/>
              </w:rPr>
              <w:t>3</w:t>
            </w:r>
            <w:r w:rsidRPr="00EC4BD8">
              <w:rPr>
                <w:rFonts w:hint="eastAsia"/>
                <w:b/>
                <w:color w:val="000000"/>
                <w:sz w:val="24"/>
              </w:rPr>
              <w:t>．育种创新基地建设项目。</w:t>
            </w:r>
            <w:r w:rsidRPr="0088446D">
              <w:rPr>
                <w:rFonts w:hint="eastAsia"/>
                <w:color w:val="000000"/>
                <w:sz w:val="24"/>
              </w:rPr>
              <w:t>“十三五”期间，积极争取国家支持，计划实施</w:t>
            </w:r>
            <w:r w:rsidRPr="0088446D">
              <w:rPr>
                <w:rFonts w:hint="eastAsia"/>
                <w:color w:val="000000"/>
                <w:sz w:val="24"/>
              </w:rPr>
              <w:t>5</w:t>
            </w:r>
            <w:r>
              <w:rPr>
                <w:rFonts w:hint="eastAsia"/>
                <w:color w:val="000000"/>
                <w:sz w:val="24"/>
              </w:rPr>
              <w:t>—</w:t>
            </w:r>
            <w:r w:rsidRPr="0088446D">
              <w:rPr>
                <w:rFonts w:hint="eastAsia"/>
                <w:color w:val="000000"/>
                <w:sz w:val="24"/>
              </w:rPr>
              <w:t>7</w:t>
            </w:r>
            <w:r w:rsidRPr="0088446D">
              <w:rPr>
                <w:rFonts w:hint="eastAsia"/>
                <w:color w:val="000000"/>
                <w:sz w:val="24"/>
              </w:rPr>
              <w:t>个伊犁马、肉羊、猪禽育种创新基地和良种繁育基地建设项目。</w:t>
            </w:r>
          </w:p>
          <w:p w:rsidR="00E21B40" w:rsidRPr="00660739" w:rsidRDefault="00E21B40" w:rsidP="004F4BF3">
            <w:pPr>
              <w:autoSpaceDN w:val="0"/>
              <w:spacing w:line="560" w:lineRule="exact"/>
              <w:ind w:firstLineChars="200" w:firstLine="482"/>
              <w:jc w:val="left"/>
              <w:textAlignment w:val="center"/>
              <w:rPr>
                <w:color w:val="000000"/>
                <w:sz w:val="24"/>
              </w:rPr>
            </w:pPr>
            <w:r w:rsidRPr="00EC4BD8">
              <w:rPr>
                <w:rFonts w:hint="eastAsia"/>
                <w:b/>
                <w:color w:val="000000"/>
                <w:sz w:val="24"/>
              </w:rPr>
              <w:t>4</w:t>
            </w:r>
            <w:r w:rsidRPr="00EC4BD8">
              <w:rPr>
                <w:rFonts w:hint="eastAsia"/>
                <w:b/>
                <w:color w:val="000000"/>
                <w:sz w:val="24"/>
              </w:rPr>
              <w:t>．畜禽遗传资源保护与利用项目。</w:t>
            </w:r>
            <w:r w:rsidRPr="0088446D">
              <w:rPr>
                <w:rFonts w:hint="eastAsia"/>
                <w:color w:val="000000"/>
                <w:sz w:val="24"/>
              </w:rPr>
              <w:t>根据《畜禽遗传资源保种场保护区和基因库管理办法》（农业部令第</w:t>
            </w:r>
            <w:r w:rsidRPr="0088446D">
              <w:rPr>
                <w:rFonts w:hint="eastAsia"/>
                <w:color w:val="000000"/>
                <w:sz w:val="24"/>
              </w:rPr>
              <w:t>64</w:t>
            </w:r>
            <w:r w:rsidRPr="0088446D">
              <w:rPr>
                <w:rFonts w:hint="eastAsia"/>
                <w:color w:val="000000"/>
                <w:sz w:val="24"/>
              </w:rPr>
              <w:t>号），重点对列入《新疆维吾尔自治区畜禽遗传资源保护名录》的品种进行保护。采用活体保种的方式在畜禽遗传资源主要分布区建立保种场或保护区，同时采用基因保存的方式对血液、精液、细胞或胚胎等遗传物质进行异地保存，对新发现的资源依法采取临时性保护措施。计划“十三五”期间扶持建设</w:t>
            </w:r>
            <w:r w:rsidRPr="0088446D">
              <w:rPr>
                <w:rFonts w:hint="eastAsia"/>
                <w:color w:val="000000"/>
                <w:sz w:val="24"/>
              </w:rPr>
              <w:t>40</w:t>
            </w:r>
            <w:r w:rsidRPr="0088446D">
              <w:rPr>
                <w:rFonts w:hint="eastAsia"/>
                <w:color w:val="000000"/>
                <w:sz w:val="24"/>
              </w:rPr>
              <w:t>个畜禽遗传资源保种场、保护区、畜禽遗传物质保存库。</w:t>
            </w:r>
          </w:p>
        </w:tc>
      </w:tr>
    </w:tbl>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lastRenderedPageBreak/>
        <w:t>2．加快建立饲草料业保障体系</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——重点方向。</w:t>
      </w:r>
      <w:r w:rsidRPr="00A85FA3">
        <w:rPr>
          <w:rFonts w:ascii="仿宋" w:eastAsia="仿宋" w:hAnsi="仿宋" w:hint="eastAsia"/>
          <w:sz w:val="32"/>
          <w:szCs w:val="32"/>
        </w:rPr>
        <w:t>推进农业结构调整，围绕养殖业发展统筹规划和调整优化饲草料产业区域布局，进一步扩大人工饲草料种植面积，提高饲草料产业化水平。建设一批规模化、标准化优质苜蓿生产基地，加快推进苜蓿产业化，提高饲草加工水平和商品化率。大力推进全株玉米、苜蓿等优质饲草料青贮和种养结合利用，扶持培育以龙头企业和农民专业合作社为主体的新型经营主体，建成饲草料产业与畜牧养殖业发展紧密衔接、优质饲草料高效转化、牛羊综合生产能力稳步提升、饲草料区域调配能力显著增强的现代畜牧业生产体系。</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——主要措施。</w:t>
      </w:r>
      <w:r w:rsidRPr="00A85FA3">
        <w:rPr>
          <w:rFonts w:ascii="仿宋" w:eastAsia="仿宋" w:hAnsi="仿宋" w:hint="eastAsia"/>
          <w:sz w:val="32"/>
          <w:szCs w:val="32"/>
        </w:rPr>
        <w:t>推进牧草和粮食轮作、低产棉田改种牧草等结构调整，促进粮食、经济作物、饲草料三元种植结构协调发展。</w:t>
      </w:r>
      <w:r w:rsidRPr="00A85FA3">
        <w:rPr>
          <w:rFonts w:ascii="仿宋" w:eastAsia="仿宋" w:hAnsi="仿宋" w:hint="eastAsia"/>
          <w:sz w:val="32"/>
          <w:szCs w:val="32"/>
        </w:rPr>
        <w:lastRenderedPageBreak/>
        <w:t>推行地下滴灌等节水灌溉措施，解决饲草料种植缺水问题。推进草种保育扩繁推广一体化发展，加强野生牧草种质资源的收集保存，培育适应性强的优良牧草新品种，组织开展牧草新品种区域试验，完善牧草新品种评价测试体系。加强牧草种子繁育基地建设，不断提升牧草良种覆盖率和自育草种市场占有率。加快苜蓿新品种培育，建设一批良种繁育基地，完善苜蓿种子繁育、收获、加工和检测体系。建立牧草产业技术联盟，强化优质牧草加工业发展，促进疆内饲草料交易流通，推进饲草料交易市场规范运行。着力构建农牧结合、种养结合、粮经饲统筹、北草南调、南北联动、跨区域、跨行业的饲草料生产、加工、购销和防灾储备保障机制，促进饲草料产业加快发展。</w:t>
      </w:r>
    </w:p>
    <w:p w:rsidR="00E21B40" w:rsidRPr="0088446D" w:rsidRDefault="00E21B40" w:rsidP="004F4BF3">
      <w:pPr>
        <w:spacing w:line="560" w:lineRule="exact"/>
        <w:ind w:firstLineChars="200" w:firstLine="643"/>
        <w:rPr>
          <w:szCs w:val="32"/>
        </w:rPr>
      </w:pPr>
      <w:r w:rsidRPr="00A85FA3">
        <w:rPr>
          <w:rFonts w:ascii="仿宋" w:eastAsia="仿宋" w:hAnsi="仿宋" w:hint="eastAsia"/>
          <w:b/>
          <w:sz w:val="32"/>
          <w:szCs w:val="32"/>
        </w:rPr>
        <w:t>——预期目标。</w:t>
      </w:r>
      <w:r w:rsidRPr="00A85FA3">
        <w:rPr>
          <w:rFonts w:ascii="仿宋" w:eastAsia="仿宋" w:hAnsi="仿宋" w:hint="eastAsia"/>
          <w:sz w:val="32"/>
          <w:szCs w:val="32"/>
        </w:rPr>
        <w:t>力争用5年时间，基本建成区内各类饲草料资源高效利用、优质饲草料产能稳步增长、草原生态环境明显改善、饲草料区域调配能力显著增强的饲草料产业发展体系。改扩建成1000万亩以上优质饲草料生产基地，使全区饲草料地保有面积达到1500万亩。建设10万亩牧草种子基地，其中南疆4万亩，北疆6万亩。饲草料综合生产能力明显提高，青贮玉米平均单产达到7吨以上，苜蓿干草亩均单产达到800公斤以上。饲草料地高效节水改造面积达到50%以上。饲草料收储、加工一体化机械作业面积占到85%以上。全区玉米、小麦等粮食作物秸秆饲喂利用率由目前的60%提高到80%以上。建成区内饲草料加工流通交易网络，打造一批饲草料全产业链大企业集群，促进饲草料</w:t>
      </w:r>
      <w:r w:rsidRPr="00A85FA3">
        <w:rPr>
          <w:rFonts w:ascii="仿宋" w:eastAsia="仿宋" w:hAnsi="仿宋" w:hint="eastAsia"/>
          <w:sz w:val="32"/>
          <w:szCs w:val="32"/>
        </w:rPr>
        <w:lastRenderedPageBreak/>
        <w:t>产、加、销衔接。全区工业饲料产量达到220万吨以上，南北疆饲草料产品交易量超过50万吨以上，实现南北疆草料供给总体平衡。</w:t>
      </w:r>
    </w:p>
    <w:p w:rsidR="00E21B40" w:rsidRPr="00890374" w:rsidRDefault="00E21B40" w:rsidP="004F4BF3">
      <w:pPr>
        <w:spacing w:line="560" w:lineRule="exact"/>
        <w:jc w:val="center"/>
        <w:rPr>
          <w:rFonts w:eastAsia="宋体"/>
          <w:b/>
          <w:sz w:val="28"/>
          <w:szCs w:val="28"/>
        </w:rPr>
      </w:pPr>
      <w:r w:rsidRPr="002D1415">
        <w:rPr>
          <w:rFonts w:eastAsia="宋体" w:hint="eastAsia"/>
          <w:b/>
          <w:sz w:val="28"/>
          <w:szCs w:val="28"/>
        </w:rPr>
        <w:t>专栏</w:t>
      </w:r>
      <w:r w:rsidRPr="002D1415">
        <w:rPr>
          <w:rFonts w:eastAsia="宋体" w:hint="eastAsia"/>
          <w:b/>
          <w:sz w:val="28"/>
          <w:szCs w:val="28"/>
        </w:rPr>
        <w:t xml:space="preserve">4  </w:t>
      </w:r>
      <w:r w:rsidRPr="002D1415">
        <w:rPr>
          <w:rFonts w:eastAsia="宋体" w:hint="eastAsia"/>
          <w:b/>
          <w:sz w:val="28"/>
          <w:szCs w:val="28"/>
        </w:rPr>
        <w:t>饲草料保障工程</w:t>
      </w:r>
    </w:p>
    <w:tbl>
      <w:tblPr>
        <w:tblW w:w="5000" w:type="pct"/>
        <w:jc w:val="center"/>
        <w:tblLook w:val="0000"/>
      </w:tblPr>
      <w:tblGrid>
        <w:gridCol w:w="9060"/>
      </w:tblGrid>
      <w:tr w:rsidR="00E21B40" w:rsidRPr="00F11C75" w:rsidTr="00FA1647">
        <w:trPr>
          <w:trHeight w:val="660"/>
          <w:jc w:val="center"/>
        </w:trPr>
        <w:tc>
          <w:tcPr>
            <w:tcW w:w="5000" w:type="pct"/>
            <w:tcBorders>
              <w:top w:val="single" w:sz="4" w:space="0" w:color="000000"/>
              <w:left w:val="single" w:sz="4" w:space="0" w:color="000000"/>
              <w:bottom w:val="single" w:sz="4" w:space="0" w:color="000000"/>
              <w:right w:val="single" w:sz="4" w:space="0" w:color="000000"/>
            </w:tcBorders>
            <w:vAlign w:val="center"/>
          </w:tcPr>
          <w:p w:rsidR="00E21B40" w:rsidRDefault="00E21B40" w:rsidP="004F4BF3">
            <w:pPr>
              <w:autoSpaceDN w:val="0"/>
              <w:spacing w:line="560" w:lineRule="exact"/>
              <w:ind w:firstLineChars="200" w:firstLine="482"/>
              <w:jc w:val="left"/>
              <w:textAlignment w:val="center"/>
              <w:rPr>
                <w:color w:val="000000"/>
                <w:sz w:val="24"/>
              </w:rPr>
            </w:pPr>
            <w:r w:rsidRPr="00583AE3">
              <w:rPr>
                <w:rFonts w:hint="eastAsia"/>
                <w:b/>
                <w:color w:val="000000"/>
                <w:sz w:val="24"/>
              </w:rPr>
              <w:t>1</w:t>
            </w:r>
            <w:r w:rsidRPr="00583AE3">
              <w:rPr>
                <w:rFonts w:hint="eastAsia"/>
                <w:b/>
                <w:color w:val="000000"/>
                <w:sz w:val="24"/>
              </w:rPr>
              <w:t>．牧草种子基地建设。</w:t>
            </w:r>
            <w:r w:rsidRPr="002D1415">
              <w:rPr>
                <w:rFonts w:hint="eastAsia"/>
                <w:color w:val="000000"/>
                <w:sz w:val="24"/>
              </w:rPr>
              <w:t>建设牧草种子基地</w:t>
            </w:r>
            <w:r w:rsidRPr="002D1415">
              <w:rPr>
                <w:rFonts w:hint="eastAsia"/>
                <w:color w:val="000000"/>
                <w:sz w:val="24"/>
              </w:rPr>
              <w:t>10</w:t>
            </w:r>
            <w:r w:rsidRPr="002D1415">
              <w:rPr>
                <w:rFonts w:hint="eastAsia"/>
                <w:color w:val="000000"/>
                <w:sz w:val="24"/>
              </w:rPr>
              <w:t>万亩，其中南疆</w:t>
            </w:r>
            <w:r w:rsidRPr="002D1415">
              <w:rPr>
                <w:rFonts w:hint="eastAsia"/>
                <w:color w:val="000000"/>
                <w:sz w:val="24"/>
              </w:rPr>
              <w:t>4</w:t>
            </w:r>
            <w:r w:rsidRPr="002D1415">
              <w:rPr>
                <w:rFonts w:hint="eastAsia"/>
                <w:color w:val="000000"/>
                <w:sz w:val="24"/>
              </w:rPr>
              <w:t>万亩，北疆</w:t>
            </w:r>
            <w:r w:rsidRPr="002D1415">
              <w:rPr>
                <w:rFonts w:hint="eastAsia"/>
                <w:color w:val="000000"/>
                <w:sz w:val="24"/>
              </w:rPr>
              <w:t>6</w:t>
            </w:r>
            <w:r w:rsidRPr="002D1415">
              <w:rPr>
                <w:rFonts w:hint="eastAsia"/>
                <w:color w:val="000000"/>
                <w:sz w:val="24"/>
              </w:rPr>
              <w:t>万亩。</w:t>
            </w:r>
          </w:p>
          <w:p w:rsidR="00E21B40" w:rsidRPr="002D1415" w:rsidRDefault="00E21B40" w:rsidP="004F4BF3">
            <w:pPr>
              <w:autoSpaceDN w:val="0"/>
              <w:spacing w:line="560" w:lineRule="exact"/>
              <w:ind w:firstLineChars="200" w:firstLine="482"/>
              <w:jc w:val="left"/>
              <w:textAlignment w:val="center"/>
              <w:rPr>
                <w:color w:val="000000"/>
                <w:sz w:val="24"/>
              </w:rPr>
            </w:pPr>
            <w:r w:rsidRPr="00583AE3">
              <w:rPr>
                <w:rFonts w:hint="eastAsia"/>
                <w:b/>
                <w:color w:val="000000"/>
                <w:sz w:val="24"/>
              </w:rPr>
              <w:t>2</w:t>
            </w:r>
            <w:r w:rsidRPr="00583AE3">
              <w:rPr>
                <w:rFonts w:hint="eastAsia"/>
                <w:b/>
                <w:color w:val="000000"/>
                <w:sz w:val="24"/>
              </w:rPr>
              <w:t>．退耕还草工程。</w:t>
            </w:r>
            <w:r w:rsidRPr="002D1415">
              <w:rPr>
                <w:rFonts w:hint="eastAsia"/>
                <w:color w:val="000000"/>
                <w:sz w:val="24"/>
              </w:rPr>
              <w:t>在我区十三个地（州、市）实施退耕还草</w:t>
            </w:r>
            <w:r w:rsidRPr="002D1415">
              <w:rPr>
                <w:rFonts w:hint="eastAsia"/>
                <w:color w:val="000000"/>
                <w:sz w:val="24"/>
              </w:rPr>
              <w:t>120</w:t>
            </w:r>
            <w:r w:rsidRPr="002D1415">
              <w:rPr>
                <w:rFonts w:hint="eastAsia"/>
                <w:color w:val="000000"/>
                <w:sz w:val="24"/>
              </w:rPr>
              <w:t>万亩。分三年每亩补助</w:t>
            </w:r>
            <w:r w:rsidRPr="002D1415">
              <w:rPr>
                <w:rFonts w:hint="eastAsia"/>
                <w:color w:val="000000"/>
                <w:sz w:val="24"/>
              </w:rPr>
              <w:t>1000</w:t>
            </w:r>
            <w:r w:rsidRPr="002D1415">
              <w:rPr>
                <w:rFonts w:hint="eastAsia"/>
                <w:color w:val="000000"/>
                <w:sz w:val="24"/>
              </w:rPr>
              <w:t>元。发展草地农业，实行农牧结合，促进传统畜牧业生产方式向现代化畜牧业发展转变，加快农牧民脱贫致富奔小康的步伐。</w:t>
            </w:r>
          </w:p>
          <w:p w:rsidR="00E21B40" w:rsidRPr="002D1415" w:rsidRDefault="00E21B40" w:rsidP="004F4BF3">
            <w:pPr>
              <w:autoSpaceDN w:val="0"/>
              <w:spacing w:line="560" w:lineRule="exact"/>
              <w:ind w:firstLineChars="200" w:firstLine="482"/>
              <w:jc w:val="left"/>
              <w:textAlignment w:val="center"/>
              <w:rPr>
                <w:color w:val="000000"/>
                <w:sz w:val="24"/>
              </w:rPr>
            </w:pPr>
            <w:r w:rsidRPr="00583AE3">
              <w:rPr>
                <w:rFonts w:hint="eastAsia"/>
                <w:b/>
                <w:color w:val="000000"/>
                <w:sz w:val="24"/>
              </w:rPr>
              <w:t>3</w:t>
            </w:r>
            <w:r w:rsidRPr="00583AE3">
              <w:rPr>
                <w:rFonts w:hint="eastAsia"/>
                <w:b/>
                <w:color w:val="000000"/>
                <w:sz w:val="24"/>
              </w:rPr>
              <w:t>．退牧还草工程。</w:t>
            </w:r>
            <w:r w:rsidRPr="002D1415">
              <w:rPr>
                <w:rFonts w:hint="eastAsia"/>
                <w:color w:val="000000"/>
                <w:sz w:val="24"/>
              </w:rPr>
              <w:t>改造提升人工饲草地</w:t>
            </w:r>
            <w:r w:rsidRPr="002D1415">
              <w:rPr>
                <w:rFonts w:hint="eastAsia"/>
                <w:color w:val="000000"/>
                <w:sz w:val="24"/>
              </w:rPr>
              <w:t>100</w:t>
            </w:r>
            <w:r w:rsidRPr="002D1415">
              <w:rPr>
                <w:rFonts w:hint="eastAsia"/>
                <w:color w:val="000000"/>
                <w:sz w:val="24"/>
              </w:rPr>
              <w:t>万亩。有效地调动广大牧民保护和建设草原生态的积极性，促进草原承包经营制度、基本草原保护和禁牧休牧制度落实，保护和改善草原生态环境，优化畜群结构，提高牲畜出栏率。促进传统草原畜牧业生产方式转变与饲草产业的发展，推动牧民群众生产经营方式的转变，支撑畜牧业转型发展。</w:t>
            </w:r>
          </w:p>
          <w:p w:rsidR="00E21B40" w:rsidRDefault="00E21B40" w:rsidP="004F4BF3">
            <w:pPr>
              <w:autoSpaceDN w:val="0"/>
              <w:spacing w:line="560" w:lineRule="exact"/>
              <w:ind w:firstLineChars="200" w:firstLine="482"/>
              <w:jc w:val="left"/>
              <w:textAlignment w:val="center"/>
              <w:rPr>
                <w:color w:val="000000"/>
                <w:sz w:val="24"/>
              </w:rPr>
            </w:pPr>
            <w:r w:rsidRPr="00583AE3">
              <w:rPr>
                <w:rFonts w:hint="eastAsia"/>
                <w:b/>
                <w:color w:val="000000"/>
                <w:sz w:val="24"/>
              </w:rPr>
              <w:t>4</w:t>
            </w:r>
            <w:r w:rsidRPr="00583AE3">
              <w:rPr>
                <w:rFonts w:hint="eastAsia"/>
                <w:b/>
                <w:color w:val="000000"/>
                <w:sz w:val="24"/>
              </w:rPr>
              <w:t>．粮改饲试点项目。</w:t>
            </w:r>
            <w:r w:rsidRPr="002D1415">
              <w:rPr>
                <w:rFonts w:hint="eastAsia"/>
                <w:color w:val="000000"/>
                <w:sz w:val="24"/>
              </w:rPr>
              <w:t>推进农业结构调整，加快建成粮经饲统筹、种养加一体化的现代农业生产体系。在全区范围内择优选择饲草料种植面积、牛羊存栏数量、规模化养殖比例、饲草料加工利用水平、饲草料市场培育程度等综合条件较好的县（市）开展试点。每年扶持</w:t>
            </w:r>
            <w:r w:rsidRPr="002D1415">
              <w:rPr>
                <w:rFonts w:hint="eastAsia"/>
                <w:color w:val="000000"/>
                <w:sz w:val="24"/>
              </w:rPr>
              <w:t>7</w:t>
            </w:r>
            <w:r w:rsidRPr="002D1415">
              <w:rPr>
                <w:rFonts w:hint="eastAsia"/>
                <w:color w:val="000000"/>
                <w:sz w:val="24"/>
              </w:rPr>
              <w:t>—</w:t>
            </w:r>
            <w:r w:rsidRPr="002D1415">
              <w:rPr>
                <w:rFonts w:hint="eastAsia"/>
                <w:color w:val="000000"/>
                <w:sz w:val="24"/>
              </w:rPr>
              <w:t>10</w:t>
            </w:r>
            <w:r w:rsidRPr="002D1415">
              <w:rPr>
                <w:rFonts w:hint="eastAsia"/>
                <w:color w:val="000000"/>
                <w:sz w:val="24"/>
              </w:rPr>
              <w:t>个试点县，重点支持青贮制作、青贮机械配套建设等</w:t>
            </w:r>
            <w:r>
              <w:rPr>
                <w:rFonts w:hint="eastAsia"/>
                <w:color w:val="000000"/>
                <w:sz w:val="24"/>
              </w:rPr>
              <w:t>。</w:t>
            </w:r>
          </w:p>
          <w:p w:rsidR="00E21B40" w:rsidRPr="002D1415" w:rsidRDefault="00E21B40" w:rsidP="004F4BF3">
            <w:pPr>
              <w:autoSpaceDN w:val="0"/>
              <w:spacing w:line="560" w:lineRule="exact"/>
              <w:ind w:firstLineChars="200" w:firstLine="482"/>
              <w:jc w:val="left"/>
              <w:textAlignment w:val="center"/>
              <w:rPr>
                <w:color w:val="000000"/>
                <w:sz w:val="24"/>
              </w:rPr>
            </w:pPr>
            <w:r w:rsidRPr="00583AE3">
              <w:rPr>
                <w:rFonts w:hint="eastAsia"/>
                <w:b/>
                <w:color w:val="000000"/>
                <w:sz w:val="24"/>
              </w:rPr>
              <w:t>5</w:t>
            </w:r>
            <w:r w:rsidRPr="00583AE3">
              <w:rPr>
                <w:rFonts w:hint="eastAsia"/>
                <w:b/>
                <w:color w:val="000000"/>
                <w:sz w:val="24"/>
              </w:rPr>
              <w:t>．</w:t>
            </w:r>
            <w:r>
              <w:rPr>
                <w:rFonts w:hint="eastAsia"/>
                <w:b/>
                <w:color w:val="000000"/>
                <w:sz w:val="24"/>
              </w:rPr>
              <w:t>高标准</w:t>
            </w:r>
            <w:r w:rsidRPr="00583AE3">
              <w:rPr>
                <w:rFonts w:hint="eastAsia"/>
                <w:b/>
                <w:color w:val="000000"/>
                <w:sz w:val="24"/>
              </w:rPr>
              <w:t>人工饲草料地建设项目。</w:t>
            </w:r>
            <w:r w:rsidRPr="002D1415">
              <w:rPr>
                <w:rFonts w:hint="eastAsia"/>
                <w:color w:val="000000"/>
                <w:sz w:val="24"/>
              </w:rPr>
              <w:t>整合利用各方面项目资金，充分调动种草积极性，通过开发性、恢复性和保护性措施新建优质饲草料地</w:t>
            </w:r>
            <w:r w:rsidRPr="002D1415">
              <w:rPr>
                <w:rFonts w:hint="eastAsia"/>
                <w:color w:val="000000"/>
                <w:sz w:val="24"/>
              </w:rPr>
              <w:t>1000</w:t>
            </w:r>
            <w:r w:rsidRPr="002D1415">
              <w:rPr>
                <w:rFonts w:hint="eastAsia"/>
                <w:color w:val="000000"/>
                <w:sz w:val="24"/>
              </w:rPr>
              <w:t>万亩</w:t>
            </w:r>
            <w:r>
              <w:rPr>
                <w:rFonts w:hint="eastAsia"/>
                <w:color w:val="000000"/>
                <w:sz w:val="24"/>
              </w:rPr>
              <w:t>。</w:t>
            </w:r>
            <w:r w:rsidRPr="002D1415">
              <w:rPr>
                <w:rFonts w:hint="eastAsia"/>
                <w:color w:val="000000"/>
                <w:sz w:val="24"/>
              </w:rPr>
              <w:t>其中</w:t>
            </w:r>
            <w:r>
              <w:rPr>
                <w:rFonts w:hint="eastAsia"/>
                <w:color w:val="000000"/>
                <w:sz w:val="24"/>
              </w:rPr>
              <w:t>，水土匹配区域新建</w:t>
            </w:r>
            <w:r w:rsidRPr="002D1415">
              <w:rPr>
                <w:rFonts w:hint="eastAsia"/>
                <w:color w:val="000000"/>
                <w:sz w:val="24"/>
              </w:rPr>
              <w:t>饲草料地</w:t>
            </w:r>
            <w:r w:rsidRPr="002D1415">
              <w:rPr>
                <w:rFonts w:hint="eastAsia"/>
                <w:color w:val="000000"/>
                <w:sz w:val="24"/>
              </w:rPr>
              <w:t>100</w:t>
            </w:r>
            <w:r w:rsidRPr="002D1415">
              <w:rPr>
                <w:rFonts w:hint="eastAsia"/>
                <w:color w:val="000000"/>
                <w:sz w:val="24"/>
              </w:rPr>
              <w:t>万亩，恢复性饲草料地</w:t>
            </w:r>
            <w:r w:rsidRPr="002D1415">
              <w:rPr>
                <w:rFonts w:hint="eastAsia"/>
                <w:color w:val="000000"/>
                <w:sz w:val="24"/>
              </w:rPr>
              <w:t>800</w:t>
            </w:r>
            <w:r w:rsidRPr="002D1415">
              <w:rPr>
                <w:rFonts w:hint="eastAsia"/>
                <w:color w:val="000000"/>
                <w:sz w:val="24"/>
              </w:rPr>
              <w:t>万亩，保护性饲草料地</w:t>
            </w:r>
            <w:r w:rsidRPr="002D1415">
              <w:rPr>
                <w:rFonts w:hint="eastAsia"/>
                <w:color w:val="000000"/>
                <w:sz w:val="24"/>
              </w:rPr>
              <w:t>100</w:t>
            </w:r>
            <w:r w:rsidRPr="002D1415">
              <w:rPr>
                <w:rFonts w:hint="eastAsia"/>
                <w:color w:val="000000"/>
                <w:sz w:val="24"/>
              </w:rPr>
              <w:t>万亩。</w:t>
            </w:r>
          </w:p>
          <w:p w:rsidR="00E21B40" w:rsidRPr="00F11C75" w:rsidRDefault="00E21B40" w:rsidP="004F4BF3">
            <w:pPr>
              <w:autoSpaceDN w:val="0"/>
              <w:spacing w:line="560" w:lineRule="exact"/>
              <w:ind w:firstLineChars="200" w:firstLine="482"/>
              <w:jc w:val="left"/>
              <w:textAlignment w:val="center"/>
              <w:rPr>
                <w:color w:val="000000"/>
                <w:sz w:val="24"/>
              </w:rPr>
            </w:pPr>
            <w:r w:rsidRPr="00583AE3">
              <w:rPr>
                <w:rFonts w:hint="eastAsia"/>
                <w:b/>
                <w:color w:val="000000"/>
                <w:sz w:val="24"/>
              </w:rPr>
              <w:t>6</w:t>
            </w:r>
            <w:r w:rsidRPr="00583AE3">
              <w:rPr>
                <w:rFonts w:hint="eastAsia"/>
                <w:b/>
                <w:color w:val="000000"/>
                <w:sz w:val="24"/>
              </w:rPr>
              <w:t>．饲料工业现代化推进工程。</w:t>
            </w:r>
            <w:r w:rsidRPr="002D1415">
              <w:rPr>
                <w:rFonts w:hint="eastAsia"/>
                <w:color w:val="000000"/>
                <w:sz w:val="24"/>
              </w:rPr>
              <w:t>支持饲料工业企业研发高效安全饲料生产技术，通过工厂生产的自动化、智能化建设促进生产的现代化。鼓励饲料企业采取兼并重组、</w:t>
            </w:r>
            <w:r w:rsidRPr="002D1415">
              <w:rPr>
                <w:rFonts w:hint="eastAsia"/>
                <w:color w:val="000000"/>
                <w:sz w:val="24"/>
              </w:rPr>
              <w:lastRenderedPageBreak/>
              <w:t>产业联盟等形式进行整合融合</w:t>
            </w:r>
            <w:r w:rsidRPr="002D1415">
              <w:rPr>
                <w:rFonts w:hint="eastAsia"/>
                <w:color w:val="000000"/>
                <w:sz w:val="24"/>
              </w:rPr>
              <w:t>,</w:t>
            </w:r>
            <w:r w:rsidRPr="002D1415">
              <w:rPr>
                <w:rFonts w:hint="eastAsia"/>
                <w:color w:val="000000"/>
                <w:sz w:val="24"/>
              </w:rPr>
              <w:t>发展按需研发、订单生产模式。支持饲料生产企业向饲料原料生产、畜禽水产养殖、畜产品加工等领域延伸产业链</w:t>
            </w:r>
            <w:r w:rsidRPr="002D1415">
              <w:rPr>
                <w:rFonts w:hint="eastAsia"/>
                <w:color w:val="000000"/>
                <w:sz w:val="24"/>
              </w:rPr>
              <w:t>,</w:t>
            </w:r>
            <w:r w:rsidRPr="002D1415">
              <w:rPr>
                <w:rFonts w:hint="eastAsia"/>
                <w:color w:val="000000"/>
                <w:sz w:val="24"/>
              </w:rPr>
              <w:t>与养殖户通过契约、股份合作等方式结成利益共同体，增强抗风险和可持续发展能力。</w:t>
            </w:r>
          </w:p>
        </w:tc>
      </w:tr>
    </w:tbl>
    <w:p w:rsidR="00E21B40" w:rsidRPr="00A85FA3" w:rsidRDefault="00E21B40" w:rsidP="004F4BF3">
      <w:pPr>
        <w:spacing w:line="560" w:lineRule="exact"/>
        <w:ind w:firstLineChars="200" w:firstLine="643"/>
        <w:rPr>
          <w:rFonts w:ascii="仿宋" w:eastAsia="仿宋" w:hAnsi="仿宋"/>
          <w:b/>
          <w:sz w:val="32"/>
          <w:szCs w:val="32"/>
        </w:rPr>
      </w:pPr>
      <w:r w:rsidRPr="00A85FA3">
        <w:rPr>
          <w:rFonts w:ascii="仿宋" w:eastAsia="仿宋" w:hAnsi="仿宋" w:hint="eastAsia"/>
          <w:b/>
          <w:sz w:val="32"/>
          <w:szCs w:val="32"/>
        </w:rPr>
        <w:lastRenderedPageBreak/>
        <w:t>3．加强动物疫病防控和畜产品质量安全监管</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——重点方向。</w:t>
      </w:r>
      <w:r w:rsidRPr="00A85FA3">
        <w:rPr>
          <w:rFonts w:ascii="仿宋" w:eastAsia="仿宋" w:hAnsi="仿宋" w:hint="eastAsia"/>
          <w:sz w:val="32"/>
          <w:szCs w:val="32"/>
        </w:rPr>
        <w:t>启动实施《自治区中长期动物疫病防治规划（2012-2020年）》，全面提升实验室诊断、动物疫情监测预警、突发疫情应急管理、重大动物疫病强制免疫、动物卫生监督执法、兽医社会化服务以及兽医信息化管理能力。完善动物疫情监测预警体系、动物疫病预防控制体系、动物卫生监督体系、动物防疫技术支撑体系、畜产品质量安全监测体系（兽药质量监察和残留监控体系）、动物防疫物资保障体系和动物标识及疫病可追溯体系，构建网络健全、队伍稳定、保障有力、处置高效的动物疫病防控体系。</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——主要措施。</w:t>
      </w:r>
      <w:r w:rsidRPr="00A85FA3">
        <w:rPr>
          <w:rFonts w:ascii="仿宋" w:eastAsia="仿宋" w:hAnsi="仿宋" w:hint="eastAsia"/>
          <w:sz w:val="32"/>
          <w:szCs w:val="32"/>
        </w:rPr>
        <w:t>根据国家和自治区动物疫病防治重点，在全面掌握疫病流行态势、分布规律的基础上，强化综合防治措施，有效控制重大动物疫病和主要人畜共患病，净化种畜禽重点疫病，有效防范重点外来动物疫病。实施分病种、分区域、分阶段的动物疫病防治策略，全面提升兽医公共服务和社会化服务水平。加强畜产品质量安全监管，严格规范开展无公害、绿色、有机畜产品认证和特色优质畜产品地理标志保护登记工作，加强证后监管和标志使用管理。加强屠宰证章标志管理，健全屠宰环节病死畜禽无害化处理监管制度。加强畜产品质量安全检验检测和安全评</w:t>
      </w:r>
      <w:r w:rsidRPr="00A85FA3">
        <w:rPr>
          <w:rFonts w:ascii="仿宋" w:eastAsia="仿宋" w:hAnsi="仿宋" w:hint="eastAsia"/>
          <w:sz w:val="32"/>
          <w:szCs w:val="32"/>
        </w:rPr>
        <w:lastRenderedPageBreak/>
        <w:t>价，完善畜产品质量安全监测网络，强化兽药、饲料等畜牧业投入品和肉、奶、禽蛋等主要畜产品质量安全监管工作。及时研究畜禽屠宰监管工作新情况新问题，及时预警研判处置各种风险。</w:t>
      </w:r>
    </w:p>
    <w:p w:rsidR="00E21B40" w:rsidRPr="002D1415" w:rsidRDefault="00E21B40" w:rsidP="004F4BF3">
      <w:pPr>
        <w:spacing w:line="560" w:lineRule="exact"/>
        <w:ind w:firstLineChars="200" w:firstLine="643"/>
        <w:rPr>
          <w:szCs w:val="32"/>
        </w:rPr>
      </w:pPr>
      <w:r w:rsidRPr="00A85FA3">
        <w:rPr>
          <w:rFonts w:ascii="仿宋" w:eastAsia="仿宋" w:hAnsi="仿宋" w:hint="eastAsia"/>
          <w:b/>
          <w:sz w:val="32"/>
          <w:szCs w:val="32"/>
        </w:rPr>
        <w:t>——预期目标。</w:t>
      </w:r>
      <w:r w:rsidRPr="00A85FA3">
        <w:rPr>
          <w:rFonts w:ascii="仿宋" w:eastAsia="仿宋" w:hAnsi="仿宋" w:hint="eastAsia"/>
          <w:sz w:val="32"/>
          <w:szCs w:val="32"/>
        </w:rPr>
        <w:t>力争“十三五”末，形成与全面建成小康社会相适应，有效保障养殖业生产安全、动物产品质量安全和公共卫生安全的动物疫病综合防控能力。初步建成区内畜产品质量安全标准、检测监测、质量追溯、安全风险评估体系。</w:t>
      </w:r>
    </w:p>
    <w:p w:rsidR="00E21B40" w:rsidRPr="00890374" w:rsidRDefault="00E21B40" w:rsidP="004F4BF3">
      <w:pPr>
        <w:spacing w:line="560" w:lineRule="exact"/>
        <w:jc w:val="center"/>
        <w:rPr>
          <w:rFonts w:eastAsia="宋体"/>
          <w:b/>
          <w:sz w:val="28"/>
          <w:szCs w:val="28"/>
        </w:rPr>
      </w:pPr>
      <w:r w:rsidRPr="002D1415">
        <w:rPr>
          <w:rFonts w:eastAsia="宋体" w:hint="eastAsia"/>
          <w:b/>
          <w:sz w:val="28"/>
          <w:szCs w:val="28"/>
        </w:rPr>
        <w:t>专栏</w:t>
      </w:r>
      <w:r w:rsidRPr="002D1415">
        <w:rPr>
          <w:rFonts w:eastAsia="宋体" w:hint="eastAsia"/>
          <w:b/>
          <w:sz w:val="28"/>
          <w:szCs w:val="28"/>
        </w:rPr>
        <w:t xml:space="preserve">5  </w:t>
      </w:r>
      <w:r w:rsidRPr="002D1415">
        <w:rPr>
          <w:rFonts w:eastAsia="宋体" w:hint="eastAsia"/>
          <w:b/>
          <w:sz w:val="28"/>
          <w:szCs w:val="28"/>
        </w:rPr>
        <w:t>动物防疫体系建设及畜产品质量安全监管工程</w:t>
      </w:r>
    </w:p>
    <w:tbl>
      <w:tblPr>
        <w:tblW w:w="5000" w:type="pct"/>
        <w:jc w:val="center"/>
        <w:tblLook w:val="0000"/>
      </w:tblPr>
      <w:tblGrid>
        <w:gridCol w:w="9060"/>
      </w:tblGrid>
      <w:tr w:rsidR="00E21B40" w:rsidRPr="00F11C75" w:rsidTr="00FA1647">
        <w:trPr>
          <w:trHeight w:val="660"/>
          <w:jc w:val="center"/>
        </w:trPr>
        <w:tc>
          <w:tcPr>
            <w:tcW w:w="5000" w:type="pct"/>
            <w:tcBorders>
              <w:top w:val="single" w:sz="4" w:space="0" w:color="000000"/>
              <w:left w:val="single" w:sz="4" w:space="0" w:color="000000"/>
              <w:bottom w:val="single" w:sz="4" w:space="0" w:color="000000"/>
              <w:right w:val="single" w:sz="4" w:space="0" w:color="000000"/>
            </w:tcBorders>
            <w:vAlign w:val="center"/>
          </w:tcPr>
          <w:p w:rsidR="00E21B40" w:rsidRDefault="00E21B40" w:rsidP="004F4BF3">
            <w:pPr>
              <w:autoSpaceDN w:val="0"/>
              <w:spacing w:line="560" w:lineRule="exact"/>
              <w:ind w:firstLineChars="200" w:firstLine="482"/>
              <w:jc w:val="left"/>
              <w:textAlignment w:val="center"/>
              <w:rPr>
                <w:color w:val="000000"/>
                <w:sz w:val="24"/>
              </w:rPr>
            </w:pPr>
            <w:r w:rsidRPr="00F37214">
              <w:rPr>
                <w:rFonts w:hint="eastAsia"/>
                <w:b/>
                <w:color w:val="000000"/>
                <w:sz w:val="24"/>
              </w:rPr>
              <w:t>1</w:t>
            </w:r>
            <w:r w:rsidRPr="00F37214">
              <w:rPr>
                <w:rFonts w:hint="eastAsia"/>
                <w:b/>
                <w:color w:val="000000"/>
                <w:sz w:val="24"/>
              </w:rPr>
              <w:t>．动物防疫体系建设项目。</w:t>
            </w:r>
            <w:r w:rsidRPr="002D1415">
              <w:rPr>
                <w:rFonts w:hint="eastAsia"/>
                <w:color w:val="000000"/>
                <w:sz w:val="24"/>
              </w:rPr>
              <w:t>启动《新疆维吾尔自治区中长期动物疫病防治规划》（</w:t>
            </w:r>
            <w:r w:rsidRPr="002D1415">
              <w:rPr>
                <w:rFonts w:hint="eastAsia"/>
                <w:color w:val="000000"/>
                <w:sz w:val="24"/>
              </w:rPr>
              <w:t>2012</w:t>
            </w:r>
            <w:r w:rsidRPr="002D1415">
              <w:rPr>
                <w:rFonts w:hint="eastAsia"/>
                <w:color w:val="000000"/>
                <w:sz w:val="24"/>
              </w:rPr>
              <w:t>—</w:t>
            </w:r>
            <w:r w:rsidRPr="002D1415">
              <w:rPr>
                <w:rFonts w:hint="eastAsia"/>
                <w:color w:val="000000"/>
                <w:sz w:val="24"/>
              </w:rPr>
              <w:t>2020</w:t>
            </w:r>
            <w:r w:rsidRPr="002D1415">
              <w:rPr>
                <w:rFonts w:hint="eastAsia"/>
                <w:color w:val="000000"/>
                <w:sz w:val="24"/>
              </w:rPr>
              <w:t>年），“十三五”期间，重点实施动物疫情监测预警、动物疫病诊断、突发疫情应急管理、动物卫生监督执法、动物疫病防治信息化、动物疫病防治社会化服务能力提升建设工程。实施一批地（州、市）级动物疫病预防控制中心建设、地（州、市）级动物卫生监督所建设、新疆省际间及地州际公路动物卫生监督检查站建设、县（市、区）级动物卫生监督所动物检疫监督基础设施建设、县（区）级兽医站的基础设施建设、乡镇边境动物防疫巡检站建设、县级动物防疫物资储备库建设项目以及村级防疫点建设项目。</w:t>
            </w:r>
          </w:p>
          <w:p w:rsidR="00E21B40" w:rsidRPr="002D1415" w:rsidRDefault="00E21B40" w:rsidP="004F4BF3">
            <w:pPr>
              <w:autoSpaceDN w:val="0"/>
              <w:spacing w:line="560" w:lineRule="exact"/>
              <w:ind w:firstLineChars="200" w:firstLine="482"/>
              <w:jc w:val="left"/>
              <w:textAlignment w:val="center"/>
              <w:rPr>
                <w:color w:val="000000"/>
                <w:sz w:val="24"/>
              </w:rPr>
            </w:pPr>
            <w:r w:rsidRPr="00F37214">
              <w:rPr>
                <w:rFonts w:hint="eastAsia"/>
                <w:b/>
                <w:color w:val="000000"/>
                <w:sz w:val="24"/>
              </w:rPr>
              <w:t>2</w:t>
            </w:r>
            <w:r w:rsidRPr="00F37214">
              <w:rPr>
                <w:rFonts w:hint="eastAsia"/>
                <w:b/>
                <w:color w:val="000000"/>
                <w:sz w:val="24"/>
              </w:rPr>
              <w:t>．畜产品质量安全监管体系建设工程。</w:t>
            </w:r>
            <w:r w:rsidRPr="00E75B3C">
              <w:rPr>
                <w:rFonts w:hint="eastAsia"/>
                <w:color w:val="000000"/>
                <w:sz w:val="24"/>
              </w:rPr>
              <w:t>全面承接畜禽屠宰监管职能，制定新的屠宰行业发展规划，淘汰一批环保不达标、工艺不达标的脏、乱、差的屠宰企业，支持一批有自主品牌的具有精深加工能力的新型屠宰加工企业的发展建设，把“代宰”屠宰企业的数量和规模进一步压缩。制定完善一批畜产品质量安全技术规程，积极推进无公害畜产品认证和畜产品地理标志登记，“十三五”期间完成</w:t>
            </w:r>
            <w:r w:rsidRPr="00E75B3C">
              <w:rPr>
                <w:color w:val="000000"/>
                <w:sz w:val="24"/>
              </w:rPr>
              <w:t>100</w:t>
            </w:r>
            <w:r w:rsidRPr="00E75B3C">
              <w:rPr>
                <w:rFonts w:hint="eastAsia"/>
                <w:color w:val="000000"/>
                <w:sz w:val="24"/>
              </w:rPr>
              <w:t>个无公害畜产品的认证和</w:t>
            </w:r>
            <w:r w:rsidRPr="00E75B3C">
              <w:rPr>
                <w:color w:val="000000"/>
                <w:sz w:val="24"/>
              </w:rPr>
              <w:t>15</w:t>
            </w:r>
            <w:r w:rsidRPr="00E75B3C">
              <w:rPr>
                <w:rFonts w:hint="eastAsia"/>
                <w:color w:val="000000"/>
                <w:sz w:val="24"/>
              </w:rPr>
              <w:t>个畜产品地理标志的登记。依托已有的区、地、县动物</w:t>
            </w:r>
            <w:r>
              <w:rPr>
                <w:rFonts w:hint="eastAsia"/>
                <w:color w:val="000000"/>
                <w:sz w:val="24"/>
              </w:rPr>
              <w:t>疾</w:t>
            </w:r>
            <w:r w:rsidRPr="00E75B3C">
              <w:rPr>
                <w:rFonts w:hint="eastAsia"/>
                <w:color w:val="000000"/>
                <w:sz w:val="24"/>
              </w:rPr>
              <w:t>控中心和畜牧兽</w:t>
            </w:r>
            <w:r w:rsidRPr="00E75B3C">
              <w:rPr>
                <w:rFonts w:hint="eastAsia"/>
                <w:color w:val="000000"/>
                <w:sz w:val="24"/>
              </w:rPr>
              <w:lastRenderedPageBreak/>
              <w:t>医站技术支撑体系，完善检测仪器设备的硬件建设和人才培养的软件建设，建设大宗畜产品质量安全可追溯平台。</w:t>
            </w:r>
          </w:p>
          <w:p w:rsidR="00E21B40" w:rsidRPr="00F11C75" w:rsidRDefault="00E21B40" w:rsidP="004F4BF3">
            <w:pPr>
              <w:autoSpaceDN w:val="0"/>
              <w:spacing w:line="560" w:lineRule="exact"/>
              <w:ind w:firstLineChars="200" w:firstLine="482"/>
              <w:jc w:val="left"/>
              <w:textAlignment w:val="center"/>
              <w:rPr>
                <w:color w:val="000000"/>
                <w:sz w:val="24"/>
              </w:rPr>
            </w:pPr>
            <w:r w:rsidRPr="00F37214">
              <w:rPr>
                <w:rFonts w:hint="eastAsia"/>
                <w:b/>
                <w:color w:val="000000"/>
                <w:sz w:val="24"/>
              </w:rPr>
              <w:t>3</w:t>
            </w:r>
            <w:r>
              <w:rPr>
                <w:rFonts w:hint="eastAsia"/>
                <w:b/>
                <w:color w:val="000000"/>
                <w:sz w:val="24"/>
              </w:rPr>
              <w:t>．</w:t>
            </w:r>
            <w:r w:rsidRPr="00F37214">
              <w:rPr>
                <w:rFonts w:hint="eastAsia"/>
                <w:b/>
                <w:color w:val="000000"/>
                <w:sz w:val="24"/>
              </w:rPr>
              <w:t>畜禽屠宰场搬迁改造项目。</w:t>
            </w:r>
            <w:r w:rsidRPr="002D1415">
              <w:rPr>
                <w:rFonts w:hint="eastAsia"/>
                <w:color w:val="000000"/>
                <w:sz w:val="24"/>
              </w:rPr>
              <w:t>“十三五”期间，以社会投资为主，重点实施</w:t>
            </w:r>
            <w:r w:rsidRPr="002D1415">
              <w:rPr>
                <w:rFonts w:hint="eastAsia"/>
                <w:color w:val="000000"/>
                <w:sz w:val="24"/>
              </w:rPr>
              <w:t>150</w:t>
            </w:r>
            <w:r w:rsidRPr="002D1415">
              <w:rPr>
                <w:rFonts w:hint="eastAsia"/>
                <w:color w:val="000000"/>
                <w:sz w:val="24"/>
              </w:rPr>
              <w:t>个以上畜禽畜禽屠宰场搬迁改造项目。</w:t>
            </w:r>
          </w:p>
        </w:tc>
      </w:tr>
    </w:tbl>
    <w:p w:rsidR="00E21B40" w:rsidRPr="00A85FA3" w:rsidRDefault="00E21B40" w:rsidP="004F4BF3">
      <w:pPr>
        <w:spacing w:line="560" w:lineRule="exact"/>
        <w:ind w:firstLineChars="200" w:firstLine="640"/>
        <w:outlineLvl w:val="1"/>
        <w:rPr>
          <w:rFonts w:eastAsia="楷体_GB2312"/>
          <w:b/>
          <w:sz w:val="32"/>
          <w:szCs w:val="32"/>
        </w:rPr>
      </w:pPr>
      <w:bookmarkStart w:id="140" w:name="_Toc477766392"/>
      <w:bookmarkStart w:id="141" w:name="_Toc477766464"/>
      <w:bookmarkStart w:id="142" w:name="_Toc477842683"/>
      <w:bookmarkStart w:id="143" w:name="_Toc477842722"/>
      <w:bookmarkStart w:id="144" w:name="_Toc477842755"/>
      <w:bookmarkStart w:id="145" w:name="_Toc477843175"/>
      <w:bookmarkStart w:id="146" w:name="_Toc478369235"/>
      <w:r w:rsidRPr="00A85FA3">
        <w:rPr>
          <w:rFonts w:eastAsia="楷体_GB2312" w:hint="eastAsia"/>
          <w:b/>
          <w:sz w:val="32"/>
          <w:szCs w:val="32"/>
        </w:rPr>
        <w:lastRenderedPageBreak/>
        <w:t>（二）推进畜牧业转型升级，加快供给侧结构性改革。</w:t>
      </w:r>
      <w:bookmarkEnd w:id="140"/>
      <w:bookmarkEnd w:id="141"/>
      <w:bookmarkEnd w:id="142"/>
      <w:bookmarkEnd w:id="143"/>
      <w:bookmarkEnd w:id="144"/>
      <w:bookmarkEnd w:id="145"/>
      <w:bookmarkEnd w:id="146"/>
    </w:p>
    <w:p w:rsidR="00E21B40" w:rsidRPr="00A85FA3" w:rsidRDefault="00E21B40" w:rsidP="004F4BF3">
      <w:pPr>
        <w:spacing w:line="560" w:lineRule="exact"/>
        <w:ind w:firstLineChars="200" w:firstLine="643"/>
        <w:rPr>
          <w:rFonts w:ascii="仿宋" w:eastAsia="仿宋" w:hAnsi="仿宋"/>
          <w:b/>
          <w:sz w:val="32"/>
          <w:szCs w:val="32"/>
        </w:rPr>
      </w:pPr>
      <w:r w:rsidRPr="00A85FA3">
        <w:rPr>
          <w:rFonts w:ascii="仿宋" w:eastAsia="仿宋" w:hAnsi="仿宋" w:hint="eastAsia"/>
          <w:b/>
          <w:sz w:val="32"/>
          <w:szCs w:val="32"/>
        </w:rPr>
        <w:t>1．转变草原畜牧业生产方式，科学合理利用草地资源。</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——重点方向。</w:t>
      </w:r>
      <w:r w:rsidRPr="00A85FA3">
        <w:rPr>
          <w:rFonts w:ascii="仿宋" w:eastAsia="仿宋" w:hAnsi="仿宋" w:hint="eastAsia"/>
          <w:sz w:val="32"/>
          <w:szCs w:val="32"/>
        </w:rPr>
        <w:t>加快转变草原畜牧业生产方式，建立绿色、生态、有机畜产品生产标准体系，把草原牧区建成高端畜产品生产供应基地，叫响草原畜产品品牌。延伸产业链，提升草原畜牧业供给体系质量和效率。树立草原牧区适度规模经营理念，不断巩固游牧民定居建设成果，改善牧民群众生产生活水平。突出畜牧业在推进农牧业结构调整中的承接作用，重点实施一批示范工程，通过试点建设，示范带动，突破当前畜牧业发展瓶颈，加快建设和形成畜牧产业发展新格局，加速现代畜牧业转型升级。</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——主要措施。</w:t>
      </w:r>
      <w:r w:rsidRPr="00A85FA3">
        <w:rPr>
          <w:rFonts w:ascii="仿宋" w:eastAsia="仿宋" w:hAnsi="仿宋" w:hint="eastAsia"/>
          <w:sz w:val="32"/>
          <w:szCs w:val="32"/>
        </w:rPr>
        <w:t>推进草畜平衡、草畜配套，实现好草产好肉、产好奶，满足消费者对更绿色、更优质、更安全的畜产品的需求，增强草原畜产品竞争力。鼓励家庭牧场发展，扶持草畜联营合作组织发展和牧民联户生产，发挥龙头企业带动作用，进一步优化牧区牲畜、草场、人工草地、畜牧业生产设施以及劳动力等生产要素资源配置，推广划区轮牧、围栏放牧，实现草原连片经营、集约生产，实现牧区富余劳动力转移转产。加强牧民定居后续产业扶持，完善定居村落（点、社区）公共设施、生产生活设施配</w:t>
      </w:r>
      <w:r w:rsidRPr="00A85FA3">
        <w:rPr>
          <w:rFonts w:ascii="仿宋" w:eastAsia="仿宋" w:hAnsi="仿宋" w:hint="eastAsia"/>
          <w:sz w:val="32"/>
          <w:szCs w:val="32"/>
        </w:rPr>
        <w:lastRenderedPageBreak/>
        <w:t>套和人工饲草料地建设，不断提高牧区牲畜冷季舍饲比例。改善贫困牧场农牧业生产、生活设施，改造贫困牧场社会公共服务设施，提升设施功能，配套完善贫困牧场社会管理与公共服务设施，强化富民安居和危旧房改造工程建设力度。</w:t>
      </w:r>
    </w:p>
    <w:p w:rsidR="00E21B40" w:rsidRPr="002D1415" w:rsidRDefault="00E21B40" w:rsidP="004F4BF3">
      <w:pPr>
        <w:spacing w:line="560" w:lineRule="exact"/>
        <w:ind w:firstLineChars="200" w:firstLine="643"/>
        <w:rPr>
          <w:szCs w:val="32"/>
        </w:rPr>
      </w:pPr>
      <w:r w:rsidRPr="00A85FA3">
        <w:rPr>
          <w:rFonts w:ascii="仿宋" w:eastAsia="仿宋" w:hAnsi="仿宋" w:hint="eastAsia"/>
          <w:b/>
          <w:sz w:val="32"/>
          <w:szCs w:val="32"/>
        </w:rPr>
        <w:t>——预期目标。</w:t>
      </w:r>
      <w:r w:rsidRPr="00A85FA3">
        <w:rPr>
          <w:rFonts w:ascii="仿宋" w:eastAsia="仿宋" w:hAnsi="仿宋" w:hint="eastAsia"/>
          <w:sz w:val="32"/>
          <w:szCs w:val="32"/>
        </w:rPr>
        <w:t>通过完善牧民定居配套设施，强化草原禁休牧管理，进一步核减和转移草原牧区放牧牲畜数量，牧区牲畜冷季舍饲比例达到60%，不断减轻草场载畜压力。</w:t>
      </w:r>
    </w:p>
    <w:p w:rsidR="00E21B40" w:rsidRPr="00890374" w:rsidRDefault="00E21B40" w:rsidP="004F4BF3">
      <w:pPr>
        <w:spacing w:line="560" w:lineRule="exact"/>
        <w:jc w:val="center"/>
        <w:rPr>
          <w:rFonts w:eastAsia="宋体"/>
          <w:b/>
          <w:sz w:val="28"/>
          <w:szCs w:val="28"/>
        </w:rPr>
      </w:pPr>
      <w:r w:rsidRPr="002D1415">
        <w:rPr>
          <w:rFonts w:eastAsia="宋体" w:hint="eastAsia"/>
          <w:b/>
          <w:sz w:val="28"/>
          <w:szCs w:val="28"/>
        </w:rPr>
        <w:t>专栏</w:t>
      </w:r>
      <w:r w:rsidRPr="002D1415">
        <w:rPr>
          <w:rFonts w:eastAsia="宋体" w:hint="eastAsia"/>
          <w:b/>
          <w:sz w:val="28"/>
          <w:szCs w:val="28"/>
        </w:rPr>
        <w:t xml:space="preserve">6  </w:t>
      </w:r>
      <w:r w:rsidRPr="002D1415">
        <w:rPr>
          <w:rFonts w:eastAsia="宋体" w:hint="eastAsia"/>
          <w:b/>
          <w:sz w:val="28"/>
          <w:szCs w:val="28"/>
        </w:rPr>
        <w:t>草原畜牧业转型示范及游牧民定居工程</w:t>
      </w:r>
    </w:p>
    <w:tbl>
      <w:tblPr>
        <w:tblW w:w="5000" w:type="pct"/>
        <w:jc w:val="center"/>
        <w:tblLook w:val="0000"/>
      </w:tblPr>
      <w:tblGrid>
        <w:gridCol w:w="9060"/>
      </w:tblGrid>
      <w:tr w:rsidR="00E21B40" w:rsidRPr="00F11C75" w:rsidTr="00FA1647">
        <w:trPr>
          <w:trHeight w:val="660"/>
          <w:jc w:val="center"/>
        </w:trPr>
        <w:tc>
          <w:tcPr>
            <w:tcW w:w="5000" w:type="pct"/>
            <w:tcBorders>
              <w:top w:val="single" w:sz="4" w:space="0" w:color="000000"/>
              <w:left w:val="single" w:sz="4" w:space="0" w:color="000000"/>
              <w:bottom w:val="single" w:sz="4" w:space="0" w:color="000000"/>
              <w:right w:val="single" w:sz="4" w:space="0" w:color="000000"/>
            </w:tcBorders>
            <w:vAlign w:val="center"/>
          </w:tcPr>
          <w:p w:rsidR="00E21B40" w:rsidRDefault="00E21B40" w:rsidP="004F4BF3">
            <w:pPr>
              <w:autoSpaceDN w:val="0"/>
              <w:spacing w:line="560" w:lineRule="exact"/>
              <w:ind w:firstLineChars="200" w:firstLine="482"/>
              <w:jc w:val="left"/>
              <w:textAlignment w:val="center"/>
              <w:rPr>
                <w:color w:val="000000"/>
                <w:sz w:val="24"/>
              </w:rPr>
            </w:pPr>
            <w:r w:rsidRPr="00F37214">
              <w:rPr>
                <w:rFonts w:hint="eastAsia"/>
                <w:b/>
                <w:color w:val="000000"/>
                <w:sz w:val="24"/>
              </w:rPr>
              <w:t>1</w:t>
            </w:r>
            <w:r w:rsidRPr="00F37214">
              <w:rPr>
                <w:rFonts w:hint="eastAsia"/>
                <w:b/>
                <w:color w:val="000000"/>
                <w:sz w:val="24"/>
              </w:rPr>
              <w:t>．草原畜牧业转型示范工程。</w:t>
            </w:r>
            <w:r w:rsidRPr="002D1415">
              <w:rPr>
                <w:rFonts w:hint="eastAsia"/>
                <w:color w:val="000000"/>
                <w:sz w:val="24"/>
              </w:rPr>
              <w:t>立足牧区资源和产业优势，以建立新型畜牧业生产经营模式为主线，以新型养殖技术为支撑，以提高草原畜牧业生产效益为核心，在保护草原生态前提下，计划“十三五”期间，在重点牧业县实施草原畜牧业转型示范工程，通过种植业结构调整，增加种草面积，发展适度规模养殖，为实现草原畜牧业转型升级创造条件。</w:t>
            </w:r>
            <w:r w:rsidRPr="002D1415">
              <w:rPr>
                <w:rFonts w:hint="eastAsia"/>
                <w:color w:val="000000"/>
                <w:sz w:val="24"/>
              </w:rPr>
              <w:t>2020</w:t>
            </w:r>
            <w:r w:rsidRPr="002D1415">
              <w:rPr>
                <w:rFonts w:hint="eastAsia"/>
                <w:color w:val="000000"/>
                <w:sz w:val="24"/>
              </w:rPr>
              <w:t>年全区</w:t>
            </w:r>
            <w:r w:rsidRPr="002D1415">
              <w:rPr>
                <w:rFonts w:hint="eastAsia"/>
                <w:color w:val="000000"/>
                <w:sz w:val="24"/>
              </w:rPr>
              <w:t>60%</w:t>
            </w:r>
            <w:r w:rsidRPr="002D1415">
              <w:rPr>
                <w:rFonts w:hint="eastAsia"/>
                <w:color w:val="000000"/>
                <w:sz w:val="24"/>
              </w:rPr>
              <w:t>的牲畜实现冷季舍饲。畜牧业生产效益提高</w:t>
            </w:r>
            <w:r w:rsidRPr="002D1415">
              <w:rPr>
                <w:rFonts w:hint="eastAsia"/>
                <w:color w:val="000000"/>
                <w:sz w:val="24"/>
              </w:rPr>
              <w:t>30%</w:t>
            </w:r>
            <w:r w:rsidRPr="002D1415">
              <w:rPr>
                <w:rFonts w:hint="eastAsia"/>
                <w:color w:val="000000"/>
                <w:sz w:val="24"/>
              </w:rPr>
              <w:t>，年出栏牲畜较</w:t>
            </w:r>
            <w:r w:rsidRPr="002D1415">
              <w:rPr>
                <w:rFonts w:hint="eastAsia"/>
                <w:color w:val="000000"/>
                <w:sz w:val="24"/>
              </w:rPr>
              <w:t>2015</w:t>
            </w:r>
            <w:r w:rsidRPr="002D1415">
              <w:rPr>
                <w:rFonts w:hint="eastAsia"/>
                <w:color w:val="000000"/>
                <w:sz w:val="24"/>
              </w:rPr>
              <w:t>年增加</w:t>
            </w:r>
            <w:r w:rsidRPr="002D1415">
              <w:rPr>
                <w:rFonts w:hint="eastAsia"/>
                <w:color w:val="000000"/>
                <w:sz w:val="24"/>
              </w:rPr>
              <w:t>50%</w:t>
            </w:r>
            <w:r w:rsidRPr="002D1415">
              <w:rPr>
                <w:rFonts w:hint="eastAsia"/>
                <w:color w:val="000000"/>
                <w:sz w:val="24"/>
              </w:rPr>
              <w:t>，牧民综合收入较</w:t>
            </w:r>
            <w:r w:rsidRPr="002D1415">
              <w:rPr>
                <w:rFonts w:hint="eastAsia"/>
                <w:color w:val="000000"/>
                <w:sz w:val="24"/>
              </w:rPr>
              <w:t>2015</w:t>
            </w:r>
            <w:r w:rsidRPr="002D1415">
              <w:rPr>
                <w:rFonts w:hint="eastAsia"/>
                <w:color w:val="000000"/>
                <w:sz w:val="24"/>
              </w:rPr>
              <w:t>年增加</w:t>
            </w:r>
            <w:r w:rsidRPr="002D1415">
              <w:rPr>
                <w:rFonts w:hint="eastAsia"/>
                <w:color w:val="000000"/>
                <w:sz w:val="24"/>
              </w:rPr>
              <w:t>50%</w:t>
            </w:r>
            <w:r w:rsidRPr="002D1415">
              <w:rPr>
                <w:rFonts w:hint="eastAsia"/>
                <w:color w:val="000000"/>
                <w:sz w:val="24"/>
              </w:rPr>
              <w:t>。项目区天然草原冬牧场实现禁牧，其它草场实现草畜平衡。</w:t>
            </w:r>
          </w:p>
          <w:p w:rsidR="00E21B40" w:rsidRPr="002D1415" w:rsidRDefault="00E21B40" w:rsidP="004F4BF3">
            <w:pPr>
              <w:autoSpaceDN w:val="0"/>
              <w:spacing w:line="560" w:lineRule="exact"/>
              <w:ind w:firstLineChars="200" w:firstLine="482"/>
              <w:jc w:val="left"/>
              <w:textAlignment w:val="center"/>
              <w:rPr>
                <w:color w:val="000000"/>
                <w:sz w:val="24"/>
              </w:rPr>
            </w:pPr>
            <w:r w:rsidRPr="00F37214">
              <w:rPr>
                <w:rFonts w:hint="eastAsia"/>
                <w:b/>
                <w:color w:val="000000"/>
                <w:sz w:val="24"/>
              </w:rPr>
              <w:t>2</w:t>
            </w:r>
            <w:r w:rsidRPr="00F37214">
              <w:rPr>
                <w:rFonts w:hint="eastAsia"/>
                <w:b/>
                <w:color w:val="000000"/>
                <w:sz w:val="24"/>
              </w:rPr>
              <w:t>．游牧民定居工程。</w:t>
            </w:r>
            <w:r w:rsidRPr="002D1415">
              <w:rPr>
                <w:rFonts w:hint="eastAsia"/>
                <w:color w:val="000000"/>
                <w:sz w:val="24"/>
              </w:rPr>
              <w:t>以游牧民生产生活和配套基础设施建设为重点，以解决贫困户、低保户、五保户和残疾家庭游牧民定居为核心，彻底改善未定居游牧民生产生活条件，实现游牧民居有定所、生产发展、收入增加、生活改善，促进新疆各民族间团结、公平、和谐，保持边疆社会政治稳定和长治久安。</w:t>
            </w:r>
            <w:r w:rsidRPr="002D1415">
              <w:rPr>
                <w:rFonts w:hint="eastAsia"/>
                <w:color w:val="000000"/>
                <w:sz w:val="24"/>
              </w:rPr>
              <w:t>2016-2020</w:t>
            </w:r>
            <w:r w:rsidRPr="002D1415">
              <w:rPr>
                <w:rFonts w:hint="eastAsia"/>
                <w:color w:val="000000"/>
                <w:sz w:val="24"/>
              </w:rPr>
              <w:t>年，实现工程规划区</w:t>
            </w:r>
            <w:r w:rsidRPr="002D1415">
              <w:rPr>
                <w:rFonts w:hint="eastAsia"/>
                <w:color w:val="000000"/>
                <w:sz w:val="24"/>
              </w:rPr>
              <w:t>56330</w:t>
            </w:r>
            <w:r w:rsidRPr="002D1415">
              <w:rPr>
                <w:rFonts w:hint="eastAsia"/>
                <w:color w:val="000000"/>
                <w:sz w:val="24"/>
              </w:rPr>
              <w:t>户、</w:t>
            </w:r>
            <w:r w:rsidRPr="002D1415">
              <w:rPr>
                <w:rFonts w:hint="eastAsia"/>
                <w:color w:val="000000"/>
                <w:sz w:val="24"/>
              </w:rPr>
              <w:t>226975</w:t>
            </w:r>
            <w:r w:rsidRPr="002D1415">
              <w:rPr>
                <w:rFonts w:hint="eastAsia"/>
                <w:color w:val="000000"/>
                <w:sz w:val="24"/>
              </w:rPr>
              <w:t>人游牧民定居。工程内容主要包括住房建设，牲畜棚（暖）圈、草料棚和青贮窖等生产配套设施建设以及定居点内水电路等基础设施建设。</w:t>
            </w:r>
          </w:p>
          <w:p w:rsidR="00E21B40" w:rsidRPr="00F11C75" w:rsidRDefault="00E21B40" w:rsidP="004F4BF3">
            <w:pPr>
              <w:autoSpaceDN w:val="0"/>
              <w:spacing w:line="560" w:lineRule="exact"/>
              <w:ind w:firstLineChars="200" w:firstLine="482"/>
              <w:jc w:val="left"/>
              <w:textAlignment w:val="center"/>
              <w:rPr>
                <w:color w:val="000000"/>
                <w:sz w:val="24"/>
              </w:rPr>
            </w:pPr>
            <w:r w:rsidRPr="00F37214">
              <w:rPr>
                <w:rFonts w:hint="eastAsia"/>
                <w:b/>
                <w:color w:val="000000"/>
                <w:sz w:val="24"/>
              </w:rPr>
              <w:t>3</w:t>
            </w:r>
            <w:r w:rsidRPr="00F37214">
              <w:rPr>
                <w:rFonts w:hint="eastAsia"/>
                <w:b/>
                <w:color w:val="000000"/>
                <w:sz w:val="24"/>
              </w:rPr>
              <w:t>．国有贫困牧场脱贫攻坚工程。</w:t>
            </w:r>
            <w:r w:rsidRPr="002D1415">
              <w:rPr>
                <w:rFonts w:hint="eastAsia"/>
                <w:color w:val="000000"/>
                <w:sz w:val="24"/>
              </w:rPr>
              <w:t>主要针对全疆</w:t>
            </w:r>
            <w:r w:rsidRPr="002D1415">
              <w:rPr>
                <w:rFonts w:hint="eastAsia"/>
                <w:color w:val="000000"/>
                <w:sz w:val="24"/>
              </w:rPr>
              <w:t>8</w:t>
            </w:r>
            <w:r w:rsidRPr="002D1415">
              <w:rPr>
                <w:rFonts w:hint="eastAsia"/>
                <w:color w:val="000000"/>
                <w:sz w:val="24"/>
              </w:rPr>
              <w:t>个地州的</w:t>
            </w:r>
            <w:r w:rsidRPr="002D1415">
              <w:rPr>
                <w:rFonts w:hint="eastAsia"/>
                <w:color w:val="000000"/>
                <w:sz w:val="24"/>
              </w:rPr>
              <w:t>70</w:t>
            </w:r>
            <w:r w:rsidRPr="002D1415">
              <w:rPr>
                <w:rFonts w:hint="eastAsia"/>
                <w:color w:val="000000"/>
                <w:sz w:val="24"/>
              </w:rPr>
              <w:t>个国有牧场的危旧房</w:t>
            </w:r>
            <w:r w:rsidRPr="002D1415">
              <w:rPr>
                <w:rFonts w:hint="eastAsia"/>
                <w:color w:val="000000"/>
                <w:sz w:val="24"/>
              </w:rPr>
              <w:lastRenderedPageBreak/>
              <w:t>及配套基础设施进行改造和建设。重点实施危旧房改造及配套供暖、供水、排水、小区道路、供电工程建设等，“十三五”期间，简化改造危房</w:t>
            </w:r>
            <w:r w:rsidRPr="002D1415">
              <w:rPr>
                <w:rFonts w:hint="eastAsia"/>
                <w:color w:val="000000"/>
                <w:sz w:val="24"/>
              </w:rPr>
              <w:t>18274</w:t>
            </w:r>
            <w:r w:rsidRPr="002D1415">
              <w:rPr>
                <w:rFonts w:hint="eastAsia"/>
                <w:color w:val="000000"/>
                <w:sz w:val="24"/>
              </w:rPr>
              <w:t>套（户）。</w:t>
            </w:r>
          </w:p>
        </w:tc>
      </w:tr>
    </w:tbl>
    <w:p w:rsidR="00E21B40" w:rsidRPr="00A85FA3" w:rsidRDefault="00E21B40" w:rsidP="004F4BF3">
      <w:pPr>
        <w:spacing w:line="560" w:lineRule="exact"/>
        <w:ind w:firstLineChars="200" w:firstLine="643"/>
        <w:rPr>
          <w:rFonts w:ascii="仿宋" w:eastAsia="仿宋" w:hAnsi="仿宋"/>
          <w:b/>
          <w:sz w:val="32"/>
          <w:szCs w:val="32"/>
        </w:rPr>
      </w:pPr>
      <w:r w:rsidRPr="00A85FA3">
        <w:rPr>
          <w:rFonts w:ascii="仿宋" w:eastAsia="仿宋" w:hAnsi="仿宋" w:hint="eastAsia"/>
          <w:b/>
          <w:sz w:val="32"/>
          <w:szCs w:val="32"/>
        </w:rPr>
        <w:lastRenderedPageBreak/>
        <w:t>2．发展畜禽适度规模养殖，推行畜产品标准化安全生产。</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——重点方向。</w:t>
      </w:r>
      <w:r w:rsidRPr="00A85FA3">
        <w:rPr>
          <w:rFonts w:ascii="仿宋" w:eastAsia="仿宋" w:hAnsi="仿宋" w:hint="eastAsia"/>
          <w:sz w:val="32"/>
          <w:szCs w:val="32"/>
        </w:rPr>
        <w:t>加快推动畜牧业发展重心由草原牧区向农区转移，依托现代技术装备条件革新，普及标准化生产，加快转变畜牧业生产方式，不断提升养殖规模化、集约化和标准化水平，推进增长方式由数量扩张型向质量效益型转变。积极发展与城镇化进程、农村劳动力转移规模</w:t>
      </w:r>
      <w:r w:rsidRPr="00A85FA3">
        <w:rPr>
          <w:rFonts w:ascii="仿宋" w:eastAsia="MS Mincho" w:hAnsi="MS Mincho" w:cs="MS Mincho" w:hint="eastAsia"/>
          <w:sz w:val="32"/>
          <w:szCs w:val="32"/>
        </w:rPr>
        <w:t>､</w:t>
      </w:r>
      <w:r w:rsidRPr="00A85FA3">
        <w:rPr>
          <w:rFonts w:ascii="仿宋" w:eastAsia="仿宋" w:hAnsi="仿宋" w:cs="仿宋_GB2312" w:hint="eastAsia"/>
          <w:sz w:val="32"/>
          <w:szCs w:val="32"/>
        </w:rPr>
        <w:t>农业社会化服务水平相适应的适度规模养殖。建立“生产高效、资源节约、质量安全、环境友好”的畜禽标准化规模生产体系。</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——主要措施。</w:t>
      </w:r>
      <w:r w:rsidRPr="00A85FA3">
        <w:rPr>
          <w:rFonts w:ascii="仿宋" w:eastAsia="仿宋" w:hAnsi="仿宋" w:hint="eastAsia"/>
          <w:sz w:val="32"/>
          <w:szCs w:val="32"/>
        </w:rPr>
        <w:t>以提高畜禽养殖机械化装备水平和规范养殖设施建设为抓手，全面提高畜禽规模养殖场（小区）标准化生产水平，重点做好畜禽繁育饲养机械、养殖环境污染控制、猪禽全自动生产、饲草综合加工利用等机械推广。组织科研单位、重点养殖企业制定推广适应当地环境条件的畜禽圈舍建设规范，尽快改善畜禽养殖设施设备水平，为标准化技术推广提供基础支撑。支持肉羊、肉牛、奶牛标准化规模养殖场建设，以及奶牛养殖大县种养结合整县推进试点项目建设。推进畜禽标准化养殖示范创建活动，创建一批达到“畜禽良种化、养殖设施化、生产规范化、防疫制度化、粪污无害化”要求的国家级畜禽养殖标准化示范场。</w:t>
      </w:r>
    </w:p>
    <w:p w:rsidR="00E21B40" w:rsidRDefault="00E21B40" w:rsidP="004F4BF3">
      <w:pPr>
        <w:spacing w:line="560" w:lineRule="exact"/>
        <w:ind w:firstLineChars="200" w:firstLine="643"/>
        <w:rPr>
          <w:szCs w:val="32"/>
        </w:rPr>
      </w:pPr>
      <w:r w:rsidRPr="00A85FA3">
        <w:rPr>
          <w:rFonts w:ascii="仿宋" w:eastAsia="仿宋" w:hAnsi="仿宋" w:hint="eastAsia"/>
          <w:b/>
          <w:sz w:val="32"/>
          <w:szCs w:val="32"/>
        </w:rPr>
        <w:t>——预期目标。</w:t>
      </w:r>
      <w:r w:rsidRPr="00A85FA3">
        <w:rPr>
          <w:rFonts w:ascii="仿宋" w:eastAsia="仿宋" w:hAnsi="仿宋" w:hint="eastAsia"/>
          <w:sz w:val="32"/>
          <w:szCs w:val="32"/>
        </w:rPr>
        <w:t>争取每年扶持建设300个，“十三五”期间扶持建设1500个肉羊、肉牛、奶牛标准化规模养殖场。到2020</w:t>
      </w:r>
      <w:r w:rsidRPr="00A85FA3">
        <w:rPr>
          <w:rFonts w:ascii="仿宋" w:eastAsia="仿宋" w:hAnsi="仿宋" w:hint="eastAsia"/>
          <w:sz w:val="32"/>
          <w:szCs w:val="32"/>
        </w:rPr>
        <w:lastRenderedPageBreak/>
        <w:t>年，牛羊标准化规模养殖比例达到50%以上，猪禽规模养殖比例达到90%，规模养殖场机械化率达到80%。</w:t>
      </w:r>
    </w:p>
    <w:p w:rsidR="00E21B40" w:rsidRDefault="00E21B40" w:rsidP="004F4BF3">
      <w:pPr>
        <w:spacing w:line="560" w:lineRule="exact"/>
        <w:jc w:val="center"/>
        <w:rPr>
          <w:rFonts w:eastAsia="宋体"/>
          <w:b/>
          <w:sz w:val="28"/>
          <w:szCs w:val="28"/>
        </w:rPr>
      </w:pPr>
    </w:p>
    <w:p w:rsidR="00E21B40" w:rsidRPr="00890374" w:rsidRDefault="00E21B40" w:rsidP="004F4BF3">
      <w:pPr>
        <w:spacing w:line="560" w:lineRule="exact"/>
        <w:jc w:val="center"/>
        <w:rPr>
          <w:rFonts w:eastAsia="宋体"/>
          <w:b/>
          <w:sz w:val="28"/>
          <w:szCs w:val="28"/>
        </w:rPr>
      </w:pPr>
      <w:r w:rsidRPr="002D1415">
        <w:rPr>
          <w:rFonts w:eastAsia="宋体" w:hint="eastAsia"/>
          <w:b/>
          <w:sz w:val="28"/>
          <w:szCs w:val="28"/>
        </w:rPr>
        <w:t>专栏</w:t>
      </w:r>
      <w:r w:rsidRPr="002D1415">
        <w:rPr>
          <w:rFonts w:eastAsia="宋体" w:hint="eastAsia"/>
          <w:b/>
          <w:sz w:val="28"/>
          <w:szCs w:val="28"/>
        </w:rPr>
        <w:t xml:space="preserve">7  </w:t>
      </w:r>
      <w:r w:rsidRPr="002D1415">
        <w:rPr>
          <w:rFonts w:eastAsia="宋体" w:hint="eastAsia"/>
          <w:b/>
          <w:sz w:val="28"/>
          <w:szCs w:val="28"/>
        </w:rPr>
        <w:t>标准化规模养殖工程</w:t>
      </w:r>
    </w:p>
    <w:tbl>
      <w:tblPr>
        <w:tblW w:w="5000" w:type="pct"/>
        <w:jc w:val="center"/>
        <w:tblLook w:val="0000"/>
      </w:tblPr>
      <w:tblGrid>
        <w:gridCol w:w="9060"/>
      </w:tblGrid>
      <w:tr w:rsidR="00E21B40" w:rsidRPr="00F11C75" w:rsidTr="00FA1647">
        <w:trPr>
          <w:trHeight w:val="660"/>
          <w:jc w:val="center"/>
        </w:trPr>
        <w:tc>
          <w:tcPr>
            <w:tcW w:w="5000" w:type="pct"/>
            <w:tcBorders>
              <w:top w:val="single" w:sz="4" w:space="0" w:color="000000"/>
              <w:left w:val="single" w:sz="4" w:space="0" w:color="000000"/>
              <w:bottom w:val="single" w:sz="4" w:space="0" w:color="000000"/>
              <w:right w:val="single" w:sz="4" w:space="0" w:color="000000"/>
            </w:tcBorders>
            <w:vAlign w:val="center"/>
          </w:tcPr>
          <w:p w:rsidR="00E21B40" w:rsidRPr="002D1415" w:rsidRDefault="00E21B40" w:rsidP="004F4BF3">
            <w:pPr>
              <w:autoSpaceDN w:val="0"/>
              <w:spacing w:line="560" w:lineRule="exact"/>
              <w:ind w:firstLineChars="200" w:firstLine="482"/>
              <w:jc w:val="left"/>
              <w:textAlignment w:val="center"/>
              <w:rPr>
                <w:color w:val="000000"/>
                <w:sz w:val="24"/>
              </w:rPr>
            </w:pPr>
            <w:r w:rsidRPr="00F37214">
              <w:rPr>
                <w:rFonts w:hint="eastAsia"/>
                <w:b/>
                <w:color w:val="000000"/>
                <w:sz w:val="24"/>
              </w:rPr>
              <w:t>1</w:t>
            </w:r>
            <w:r w:rsidRPr="00F37214">
              <w:rPr>
                <w:rFonts w:hint="eastAsia"/>
                <w:b/>
                <w:color w:val="000000"/>
                <w:sz w:val="24"/>
              </w:rPr>
              <w:t>．标准化规模养殖场建设项目。</w:t>
            </w:r>
            <w:r w:rsidRPr="002D1415">
              <w:rPr>
                <w:rFonts w:hint="eastAsia"/>
                <w:color w:val="000000"/>
                <w:sz w:val="24"/>
              </w:rPr>
              <w:t>重点支持肉羊、肉牛、奶牛标准化规模养殖场建设，争取“十三五”期间扶持建设</w:t>
            </w:r>
            <w:r w:rsidRPr="002D1415">
              <w:rPr>
                <w:rFonts w:hint="eastAsia"/>
                <w:color w:val="000000"/>
                <w:sz w:val="24"/>
              </w:rPr>
              <w:t>1500</w:t>
            </w:r>
            <w:r w:rsidRPr="002D1415">
              <w:rPr>
                <w:rFonts w:hint="eastAsia"/>
                <w:color w:val="000000"/>
                <w:sz w:val="24"/>
              </w:rPr>
              <w:t>个标准化规模养殖场。国家补助资金主要用于养殖场粪污处理设施设备、配套饲草料地建设、动物疫病防控设施设备、畜产品质量安全检测及追溯设备、生产设施改造等方面。</w:t>
            </w:r>
          </w:p>
          <w:p w:rsidR="00E21B40" w:rsidRPr="002D1415" w:rsidRDefault="00E21B40" w:rsidP="004F4BF3">
            <w:pPr>
              <w:autoSpaceDN w:val="0"/>
              <w:spacing w:line="560" w:lineRule="exact"/>
              <w:ind w:firstLineChars="200" w:firstLine="482"/>
              <w:jc w:val="left"/>
              <w:textAlignment w:val="center"/>
              <w:rPr>
                <w:color w:val="000000"/>
                <w:sz w:val="24"/>
              </w:rPr>
            </w:pPr>
            <w:r w:rsidRPr="00F37214">
              <w:rPr>
                <w:rFonts w:hint="eastAsia"/>
                <w:b/>
                <w:color w:val="000000"/>
                <w:sz w:val="24"/>
              </w:rPr>
              <w:t>2</w:t>
            </w:r>
            <w:r w:rsidRPr="00F37214">
              <w:rPr>
                <w:rFonts w:hint="eastAsia"/>
                <w:b/>
                <w:color w:val="000000"/>
                <w:sz w:val="24"/>
              </w:rPr>
              <w:t>．奶牛养殖大县种养结合整县推进试点项目。</w:t>
            </w:r>
            <w:r w:rsidRPr="002D1415">
              <w:rPr>
                <w:rFonts w:hint="eastAsia"/>
                <w:color w:val="000000"/>
                <w:sz w:val="24"/>
              </w:rPr>
              <w:t>落实中央</w:t>
            </w:r>
            <w:r w:rsidRPr="002D1415">
              <w:rPr>
                <w:rFonts w:hint="eastAsia"/>
                <w:color w:val="000000"/>
                <w:sz w:val="24"/>
              </w:rPr>
              <w:t>1</w:t>
            </w:r>
            <w:r w:rsidRPr="002D1415">
              <w:rPr>
                <w:rFonts w:hint="eastAsia"/>
                <w:color w:val="000000"/>
                <w:sz w:val="24"/>
              </w:rPr>
              <w:t>号文件提出的“启动实施种养结合循环农业示范工程，推动种养结合、农牧循环发展”相关要求，选择产业基础好、发展思路清晰、推进种养结合意愿强烈的奶牛养殖大县，重点对已有的中小规模养殖场进行存量整合和转型升级。争取每年扶持</w:t>
            </w:r>
            <w:r w:rsidRPr="002D1415">
              <w:rPr>
                <w:rFonts w:hint="eastAsia"/>
                <w:color w:val="000000"/>
                <w:sz w:val="24"/>
              </w:rPr>
              <w:t>1</w:t>
            </w:r>
            <w:r w:rsidRPr="002D1415">
              <w:rPr>
                <w:rFonts w:hint="eastAsia"/>
                <w:color w:val="000000"/>
                <w:sz w:val="24"/>
              </w:rPr>
              <w:t>个试点县，补助资金主要支持粪污处理利用、种养结合设施完善、养殖设施改造等相关方面建设，整县推进种养废弃物资源化利用，促进种植业与养殖业协调发展。</w:t>
            </w:r>
          </w:p>
          <w:p w:rsidR="00E21B40" w:rsidRPr="00F06F20" w:rsidRDefault="00E21B40" w:rsidP="004F4BF3">
            <w:pPr>
              <w:autoSpaceDN w:val="0"/>
              <w:spacing w:line="560" w:lineRule="exact"/>
              <w:ind w:firstLineChars="200" w:firstLine="482"/>
              <w:jc w:val="left"/>
              <w:textAlignment w:val="center"/>
              <w:rPr>
                <w:color w:val="000000"/>
                <w:sz w:val="24"/>
              </w:rPr>
            </w:pPr>
            <w:r w:rsidRPr="00F37214">
              <w:rPr>
                <w:rFonts w:hint="eastAsia"/>
                <w:b/>
                <w:color w:val="000000"/>
                <w:sz w:val="24"/>
              </w:rPr>
              <w:t>3</w:t>
            </w:r>
            <w:r>
              <w:rPr>
                <w:rFonts w:hint="eastAsia"/>
                <w:b/>
                <w:color w:val="000000"/>
                <w:sz w:val="24"/>
              </w:rPr>
              <w:t>．</w:t>
            </w:r>
            <w:r w:rsidRPr="00F37214">
              <w:rPr>
                <w:rFonts w:hint="eastAsia"/>
                <w:b/>
                <w:color w:val="000000"/>
                <w:sz w:val="24"/>
              </w:rPr>
              <w:t>畜牧养殖</w:t>
            </w:r>
            <w:r>
              <w:rPr>
                <w:rFonts w:hint="eastAsia"/>
                <w:b/>
                <w:color w:val="000000"/>
                <w:sz w:val="24"/>
              </w:rPr>
              <w:t>示范区（</w:t>
            </w:r>
            <w:r w:rsidRPr="00F37214">
              <w:rPr>
                <w:rFonts w:hint="eastAsia"/>
                <w:b/>
                <w:color w:val="000000"/>
                <w:sz w:val="24"/>
              </w:rPr>
              <w:t>园区</w:t>
            </w:r>
            <w:r>
              <w:rPr>
                <w:rFonts w:hint="eastAsia"/>
                <w:b/>
                <w:color w:val="000000"/>
                <w:sz w:val="24"/>
              </w:rPr>
              <w:t>）</w:t>
            </w:r>
            <w:r w:rsidRPr="00F37214">
              <w:rPr>
                <w:rFonts w:hint="eastAsia"/>
                <w:b/>
                <w:color w:val="000000"/>
                <w:sz w:val="24"/>
              </w:rPr>
              <w:t>建设工程。</w:t>
            </w:r>
            <w:r w:rsidRPr="002D1415">
              <w:rPr>
                <w:rFonts w:hint="eastAsia"/>
                <w:color w:val="000000"/>
                <w:sz w:val="24"/>
              </w:rPr>
              <w:t>支持各地按照“功能特色鲜明、基础设施完备、产业优势突出、生态环境良好、科技转化领先、服务体系健全、体制机制创新、管理科学高效”的要求，因地制宜，整合各方面资源，统筹布局建设畜牧业示范</w:t>
            </w:r>
            <w:r>
              <w:rPr>
                <w:rFonts w:hint="eastAsia"/>
                <w:color w:val="000000"/>
                <w:sz w:val="24"/>
              </w:rPr>
              <w:t>区、</w:t>
            </w:r>
            <w:r w:rsidRPr="002D1415">
              <w:rPr>
                <w:rFonts w:hint="eastAsia"/>
                <w:color w:val="000000"/>
                <w:sz w:val="24"/>
              </w:rPr>
              <w:t>园区</w:t>
            </w:r>
            <w:r>
              <w:rPr>
                <w:rFonts w:hint="eastAsia"/>
                <w:color w:val="000000"/>
                <w:sz w:val="24"/>
              </w:rPr>
              <w:t>、特色乡镇</w:t>
            </w:r>
            <w:r w:rsidRPr="002D1415">
              <w:rPr>
                <w:rFonts w:hint="eastAsia"/>
                <w:color w:val="000000"/>
                <w:sz w:val="24"/>
              </w:rPr>
              <w:t>，不断提高畜牧业畜禽规模化、集约化养殖、畜产品批量生产及市场营销竞争能力。力争“十三五”</w:t>
            </w:r>
            <w:r>
              <w:rPr>
                <w:rFonts w:hint="eastAsia"/>
                <w:color w:val="000000"/>
                <w:sz w:val="24"/>
              </w:rPr>
              <w:t>期间，实施</w:t>
            </w:r>
            <w:r w:rsidRPr="002D1415">
              <w:rPr>
                <w:rFonts w:hint="eastAsia"/>
                <w:color w:val="000000"/>
                <w:sz w:val="24"/>
              </w:rPr>
              <w:t>昭苏县现代马产业示范园区等</w:t>
            </w:r>
            <w:r>
              <w:rPr>
                <w:rFonts w:hint="eastAsia"/>
                <w:color w:val="000000"/>
                <w:sz w:val="24"/>
              </w:rPr>
              <w:t>一批重点工程</w:t>
            </w:r>
            <w:r w:rsidRPr="002D1415">
              <w:rPr>
                <w:rFonts w:hint="eastAsia"/>
                <w:color w:val="000000"/>
                <w:sz w:val="24"/>
              </w:rPr>
              <w:t>。</w:t>
            </w:r>
          </w:p>
        </w:tc>
      </w:tr>
    </w:tbl>
    <w:p w:rsidR="00E21B40" w:rsidRPr="00A85FA3" w:rsidRDefault="00E21B40" w:rsidP="004F4BF3">
      <w:pPr>
        <w:spacing w:line="560" w:lineRule="exact"/>
        <w:ind w:firstLineChars="200" w:firstLine="643"/>
        <w:rPr>
          <w:rFonts w:ascii="仿宋" w:eastAsia="仿宋" w:hAnsi="仿宋"/>
          <w:b/>
          <w:sz w:val="32"/>
          <w:szCs w:val="32"/>
        </w:rPr>
      </w:pPr>
      <w:r w:rsidRPr="00A85FA3">
        <w:rPr>
          <w:rFonts w:ascii="仿宋" w:eastAsia="仿宋" w:hAnsi="仿宋" w:hint="eastAsia"/>
          <w:b/>
          <w:sz w:val="32"/>
          <w:szCs w:val="32"/>
        </w:rPr>
        <w:t>3．强化科技创新和技术推广应用，提高畜牧业生产效率。</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——重点方向。</w:t>
      </w:r>
      <w:r w:rsidRPr="00A85FA3">
        <w:rPr>
          <w:rFonts w:ascii="仿宋" w:eastAsia="仿宋" w:hAnsi="仿宋" w:hint="eastAsia"/>
          <w:sz w:val="32"/>
          <w:szCs w:val="32"/>
        </w:rPr>
        <w:t>以深入实施创新驱动发展战略、支撑供给侧</w:t>
      </w:r>
      <w:r w:rsidRPr="00A85FA3">
        <w:rPr>
          <w:rFonts w:ascii="仿宋" w:eastAsia="仿宋" w:hAnsi="仿宋" w:hint="eastAsia"/>
          <w:sz w:val="32"/>
          <w:szCs w:val="32"/>
        </w:rPr>
        <w:lastRenderedPageBreak/>
        <w:t>结构性改革为主线，围绕畜禽遗传育种、动物营养与饲料、草原生态保护、动物疫病防控、畜禽环境设施、废弃物处理及资源化利用、畜产品质量安全等领域，强化畜牧科技协同创新、科研管理体制创新、成果转化机制创新，加大技术集成示范与推广，进一步提高畜牧业科技贡献率。</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——主要措施。</w:t>
      </w:r>
      <w:r w:rsidRPr="00A85FA3">
        <w:rPr>
          <w:rFonts w:ascii="仿宋" w:eastAsia="仿宋" w:hAnsi="仿宋" w:hint="eastAsia"/>
          <w:sz w:val="32"/>
          <w:szCs w:val="32"/>
        </w:rPr>
        <w:t>强化种业创新，大力推进现代畜禽种业和牧草种业发展，加快畜禽品种改良、遗传资源选育和生物技术育种研究，加大牧草种质资源保护和种子基地建设。强化协同创新，协调、引导、鼓励龙头企业、专业合作社、养殖大户与国内和区内畜牧科技推广机构和科研院校合作，推进院企、院地合作，促进畜牧科技成果转化应用。推进区、地、县联动，建立健全以“包村联户、科技进圈入户”为主要形式的科技推广服务工作机制。强化品质创新，大力实施畜产品品牌战略。强化管理创新，进一步完善现代畜牧科技推广机构和科研院所运行机制，激发科技人员创新活力，增强畜牧业科研和技术推广机构创新能力，大力推进畜牧业技术社会化服务，以社会化服务带动生产的规模化和标准化。强化开放创新，进一步扩大、密切与毗邻国家和内地省区的合作与交流。</w:t>
      </w:r>
    </w:p>
    <w:p w:rsidR="00E21B40" w:rsidRPr="002D1415" w:rsidRDefault="00E21B40" w:rsidP="004F4BF3">
      <w:pPr>
        <w:spacing w:line="560" w:lineRule="exact"/>
        <w:ind w:firstLineChars="200" w:firstLine="643"/>
        <w:rPr>
          <w:szCs w:val="32"/>
        </w:rPr>
      </w:pPr>
      <w:r w:rsidRPr="00A85FA3">
        <w:rPr>
          <w:rFonts w:ascii="仿宋" w:eastAsia="仿宋" w:hAnsi="仿宋" w:hint="eastAsia"/>
          <w:b/>
          <w:sz w:val="32"/>
          <w:szCs w:val="32"/>
        </w:rPr>
        <w:t>——预期目标。</w:t>
      </w:r>
      <w:r w:rsidRPr="00A85FA3">
        <w:rPr>
          <w:rFonts w:ascii="仿宋" w:eastAsia="仿宋" w:hAnsi="仿宋" w:hint="eastAsia"/>
          <w:sz w:val="32"/>
          <w:szCs w:val="32"/>
        </w:rPr>
        <w:t>以新疆畜牧科研院所为引领，畜牧、兽医、草原三大技术推广机构为支撑的畜牧科技体系建设更加完善，科技创新引领和支撑现代畜牧业发展的能力持续提升，在应用基础研究、核心关键技术、成果转化以及技术推广模式等方面取得新</w:t>
      </w:r>
      <w:r w:rsidRPr="00A85FA3">
        <w:rPr>
          <w:rFonts w:ascii="仿宋" w:eastAsia="仿宋" w:hAnsi="仿宋" w:hint="eastAsia"/>
          <w:sz w:val="32"/>
          <w:szCs w:val="32"/>
        </w:rPr>
        <w:lastRenderedPageBreak/>
        <w:t>进展，科研基础条件和平台建设明显改善，“国内领先、中亚一流”的区域性现代畜牧业科技创新与服务中心基本建成。全区畜牧业科技贡献率提升到45%，畜牧业科技应用及创新能力显著增强，成为推动畜牧业现代化的强力引擎。</w:t>
      </w:r>
    </w:p>
    <w:p w:rsidR="00E21B40" w:rsidRPr="00890374" w:rsidRDefault="00E21B40" w:rsidP="004F4BF3">
      <w:pPr>
        <w:spacing w:line="560" w:lineRule="exact"/>
        <w:jc w:val="center"/>
        <w:rPr>
          <w:rFonts w:eastAsia="宋体"/>
          <w:b/>
          <w:sz w:val="28"/>
          <w:szCs w:val="28"/>
        </w:rPr>
      </w:pPr>
      <w:r w:rsidRPr="00D70FF0">
        <w:rPr>
          <w:rFonts w:eastAsia="宋体" w:hint="eastAsia"/>
          <w:b/>
          <w:sz w:val="28"/>
          <w:szCs w:val="28"/>
        </w:rPr>
        <w:t>专栏</w:t>
      </w:r>
      <w:r w:rsidRPr="00D70FF0">
        <w:rPr>
          <w:rFonts w:eastAsia="宋体" w:hint="eastAsia"/>
          <w:b/>
          <w:sz w:val="28"/>
          <w:szCs w:val="28"/>
        </w:rPr>
        <w:t xml:space="preserve">8  </w:t>
      </w:r>
      <w:r w:rsidRPr="00D70FF0">
        <w:rPr>
          <w:rFonts w:eastAsia="宋体" w:hint="eastAsia"/>
          <w:b/>
          <w:sz w:val="28"/>
          <w:szCs w:val="28"/>
        </w:rPr>
        <w:t>科技支撑与创新能力建设工程</w:t>
      </w:r>
    </w:p>
    <w:tbl>
      <w:tblPr>
        <w:tblW w:w="5000" w:type="pct"/>
        <w:jc w:val="center"/>
        <w:tblLook w:val="0000"/>
      </w:tblPr>
      <w:tblGrid>
        <w:gridCol w:w="9060"/>
      </w:tblGrid>
      <w:tr w:rsidR="00E21B40" w:rsidRPr="00F11C75" w:rsidTr="00FA1647">
        <w:trPr>
          <w:trHeight w:val="660"/>
          <w:jc w:val="center"/>
        </w:trPr>
        <w:tc>
          <w:tcPr>
            <w:tcW w:w="5000" w:type="pct"/>
            <w:tcBorders>
              <w:top w:val="single" w:sz="4" w:space="0" w:color="000000"/>
              <w:left w:val="single" w:sz="4" w:space="0" w:color="000000"/>
              <w:bottom w:val="single" w:sz="4" w:space="0" w:color="000000"/>
              <w:right w:val="single" w:sz="4" w:space="0" w:color="000000"/>
            </w:tcBorders>
            <w:vAlign w:val="center"/>
          </w:tcPr>
          <w:p w:rsidR="00E21B40" w:rsidRDefault="00E21B40" w:rsidP="004F4BF3">
            <w:pPr>
              <w:autoSpaceDN w:val="0"/>
              <w:spacing w:line="560" w:lineRule="exact"/>
              <w:ind w:firstLineChars="200" w:firstLine="482"/>
              <w:jc w:val="left"/>
              <w:textAlignment w:val="center"/>
              <w:rPr>
                <w:color w:val="000000"/>
                <w:sz w:val="24"/>
              </w:rPr>
            </w:pPr>
            <w:r w:rsidRPr="00F37214">
              <w:rPr>
                <w:rFonts w:hint="eastAsia"/>
                <w:b/>
                <w:color w:val="000000"/>
                <w:sz w:val="24"/>
              </w:rPr>
              <w:t>1</w:t>
            </w:r>
            <w:r w:rsidRPr="00F37214">
              <w:rPr>
                <w:rFonts w:hint="eastAsia"/>
                <w:b/>
                <w:color w:val="000000"/>
                <w:sz w:val="24"/>
              </w:rPr>
              <w:t>．产业发展重大专项。</w:t>
            </w:r>
            <w:r w:rsidRPr="00D70FF0">
              <w:rPr>
                <w:rFonts w:hint="eastAsia"/>
                <w:color w:val="000000"/>
                <w:sz w:val="24"/>
              </w:rPr>
              <w:t>主动适应国家和自治区科技计划管理改革要求，按照国家和自治区重大科技专项、公益性行业专项、重点研发任务及行业部门重大项目的相关要求，实施一批</w:t>
            </w:r>
            <w:r>
              <w:rPr>
                <w:rFonts w:hint="eastAsia"/>
                <w:color w:val="000000"/>
                <w:sz w:val="24"/>
              </w:rPr>
              <w:t>肉羊</w:t>
            </w:r>
            <w:r w:rsidRPr="00D70FF0">
              <w:rPr>
                <w:rFonts w:hint="eastAsia"/>
                <w:color w:val="000000"/>
                <w:sz w:val="24"/>
              </w:rPr>
              <w:t>肉牛、特色养殖、草原保护、人畜共患病、</w:t>
            </w:r>
            <w:r>
              <w:rPr>
                <w:rFonts w:hint="eastAsia"/>
                <w:color w:val="000000"/>
                <w:sz w:val="24"/>
              </w:rPr>
              <w:t>外来</w:t>
            </w:r>
            <w:r w:rsidRPr="00D70FF0">
              <w:rPr>
                <w:rFonts w:hint="eastAsia"/>
                <w:color w:val="000000"/>
                <w:sz w:val="24"/>
              </w:rPr>
              <w:t>动物疫病防控、生物育种及畜产品质量安全等重点研究领域科技研发推广项目。</w:t>
            </w:r>
          </w:p>
          <w:p w:rsidR="00E21B40" w:rsidRPr="00D70FF0" w:rsidRDefault="00E21B40" w:rsidP="004F4BF3">
            <w:pPr>
              <w:autoSpaceDN w:val="0"/>
              <w:spacing w:line="560" w:lineRule="exact"/>
              <w:ind w:firstLineChars="200" w:firstLine="482"/>
              <w:jc w:val="left"/>
              <w:textAlignment w:val="center"/>
              <w:rPr>
                <w:color w:val="000000"/>
                <w:sz w:val="24"/>
              </w:rPr>
            </w:pPr>
            <w:r w:rsidRPr="00F37214">
              <w:rPr>
                <w:rFonts w:hint="eastAsia"/>
                <w:b/>
                <w:color w:val="000000"/>
                <w:sz w:val="24"/>
              </w:rPr>
              <w:t>2</w:t>
            </w:r>
            <w:r w:rsidRPr="00F37214">
              <w:rPr>
                <w:rFonts w:hint="eastAsia"/>
                <w:b/>
                <w:color w:val="000000"/>
                <w:sz w:val="24"/>
              </w:rPr>
              <w:t>．畜牧业技术服务补助项目。</w:t>
            </w:r>
            <w:r w:rsidRPr="00D70FF0">
              <w:rPr>
                <w:rFonts w:hint="eastAsia"/>
                <w:color w:val="000000"/>
                <w:sz w:val="24"/>
              </w:rPr>
              <w:t>继续实施全国基层农业技术推广体系改革与建设项目，支持各地推广使用畜牧业实用技术，开展畜牧业社会化服务，组织畜牧业技术培训，畜牧业标准体系建立等。计划每年扶持</w:t>
            </w:r>
            <w:r w:rsidRPr="00D70FF0">
              <w:rPr>
                <w:rFonts w:hint="eastAsia"/>
                <w:color w:val="000000"/>
                <w:sz w:val="24"/>
              </w:rPr>
              <w:t>16</w:t>
            </w:r>
            <w:r w:rsidRPr="00D70FF0">
              <w:rPr>
                <w:rFonts w:hint="eastAsia"/>
                <w:color w:val="000000"/>
                <w:sz w:val="24"/>
              </w:rPr>
              <w:t>—</w:t>
            </w:r>
            <w:r w:rsidRPr="00D70FF0">
              <w:rPr>
                <w:rFonts w:hint="eastAsia"/>
                <w:color w:val="000000"/>
                <w:sz w:val="24"/>
              </w:rPr>
              <w:t>20</w:t>
            </w:r>
            <w:r w:rsidRPr="00D70FF0">
              <w:rPr>
                <w:rFonts w:hint="eastAsia"/>
                <w:color w:val="000000"/>
                <w:sz w:val="24"/>
              </w:rPr>
              <w:t>个技术推广机构。每个补助</w:t>
            </w:r>
            <w:r w:rsidRPr="00D70FF0">
              <w:rPr>
                <w:rFonts w:hint="eastAsia"/>
                <w:color w:val="000000"/>
                <w:sz w:val="24"/>
              </w:rPr>
              <w:t>10</w:t>
            </w:r>
            <w:r w:rsidRPr="00D70FF0">
              <w:rPr>
                <w:rFonts w:hint="eastAsia"/>
                <w:color w:val="000000"/>
                <w:sz w:val="24"/>
              </w:rPr>
              <w:t>—</w:t>
            </w:r>
            <w:r w:rsidRPr="00D70FF0">
              <w:rPr>
                <w:rFonts w:hint="eastAsia"/>
                <w:color w:val="000000"/>
                <w:sz w:val="24"/>
              </w:rPr>
              <w:t>30</w:t>
            </w:r>
            <w:r w:rsidRPr="00D70FF0">
              <w:rPr>
                <w:rFonts w:hint="eastAsia"/>
                <w:color w:val="000000"/>
                <w:sz w:val="24"/>
              </w:rPr>
              <w:t>万元，建立支撑区域化布局、规模化养殖、标准化生产、产业化经营、社会化服务的现代畜牧业发展的技术力量。</w:t>
            </w:r>
          </w:p>
          <w:p w:rsidR="00E21B40" w:rsidRPr="00F06F20" w:rsidRDefault="00E21B40" w:rsidP="004F4BF3">
            <w:pPr>
              <w:autoSpaceDN w:val="0"/>
              <w:spacing w:line="560" w:lineRule="exact"/>
              <w:ind w:firstLineChars="200" w:firstLine="482"/>
              <w:jc w:val="left"/>
              <w:textAlignment w:val="center"/>
              <w:rPr>
                <w:color w:val="000000"/>
                <w:sz w:val="24"/>
              </w:rPr>
            </w:pPr>
            <w:r w:rsidRPr="00F37214">
              <w:rPr>
                <w:rFonts w:hint="eastAsia"/>
                <w:b/>
                <w:color w:val="000000"/>
                <w:sz w:val="24"/>
              </w:rPr>
              <w:t>3</w:t>
            </w:r>
            <w:r>
              <w:rPr>
                <w:rFonts w:hint="eastAsia"/>
                <w:b/>
                <w:color w:val="000000"/>
                <w:sz w:val="24"/>
              </w:rPr>
              <w:t>．</w:t>
            </w:r>
            <w:r w:rsidRPr="00F37214">
              <w:rPr>
                <w:rFonts w:hint="eastAsia"/>
                <w:b/>
                <w:color w:val="000000"/>
                <w:sz w:val="24"/>
              </w:rPr>
              <w:t>畜牧业技术社会化服务试点补助项目。</w:t>
            </w:r>
            <w:r w:rsidRPr="00D70FF0">
              <w:rPr>
                <w:rFonts w:hint="eastAsia"/>
                <w:color w:val="000000"/>
                <w:sz w:val="24"/>
              </w:rPr>
              <w:t>“十三五”期间，在发挥畜牧科研技术推广体系基础保障作用的前提上，为突出涉牧企业在畜牧业技术推广中的作用，鼓励各类畜牧业社会化服务技术团队发展，计划采取政府购买服务的方式，支持企业通过优化企农利益联结纽带，将畜牧业技术推广到户，扶持技术带头人，组织退休技术人员、待业大学生、村级防疫员、星级育种员成立专业化服务组织，包县、包乡开展技术推广。</w:t>
            </w:r>
          </w:p>
        </w:tc>
      </w:tr>
    </w:tbl>
    <w:p w:rsidR="00E21B40" w:rsidRPr="00A85FA3" w:rsidRDefault="00E21B40" w:rsidP="004F4BF3">
      <w:pPr>
        <w:spacing w:line="560" w:lineRule="exact"/>
        <w:ind w:firstLineChars="200" w:firstLine="643"/>
        <w:rPr>
          <w:rFonts w:ascii="仿宋" w:eastAsia="仿宋" w:hAnsi="仿宋"/>
          <w:b/>
          <w:sz w:val="32"/>
          <w:szCs w:val="32"/>
        </w:rPr>
      </w:pPr>
      <w:r w:rsidRPr="00A85FA3">
        <w:rPr>
          <w:rFonts w:ascii="仿宋" w:eastAsia="仿宋" w:hAnsi="仿宋" w:hint="eastAsia"/>
          <w:b/>
          <w:sz w:val="32"/>
          <w:szCs w:val="32"/>
        </w:rPr>
        <w:t>4．促进产业融合发展，提升畜牧业综合效益。</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——重点方向。</w:t>
      </w:r>
      <w:r w:rsidRPr="00A85FA3">
        <w:rPr>
          <w:rFonts w:ascii="仿宋" w:eastAsia="仿宋" w:hAnsi="仿宋" w:hint="eastAsia"/>
          <w:sz w:val="32"/>
          <w:szCs w:val="32"/>
        </w:rPr>
        <w:t>按照“粮经饲统筹、农林牧结合、种养加一</w:t>
      </w:r>
      <w:r w:rsidRPr="00A85FA3">
        <w:rPr>
          <w:rFonts w:ascii="仿宋" w:eastAsia="仿宋" w:hAnsi="仿宋" w:hint="eastAsia"/>
          <w:sz w:val="32"/>
          <w:szCs w:val="32"/>
        </w:rPr>
        <w:lastRenderedPageBreak/>
        <w:t>体、一二三产业融合发展”的要求，发挥畜牧业上联种植业、下延加工业的中轴作用。引导上下游行业集中度高、关键性资源稀缺、核心竞争力可以跨行业传递的大型企业集团打造全产业链。支持涉牧企业应用新理念、新技术、新工艺、新设施，积极发展畜产品精深加工，健全畜产品冷链物流体系，创建名优品牌，面向养殖场（户）发展畜牧业技术打包、金融贷款担保等服务。发挥畜牧业多种功能，加快畜牧业与旅游、文体、健康养老等相关产业深度互融，实现资源共享，优势互补。</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——主要措施。</w:t>
      </w:r>
      <w:r w:rsidRPr="00A85FA3">
        <w:rPr>
          <w:rFonts w:ascii="仿宋" w:eastAsia="仿宋" w:hAnsi="仿宋" w:hint="eastAsia"/>
          <w:sz w:val="32"/>
          <w:szCs w:val="32"/>
        </w:rPr>
        <w:t>打造畜牧业全产业链示范企业，鼓励大型企业集团，依托现有畜牧龙头企业发展基础，立足自我发展和构建畜牧业全产业链，通过建立健全良种繁育、畜禽养殖、产品加工和销售等畜牧产业各环节，实现一体化运营，面向国内外市场，积极发展外向型畜牧业。争取“十三五”期间，在全区打造以肉羊、肉牛、奶牛、生猪、特禽龙头企业或关联企业联合体为主导的示范性全产业链5－10个。支持畜牧业龙头企业、畜牧关联企业与养殖大户、家庭牧场、畜禽养殖专业合作社通过产业要素和利益联结，组建畜牧产业化联合体，引领带动新型畜牧业经营主体共同发展。发展一批草原文化生态旅游示范点，依托现有的旅游景区及线路，结合牧民定居点建设，推进牧区乡村草原文化生态旅游业发展，建设具有民族特色的牧家乐、家庭旅馆、自驾游营地，促进牧民转产分流。发挥马业资源优势和马文化特色，在优势区域大力发展育马、马休闲文化和体育竞技赛马等多元化马</w:t>
      </w:r>
      <w:r w:rsidRPr="00A85FA3">
        <w:rPr>
          <w:rFonts w:ascii="仿宋" w:eastAsia="仿宋" w:hAnsi="仿宋" w:hint="eastAsia"/>
          <w:sz w:val="32"/>
          <w:szCs w:val="32"/>
        </w:rPr>
        <w:lastRenderedPageBreak/>
        <w:t>产业，不断拓展畜牧产业功能和就业容量。培育发展畜牧业新业态，开展畜产品电子商务示范，构建集物流、信息流、资金流为一体的畜产品电子商务支撑体系。促进各类经营主体同大型电商平台合作，共同探索品牌畜产品分等分级、“养殖场+电商企业+城市终端配送”等多种营销模式。完善畜产品流通骨干网络，推进生产加工、冷链物流、仓储配送和信息购销服务等综合性的现代物流体系建设。抓好信息进村入户试点工作，加快推进市场信息监测预警体系建设。开展物联网区域试验和示范工程，探索市场化运行机制。</w:t>
      </w:r>
    </w:p>
    <w:p w:rsidR="00E21B40" w:rsidRDefault="00E21B40" w:rsidP="004F4BF3">
      <w:pPr>
        <w:spacing w:line="560" w:lineRule="exact"/>
        <w:ind w:firstLineChars="200" w:firstLine="643"/>
        <w:rPr>
          <w:szCs w:val="32"/>
        </w:rPr>
      </w:pPr>
      <w:r w:rsidRPr="00A85FA3">
        <w:rPr>
          <w:rFonts w:ascii="仿宋" w:eastAsia="仿宋" w:hAnsi="仿宋" w:hint="eastAsia"/>
          <w:b/>
          <w:sz w:val="32"/>
          <w:szCs w:val="32"/>
        </w:rPr>
        <w:t>——预期目标。</w:t>
      </w:r>
      <w:r w:rsidRPr="00A85FA3">
        <w:rPr>
          <w:rFonts w:ascii="仿宋" w:eastAsia="仿宋" w:hAnsi="仿宋" w:hint="eastAsia"/>
          <w:sz w:val="32"/>
          <w:szCs w:val="32"/>
        </w:rPr>
        <w:t>畜牧业结构进一步优化，一二三产融合发展，建成5－10个示范性畜牧业全产业链。全区畜牧业组织化程度达到45%以上。畜产品屠宰加工率达到65%，畜产品精深加工率达到15%，绿色有机产品认证比例达到5%。 “十三五”期间，积极培育具有重要战略地位、具备国际市场竞争优势、带动牧业经济发展作用明显的畜禽品种（系）及产品品牌，发展形成5—10个地理标志明显、产品品质独特的特色畜禽品种及产品品牌。</w:t>
      </w:r>
    </w:p>
    <w:p w:rsidR="00E21B40" w:rsidRPr="00890374" w:rsidRDefault="00E21B40" w:rsidP="004F4BF3">
      <w:pPr>
        <w:spacing w:line="560" w:lineRule="exact"/>
        <w:jc w:val="center"/>
        <w:rPr>
          <w:rFonts w:eastAsia="宋体"/>
          <w:b/>
          <w:sz w:val="28"/>
          <w:szCs w:val="28"/>
        </w:rPr>
      </w:pPr>
      <w:r w:rsidRPr="00D70FF0">
        <w:rPr>
          <w:rFonts w:eastAsia="宋体" w:hint="eastAsia"/>
          <w:b/>
          <w:sz w:val="28"/>
          <w:szCs w:val="28"/>
        </w:rPr>
        <w:t>专栏</w:t>
      </w:r>
      <w:r w:rsidRPr="00D70FF0">
        <w:rPr>
          <w:rFonts w:eastAsia="宋体" w:hint="eastAsia"/>
          <w:b/>
          <w:sz w:val="28"/>
          <w:szCs w:val="28"/>
        </w:rPr>
        <w:t xml:space="preserve">9  </w:t>
      </w:r>
      <w:r w:rsidRPr="00D70FF0">
        <w:rPr>
          <w:rFonts w:eastAsia="宋体" w:hint="eastAsia"/>
          <w:b/>
          <w:sz w:val="28"/>
          <w:szCs w:val="28"/>
        </w:rPr>
        <w:t>畜牧产业融合发展重点工程</w:t>
      </w:r>
    </w:p>
    <w:tbl>
      <w:tblPr>
        <w:tblW w:w="5000" w:type="pct"/>
        <w:jc w:val="center"/>
        <w:tblLook w:val="0000"/>
      </w:tblPr>
      <w:tblGrid>
        <w:gridCol w:w="9060"/>
      </w:tblGrid>
      <w:tr w:rsidR="00E21B40" w:rsidRPr="00F11C75" w:rsidTr="00FA1647">
        <w:trPr>
          <w:trHeight w:val="660"/>
          <w:jc w:val="center"/>
        </w:trPr>
        <w:tc>
          <w:tcPr>
            <w:tcW w:w="5000" w:type="pct"/>
            <w:tcBorders>
              <w:top w:val="single" w:sz="4" w:space="0" w:color="000000"/>
              <w:left w:val="single" w:sz="4" w:space="0" w:color="000000"/>
              <w:bottom w:val="single" w:sz="4" w:space="0" w:color="000000"/>
              <w:right w:val="single" w:sz="4" w:space="0" w:color="000000"/>
            </w:tcBorders>
            <w:vAlign w:val="center"/>
          </w:tcPr>
          <w:p w:rsidR="00E21B40" w:rsidRPr="00D70FF0" w:rsidRDefault="00E21B40" w:rsidP="004F4BF3">
            <w:pPr>
              <w:autoSpaceDN w:val="0"/>
              <w:spacing w:line="560" w:lineRule="exact"/>
              <w:ind w:firstLineChars="200" w:firstLine="482"/>
              <w:jc w:val="left"/>
              <w:textAlignment w:val="center"/>
              <w:rPr>
                <w:color w:val="000000"/>
                <w:sz w:val="24"/>
              </w:rPr>
            </w:pPr>
            <w:r w:rsidRPr="00F37214">
              <w:rPr>
                <w:rFonts w:hint="eastAsia"/>
                <w:b/>
                <w:color w:val="000000"/>
                <w:sz w:val="24"/>
              </w:rPr>
              <w:t>1</w:t>
            </w:r>
            <w:r w:rsidRPr="00F37214">
              <w:rPr>
                <w:rFonts w:hint="eastAsia"/>
                <w:b/>
                <w:color w:val="000000"/>
                <w:sz w:val="24"/>
              </w:rPr>
              <w:t>．畜牧业全产业链示范建设工程。</w:t>
            </w:r>
            <w:r w:rsidRPr="00D70FF0">
              <w:rPr>
                <w:rFonts w:hint="eastAsia"/>
                <w:color w:val="000000"/>
                <w:sz w:val="24"/>
              </w:rPr>
              <w:t>计划“十三五”期间，通过整合利用现有畜牧业项目资金，落实畜牧业用地金融信贷优惠政策，加大对畜牧龙头企业</w:t>
            </w:r>
            <w:r>
              <w:rPr>
                <w:rFonts w:hint="eastAsia"/>
                <w:color w:val="000000"/>
                <w:sz w:val="24"/>
              </w:rPr>
              <w:t>和关联企业融合体</w:t>
            </w:r>
            <w:r w:rsidRPr="00D70FF0">
              <w:rPr>
                <w:rFonts w:hint="eastAsia"/>
                <w:color w:val="000000"/>
                <w:sz w:val="24"/>
              </w:rPr>
              <w:t>的扶持，引导龙头企业增资扩股打造产、加、销衔接畜牧全产业链，建成</w:t>
            </w:r>
            <w:r>
              <w:rPr>
                <w:rFonts w:hint="eastAsia"/>
                <w:color w:val="000000"/>
                <w:sz w:val="24"/>
              </w:rPr>
              <w:t>5</w:t>
            </w:r>
            <w:r>
              <w:rPr>
                <w:rFonts w:hint="eastAsia"/>
                <w:color w:val="000000"/>
                <w:sz w:val="24"/>
              </w:rPr>
              <w:t>－</w:t>
            </w:r>
            <w:r>
              <w:rPr>
                <w:rFonts w:hint="eastAsia"/>
                <w:color w:val="000000"/>
                <w:sz w:val="24"/>
              </w:rPr>
              <w:t>10</w:t>
            </w:r>
            <w:r w:rsidRPr="00D70FF0">
              <w:rPr>
                <w:rFonts w:hint="eastAsia"/>
                <w:color w:val="000000"/>
                <w:sz w:val="24"/>
              </w:rPr>
              <w:t>条示范性畜牧全产业链。</w:t>
            </w:r>
          </w:p>
          <w:p w:rsidR="00E21B40" w:rsidRPr="00F37214" w:rsidRDefault="00E21B40" w:rsidP="004F4BF3">
            <w:pPr>
              <w:autoSpaceDN w:val="0"/>
              <w:spacing w:line="560" w:lineRule="exact"/>
              <w:ind w:firstLineChars="200" w:firstLine="482"/>
              <w:jc w:val="left"/>
              <w:textAlignment w:val="center"/>
              <w:rPr>
                <w:b/>
                <w:color w:val="000000"/>
                <w:sz w:val="24"/>
              </w:rPr>
            </w:pPr>
            <w:r w:rsidRPr="00F37214">
              <w:rPr>
                <w:rFonts w:hint="eastAsia"/>
                <w:b/>
                <w:color w:val="000000"/>
                <w:sz w:val="24"/>
              </w:rPr>
              <w:t>2</w:t>
            </w:r>
            <w:r w:rsidRPr="00F37214">
              <w:rPr>
                <w:rFonts w:hint="eastAsia"/>
                <w:b/>
                <w:color w:val="000000"/>
                <w:sz w:val="24"/>
              </w:rPr>
              <w:t>．畜产品品牌创建工程。</w:t>
            </w:r>
            <w:r w:rsidRPr="00D70FF0">
              <w:rPr>
                <w:rFonts w:hint="eastAsia"/>
                <w:color w:val="000000"/>
                <w:sz w:val="24"/>
              </w:rPr>
              <w:t>“十三五”期间，通过争取国家相关项目资金支持，鼓</w:t>
            </w:r>
            <w:r w:rsidRPr="00D70FF0">
              <w:rPr>
                <w:rFonts w:hint="eastAsia"/>
                <w:color w:val="000000"/>
                <w:sz w:val="24"/>
              </w:rPr>
              <w:lastRenderedPageBreak/>
              <w:t>励各类经营主体，争创中国驰名商标、新疆著名商标、名牌产品，在疆内外设立产品营销专卖店和销售专柜，建立农超对接营销网络，</w:t>
            </w:r>
            <w:r>
              <w:rPr>
                <w:rFonts w:hint="eastAsia"/>
                <w:color w:val="000000"/>
                <w:sz w:val="24"/>
              </w:rPr>
              <w:t>加强物流冷链体系建设，</w:t>
            </w:r>
            <w:r w:rsidRPr="00D70FF0">
              <w:rPr>
                <w:rFonts w:hint="eastAsia"/>
                <w:color w:val="000000"/>
                <w:sz w:val="24"/>
              </w:rPr>
              <w:t>参展疆内外各类农畜产品博览会，提高产品知名度，扩大产品销量。</w:t>
            </w:r>
            <w:r w:rsidRPr="00F37214">
              <w:rPr>
                <w:rFonts w:hint="eastAsia"/>
                <w:b/>
                <w:color w:val="000000"/>
                <w:sz w:val="24"/>
              </w:rPr>
              <w:t xml:space="preserve"> </w:t>
            </w:r>
          </w:p>
        </w:tc>
      </w:tr>
    </w:tbl>
    <w:p w:rsidR="00E21B40" w:rsidRPr="00A85FA3" w:rsidRDefault="00E21B40" w:rsidP="004F4BF3">
      <w:pPr>
        <w:spacing w:line="560" w:lineRule="exact"/>
        <w:ind w:firstLineChars="200" w:firstLine="643"/>
        <w:rPr>
          <w:rFonts w:ascii="仿宋" w:eastAsia="仿宋" w:hAnsi="仿宋"/>
          <w:b/>
          <w:sz w:val="32"/>
          <w:szCs w:val="32"/>
        </w:rPr>
      </w:pPr>
      <w:r w:rsidRPr="00A85FA3">
        <w:rPr>
          <w:rFonts w:ascii="仿宋" w:eastAsia="仿宋" w:hAnsi="仿宋" w:hint="eastAsia"/>
          <w:b/>
          <w:sz w:val="32"/>
          <w:szCs w:val="32"/>
        </w:rPr>
        <w:lastRenderedPageBreak/>
        <w:t>5．推动畜牧业信息化建设，打造现代智慧牧业。</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——重点方向。</w:t>
      </w:r>
      <w:r w:rsidRPr="00A85FA3">
        <w:rPr>
          <w:rFonts w:ascii="仿宋" w:eastAsia="仿宋" w:hAnsi="仿宋" w:hint="eastAsia"/>
          <w:sz w:val="32"/>
          <w:szCs w:val="32"/>
        </w:rPr>
        <w:t>落实自治区《关于落实“互联网+”行动的实施意见》，发展精准化生产方式，完善畜产品质量安全可追溯体系。充分应用现代信息技术成果，集成应用计算机与网络技术、物联网技术、音视频技术、3S技术、无线通信技术及专家智慧与知识，实现畜牧业智能化管理。探索数字畜牧业技术集成应用解决方案和产业化模式，打造一批数字畜牧业示范样板，加快推进畜牧业生产智能化、经营信息化、管理数据化、服务在线化，建立全联接畜牧业，加快数字化进程和行业纵深，全面提高畜牧业信息化水平。</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——主要措施。</w:t>
      </w:r>
      <w:r w:rsidRPr="00A85FA3">
        <w:rPr>
          <w:rFonts w:ascii="仿宋" w:eastAsia="仿宋" w:hAnsi="仿宋" w:hint="eastAsia"/>
          <w:sz w:val="32"/>
          <w:szCs w:val="32"/>
        </w:rPr>
        <w:t>推进畜牧业信息化建设，加强信息技术与畜牧业生产管理融合应用。加快新疆畜牧业综合管理信息平台子系统的研发、培训、推广工作，充分利用信息化技术管理和服务现代畜牧业，实现畜牧业动态实时监管、数据统计分析、科学决策、预警及风险控制、法律宣传、技术推广、专家咨询等信息化管理与服务。充分利用草场承包确权登记成果，在天然草场、人工草地规模化生产区域，构建“天—地—人—机”一体化的区域物联网测控体系，推进饲草料精准种植生产模式。加强遥感技术在监测草原生产力、草原利用方式以及人工草地土壤墒情、苗情长势、</w:t>
      </w:r>
      <w:r w:rsidRPr="00A85FA3">
        <w:rPr>
          <w:rFonts w:ascii="仿宋" w:eastAsia="仿宋" w:hAnsi="仿宋" w:hint="eastAsia"/>
          <w:sz w:val="32"/>
          <w:szCs w:val="32"/>
        </w:rPr>
        <w:lastRenderedPageBreak/>
        <w:t>自然灾害、病虫害、轮作休耕和饲草料产量等方面的应用。强化畜禽养殖业信息技术集成应用，以种畜禽场和畜禽规模化养殖场为重点，加强养殖环境监控、畜禽体征监测、精准饲喂、废弃物自动处理、智能养殖机器人、智能联合育种系统、智能挤奶捡蛋装置等信息技术和智能化装备的应用。加强条码、二维码、射频识别等技术应用，构建畜禽全生命周期和生产加工全过程质量安全管控系统。</w:t>
      </w:r>
    </w:p>
    <w:p w:rsidR="00E21B40" w:rsidRPr="00D70FF0" w:rsidRDefault="00E21B40" w:rsidP="004F4BF3">
      <w:pPr>
        <w:spacing w:line="560" w:lineRule="exact"/>
        <w:ind w:firstLineChars="200" w:firstLine="643"/>
        <w:rPr>
          <w:szCs w:val="32"/>
        </w:rPr>
      </w:pPr>
      <w:r w:rsidRPr="00A85FA3">
        <w:rPr>
          <w:rFonts w:ascii="仿宋" w:eastAsia="仿宋" w:hAnsi="仿宋" w:hint="eastAsia"/>
          <w:b/>
          <w:sz w:val="32"/>
          <w:szCs w:val="32"/>
        </w:rPr>
        <w:t>——预期目标。</w:t>
      </w:r>
      <w:r w:rsidRPr="00A85FA3">
        <w:rPr>
          <w:rFonts w:ascii="仿宋" w:eastAsia="仿宋" w:hAnsi="仿宋" w:hint="eastAsia"/>
          <w:sz w:val="32"/>
          <w:szCs w:val="32"/>
        </w:rPr>
        <w:t>力争将全疆饲草料加工企业、大中型规模养殖场、畜禽定点屠宰企业、病死动物无害化处理厂和饲料兽药生产企业全部纳入畜牧兽医信息化平台终端，实现畜牧业生产经营过程监管手段信息化。强化上下游追溯体系对接和信息互通共享，实现畜产品质量安全“从牧场到餐桌”全程可追溯。推广普及智能报警的安全生产风险控制系统，利用大数据实现精准生产、精准营销，建立涵盖原料采购、生产加工、包装仓储、流通配送全过程的质量安全追溯体系。</w:t>
      </w:r>
    </w:p>
    <w:p w:rsidR="00E21B40" w:rsidRPr="00890374" w:rsidRDefault="00E21B40" w:rsidP="004F4BF3">
      <w:pPr>
        <w:spacing w:line="560" w:lineRule="exact"/>
        <w:jc w:val="center"/>
        <w:rPr>
          <w:rFonts w:eastAsia="宋体"/>
          <w:b/>
          <w:sz w:val="28"/>
          <w:szCs w:val="28"/>
        </w:rPr>
      </w:pPr>
      <w:r w:rsidRPr="00D70FF0">
        <w:rPr>
          <w:rFonts w:eastAsia="宋体" w:hint="eastAsia"/>
          <w:b/>
          <w:sz w:val="28"/>
          <w:szCs w:val="28"/>
        </w:rPr>
        <w:t>专栏</w:t>
      </w:r>
      <w:r w:rsidRPr="00D70FF0">
        <w:rPr>
          <w:rFonts w:eastAsia="宋体" w:hint="eastAsia"/>
          <w:b/>
          <w:sz w:val="28"/>
          <w:szCs w:val="28"/>
        </w:rPr>
        <w:t xml:space="preserve">10  </w:t>
      </w:r>
      <w:r w:rsidRPr="00D70FF0">
        <w:rPr>
          <w:rFonts w:eastAsia="宋体" w:hint="eastAsia"/>
          <w:b/>
          <w:sz w:val="28"/>
          <w:szCs w:val="28"/>
        </w:rPr>
        <w:t>畜牧业信息化试点工程</w:t>
      </w:r>
    </w:p>
    <w:tbl>
      <w:tblPr>
        <w:tblW w:w="5000" w:type="pct"/>
        <w:jc w:val="center"/>
        <w:tblLook w:val="0000"/>
      </w:tblPr>
      <w:tblGrid>
        <w:gridCol w:w="9060"/>
      </w:tblGrid>
      <w:tr w:rsidR="00E21B40" w:rsidRPr="00F11C75" w:rsidTr="00FA1647">
        <w:trPr>
          <w:trHeight w:val="660"/>
          <w:jc w:val="center"/>
        </w:trPr>
        <w:tc>
          <w:tcPr>
            <w:tcW w:w="5000" w:type="pct"/>
            <w:tcBorders>
              <w:top w:val="single" w:sz="4" w:space="0" w:color="000000"/>
              <w:left w:val="single" w:sz="4" w:space="0" w:color="000000"/>
              <w:bottom w:val="single" w:sz="4" w:space="0" w:color="000000"/>
              <w:right w:val="single" w:sz="4" w:space="0" w:color="000000"/>
            </w:tcBorders>
            <w:vAlign w:val="center"/>
          </w:tcPr>
          <w:p w:rsidR="00E21B40" w:rsidRPr="00D70FF0" w:rsidRDefault="00E21B40" w:rsidP="004F4BF3">
            <w:pPr>
              <w:autoSpaceDN w:val="0"/>
              <w:spacing w:line="560" w:lineRule="exact"/>
              <w:ind w:firstLineChars="200" w:firstLine="480"/>
              <w:jc w:val="left"/>
              <w:textAlignment w:val="center"/>
              <w:rPr>
                <w:color w:val="000000"/>
                <w:sz w:val="24"/>
              </w:rPr>
            </w:pPr>
            <w:r w:rsidRPr="00D70FF0">
              <w:rPr>
                <w:rFonts w:hint="eastAsia"/>
                <w:color w:val="000000"/>
                <w:sz w:val="24"/>
              </w:rPr>
              <w:t>贯彻落实全国农业现代化规划关于实施智慧农业工程的部署，提高畜牧业信息化水平，组织开展数字农业建设试点项目。重点在具备优势条件的县（市）开展畜禽养殖、饲草种植数字农业建设试点项目。结合产业类型，支持精准作业、精准控制设施设备、管理服务平台等内容建设。</w:t>
            </w:r>
          </w:p>
          <w:p w:rsidR="00E21B40" w:rsidRPr="00D70FF0" w:rsidRDefault="00E21B40" w:rsidP="004F4BF3">
            <w:pPr>
              <w:autoSpaceDN w:val="0"/>
              <w:spacing w:line="560" w:lineRule="exact"/>
              <w:ind w:firstLineChars="200" w:firstLine="482"/>
              <w:jc w:val="left"/>
              <w:textAlignment w:val="center"/>
              <w:rPr>
                <w:color w:val="000000"/>
                <w:sz w:val="24"/>
              </w:rPr>
            </w:pPr>
            <w:r w:rsidRPr="00616E52">
              <w:rPr>
                <w:rFonts w:hint="eastAsia"/>
                <w:b/>
                <w:color w:val="000000"/>
                <w:sz w:val="24"/>
              </w:rPr>
              <w:t>1</w:t>
            </w:r>
            <w:r w:rsidRPr="00616E52">
              <w:rPr>
                <w:rFonts w:hint="eastAsia"/>
                <w:b/>
                <w:color w:val="000000"/>
                <w:sz w:val="24"/>
              </w:rPr>
              <w:t>．畜禽养殖数字农业建设试点项目。</w:t>
            </w:r>
            <w:r w:rsidRPr="00D70FF0">
              <w:rPr>
                <w:rFonts w:hint="eastAsia"/>
                <w:color w:val="000000"/>
                <w:sz w:val="24"/>
              </w:rPr>
              <w:t>重点支持畜牧龙头企业建设自动化精准环境控制系统、数字化精准饲喂管理系统、无害化粪污处理系统。“十三五”期间</w:t>
            </w:r>
            <w:r>
              <w:rPr>
                <w:rFonts w:hint="eastAsia"/>
                <w:color w:val="000000"/>
                <w:sz w:val="24"/>
              </w:rPr>
              <w:t>争取</w:t>
            </w:r>
            <w:r>
              <w:rPr>
                <w:rFonts w:hint="eastAsia"/>
                <w:color w:val="000000"/>
                <w:sz w:val="24"/>
              </w:rPr>
              <w:lastRenderedPageBreak/>
              <w:t>在全区实施</w:t>
            </w:r>
            <w:r w:rsidRPr="00D70FF0">
              <w:rPr>
                <w:rFonts w:hint="eastAsia"/>
                <w:color w:val="000000"/>
                <w:sz w:val="24"/>
              </w:rPr>
              <w:t>5</w:t>
            </w:r>
            <w:r w:rsidRPr="00D70FF0">
              <w:rPr>
                <w:rFonts w:hint="eastAsia"/>
                <w:color w:val="000000"/>
                <w:sz w:val="24"/>
              </w:rPr>
              <w:t>个</w:t>
            </w:r>
            <w:r>
              <w:rPr>
                <w:rFonts w:hint="eastAsia"/>
                <w:color w:val="000000"/>
                <w:sz w:val="24"/>
              </w:rPr>
              <w:t>以上</w:t>
            </w:r>
            <w:r w:rsidRPr="00D70FF0">
              <w:rPr>
                <w:rFonts w:hint="eastAsia"/>
                <w:color w:val="000000"/>
                <w:sz w:val="24"/>
              </w:rPr>
              <w:t>试点项目。</w:t>
            </w:r>
          </w:p>
          <w:p w:rsidR="00E21B40" w:rsidRPr="00BF1402" w:rsidRDefault="00E21B40" w:rsidP="004F4BF3">
            <w:pPr>
              <w:autoSpaceDN w:val="0"/>
              <w:spacing w:line="560" w:lineRule="exact"/>
              <w:ind w:firstLineChars="200" w:firstLine="482"/>
              <w:jc w:val="left"/>
              <w:textAlignment w:val="center"/>
              <w:rPr>
                <w:color w:val="000000"/>
                <w:sz w:val="24"/>
              </w:rPr>
            </w:pPr>
            <w:r w:rsidRPr="00616E52">
              <w:rPr>
                <w:rFonts w:hint="eastAsia"/>
                <w:b/>
                <w:color w:val="000000"/>
                <w:sz w:val="24"/>
              </w:rPr>
              <w:t>2</w:t>
            </w:r>
            <w:r w:rsidRPr="00616E52">
              <w:rPr>
                <w:rFonts w:hint="eastAsia"/>
                <w:b/>
                <w:color w:val="000000"/>
                <w:sz w:val="24"/>
              </w:rPr>
              <w:t>．饲草种植数字农业建设试点。</w:t>
            </w:r>
            <w:r w:rsidRPr="00D70FF0">
              <w:rPr>
                <w:rFonts w:hint="eastAsia"/>
                <w:color w:val="000000"/>
                <w:sz w:val="24"/>
              </w:rPr>
              <w:t>重点支持</w:t>
            </w:r>
            <w:r>
              <w:rPr>
                <w:rFonts w:hint="eastAsia"/>
                <w:color w:val="000000"/>
                <w:sz w:val="24"/>
              </w:rPr>
              <w:t>种养结合</w:t>
            </w:r>
            <w:r w:rsidRPr="00D70FF0">
              <w:rPr>
                <w:rFonts w:hint="eastAsia"/>
                <w:color w:val="000000"/>
                <w:sz w:val="24"/>
              </w:rPr>
              <w:t>的畜牧龙头企业建设北斗精准时空服务基础设施、农业生产过程管理系统、精细管理及公共服务系统。“十三五”期间</w:t>
            </w:r>
            <w:r>
              <w:rPr>
                <w:rFonts w:hint="eastAsia"/>
                <w:color w:val="000000"/>
                <w:sz w:val="24"/>
              </w:rPr>
              <w:t>争取在全区</w:t>
            </w:r>
            <w:r w:rsidRPr="00D70FF0">
              <w:rPr>
                <w:rFonts w:hint="eastAsia"/>
                <w:color w:val="000000"/>
                <w:sz w:val="24"/>
              </w:rPr>
              <w:t>实施</w:t>
            </w:r>
            <w:r w:rsidRPr="00D70FF0">
              <w:rPr>
                <w:rFonts w:hint="eastAsia"/>
                <w:color w:val="000000"/>
                <w:sz w:val="24"/>
              </w:rPr>
              <w:t>5</w:t>
            </w:r>
            <w:r w:rsidRPr="00D70FF0">
              <w:rPr>
                <w:rFonts w:hint="eastAsia"/>
                <w:color w:val="000000"/>
                <w:sz w:val="24"/>
              </w:rPr>
              <w:t>个以上试点项目。</w:t>
            </w:r>
          </w:p>
        </w:tc>
      </w:tr>
    </w:tbl>
    <w:p w:rsidR="00E21B40" w:rsidRPr="00A85FA3" w:rsidRDefault="00E21B40" w:rsidP="004F4BF3">
      <w:pPr>
        <w:spacing w:line="560" w:lineRule="exact"/>
        <w:ind w:firstLineChars="200" w:firstLine="640"/>
        <w:outlineLvl w:val="1"/>
        <w:rPr>
          <w:rFonts w:eastAsia="楷体_GB2312"/>
          <w:b/>
          <w:sz w:val="32"/>
          <w:szCs w:val="32"/>
        </w:rPr>
      </w:pPr>
      <w:bookmarkStart w:id="147" w:name="_Toc477766393"/>
      <w:bookmarkStart w:id="148" w:name="_Toc477766465"/>
      <w:bookmarkStart w:id="149" w:name="_Toc477842684"/>
      <w:bookmarkStart w:id="150" w:name="_Toc477842723"/>
      <w:bookmarkStart w:id="151" w:name="_Toc477842756"/>
      <w:bookmarkStart w:id="152" w:name="_Toc477843176"/>
      <w:bookmarkStart w:id="153" w:name="_Toc478369236"/>
      <w:r w:rsidRPr="00A85FA3">
        <w:rPr>
          <w:rFonts w:eastAsia="楷体_GB2312" w:hint="eastAsia"/>
          <w:b/>
          <w:sz w:val="32"/>
          <w:szCs w:val="32"/>
        </w:rPr>
        <w:lastRenderedPageBreak/>
        <w:t>（三）注重生态保护建设，促进畜牧业可持续发展。</w:t>
      </w:r>
      <w:bookmarkEnd w:id="147"/>
      <w:bookmarkEnd w:id="148"/>
      <w:bookmarkEnd w:id="149"/>
      <w:bookmarkEnd w:id="150"/>
      <w:bookmarkEnd w:id="151"/>
      <w:bookmarkEnd w:id="152"/>
      <w:bookmarkEnd w:id="153"/>
    </w:p>
    <w:p w:rsidR="00E21B40" w:rsidRPr="00A85FA3" w:rsidRDefault="00E21B40" w:rsidP="004F4BF3">
      <w:pPr>
        <w:spacing w:line="560" w:lineRule="exact"/>
        <w:ind w:firstLineChars="200" w:firstLine="643"/>
        <w:rPr>
          <w:rFonts w:ascii="仿宋" w:eastAsia="仿宋" w:hAnsi="仿宋"/>
          <w:b/>
          <w:sz w:val="32"/>
          <w:szCs w:val="32"/>
        </w:rPr>
      </w:pPr>
      <w:r w:rsidRPr="00A85FA3">
        <w:rPr>
          <w:rFonts w:ascii="仿宋" w:eastAsia="仿宋" w:hAnsi="仿宋" w:hint="eastAsia"/>
          <w:b/>
          <w:sz w:val="32"/>
          <w:szCs w:val="32"/>
        </w:rPr>
        <w:t>1．加强草原生态保护建设，实现草地资源永续利用。</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——重点方向。</w:t>
      </w:r>
      <w:r w:rsidRPr="00A85FA3">
        <w:rPr>
          <w:rFonts w:ascii="仿宋" w:eastAsia="仿宋" w:hAnsi="仿宋" w:hint="eastAsia"/>
          <w:sz w:val="32"/>
          <w:szCs w:val="32"/>
        </w:rPr>
        <w:t>严格落实禁牧、休牧、基本草原保护制度，大力推行划区轮牧和舍饲圈养，合理控制载畜量，有效预防病虫鼠害，加大草原改良力度，加快草原生态环境恢复，稳步增强草原可持续发展能力。稳定和完善草原承包经营制度，规范草场流转行为，进一步激发牧民群众保护和建设草原的积极性。加强对草原保护和建设的监管，强化执法手段，依法加大对草原违法行为的查处力度。</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——主要措施。</w:t>
      </w:r>
      <w:r w:rsidRPr="00A85FA3">
        <w:rPr>
          <w:rFonts w:ascii="仿宋" w:eastAsia="仿宋" w:hAnsi="仿宋" w:hint="eastAsia"/>
          <w:sz w:val="32"/>
          <w:szCs w:val="32"/>
        </w:rPr>
        <w:t>加快《基本草原保护管理条例》立法进程，实行草原生态保护监测评估制度，对草原保护制度、保护措施实施效果实行定期监测与评价。建立草原资源资产负债表、领导干部草原自然资源资产离任审计制度、草原生态环境损害评估和赔偿制度体系，严格基本草原保护责任追究制度。调整完善草原生态保护补助奖励机制政策，依据草原承载能力、人均占有量、饲草料区域差价等因素，合理确定补助奖励标准，有效管控补奖资金的发放。进一步扩大天然草原退牧还草、退耕还草、已垦草原治理等工程的实施范围，完善工程建设内容，通过围栏建设、天</w:t>
      </w:r>
      <w:r w:rsidRPr="00A85FA3">
        <w:rPr>
          <w:rFonts w:ascii="仿宋" w:eastAsia="仿宋" w:hAnsi="仿宋" w:hint="eastAsia"/>
          <w:sz w:val="32"/>
          <w:szCs w:val="32"/>
        </w:rPr>
        <w:lastRenderedPageBreak/>
        <w:t>然草原改良、已垦草原治理、人工草地建设、草原畜牧业基础设施建设等工程措施，提高工程建设综合效益。加大草原野生植物和濒危地方畜禽遗传资源抢救性收集和保护力度，启动草原自然保护区建设工程，进一步完善提升现有草原保护区建设，加快建立甘草、麻黄草、罗布麻等优势特种野生植物资源保护区以及高寒草原、高寒荒漠等特有生态草原保护区。加大天然草场恢复改良力度，严格植被恢复补偿费使用管理。</w:t>
      </w:r>
    </w:p>
    <w:p w:rsidR="00E21B40" w:rsidRPr="00D70FF0" w:rsidRDefault="00E21B40" w:rsidP="004F4BF3">
      <w:pPr>
        <w:spacing w:line="560" w:lineRule="exact"/>
        <w:ind w:firstLineChars="200" w:firstLine="643"/>
        <w:rPr>
          <w:szCs w:val="32"/>
        </w:rPr>
      </w:pPr>
      <w:r w:rsidRPr="00A85FA3">
        <w:rPr>
          <w:rFonts w:ascii="仿宋" w:eastAsia="仿宋" w:hAnsi="仿宋" w:hint="eastAsia"/>
          <w:b/>
          <w:sz w:val="32"/>
          <w:szCs w:val="32"/>
        </w:rPr>
        <w:t>——预期目标。</w:t>
      </w:r>
      <w:r w:rsidRPr="00A85FA3">
        <w:rPr>
          <w:rFonts w:ascii="仿宋" w:eastAsia="仿宋" w:hAnsi="仿宋" w:hint="eastAsia"/>
          <w:sz w:val="32"/>
          <w:szCs w:val="32"/>
        </w:rPr>
        <w:t>到2020年，新疆草原综合植被盖度达到42.8%，草原生产能力稳步提升，草原科学利用水平不断提高，草原灾害防控能力明显提高，草原基础设施日益完善，实现“草原绿起来、草原畜牧业强起来、农牧民富起来”的目标。</w:t>
      </w:r>
    </w:p>
    <w:p w:rsidR="00E21B40" w:rsidRPr="00890374" w:rsidRDefault="00E21B40" w:rsidP="004F4BF3">
      <w:pPr>
        <w:spacing w:line="560" w:lineRule="exact"/>
        <w:jc w:val="center"/>
        <w:rPr>
          <w:rFonts w:eastAsia="宋体"/>
          <w:b/>
          <w:sz w:val="28"/>
          <w:szCs w:val="28"/>
        </w:rPr>
      </w:pPr>
      <w:r w:rsidRPr="00D70FF0">
        <w:rPr>
          <w:rFonts w:eastAsia="宋体" w:hint="eastAsia"/>
          <w:b/>
          <w:sz w:val="28"/>
          <w:szCs w:val="28"/>
        </w:rPr>
        <w:t>专栏</w:t>
      </w:r>
      <w:r w:rsidRPr="00D70FF0">
        <w:rPr>
          <w:rFonts w:eastAsia="宋体" w:hint="eastAsia"/>
          <w:b/>
          <w:sz w:val="28"/>
          <w:szCs w:val="28"/>
        </w:rPr>
        <w:t xml:space="preserve">11  </w:t>
      </w:r>
      <w:r w:rsidRPr="00D70FF0">
        <w:rPr>
          <w:rFonts w:eastAsia="宋体" w:hint="eastAsia"/>
          <w:b/>
          <w:sz w:val="28"/>
          <w:szCs w:val="28"/>
        </w:rPr>
        <w:t>草原生态保护工程</w:t>
      </w:r>
    </w:p>
    <w:tbl>
      <w:tblPr>
        <w:tblW w:w="5000" w:type="pct"/>
        <w:jc w:val="center"/>
        <w:tblLook w:val="0000"/>
      </w:tblPr>
      <w:tblGrid>
        <w:gridCol w:w="9060"/>
      </w:tblGrid>
      <w:tr w:rsidR="00E21B40" w:rsidRPr="00F11C75" w:rsidTr="00FA1647">
        <w:trPr>
          <w:trHeight w:val="660"/>
          <w:jc w:val="center"/>
        </w:trPr>
        <w:tc>
          <w:tcPr>
            <w:tcW w:w="5000" w:type="pct"/>
            <w:tcBorders>
              <w:top w:val="single" w:sz="4" w:space="0" w:color="000000"/>
              <w:left w:val="single" w:sz="4" w:space="0" w:color="000000"/>
              <w:bottom w:val="single" w:sz="4" w:space="0" w:color="000000"/>
              <w:right w:val="single" w:sz="4" w:space="0" w:color="000000"/>
            </w:tcBorders>
            <w:vAlign w:val="center"/>
          </w:tcPr>
          <w:p w:rsidR="00E21B40" w:rsidRPr="00D70FF0" w:rsidRDefault="00E21B40" w:rsidP="004F4BF3">
            <w:pPr>
              <w:autoSpaceDN w:val="0"/>
              <w:spacing w:line="560" w:lineRule="exact"/>
              <w:ind w:firstLineChars="200" w:firstLine="482"/>
              <w:jc w:val="left"/>
              <w:textAlignment w:val="center"/>
              <w:rPr>
                <w:color w:val="000000"/>
                <w:sz w:val="24"/>
              </w:rPr>
            </w:pPr>
            <w:r w:rsidRPr="00616E52">
              <w:rPr>
                <w:rFonts w:hint="eastAsia"/>
                <w:b/>
                <w:color w:val="000000"/>
                <w:sz w:val="24"/>
              </w:rPr>
              <w:t>1</w:t>
            </w:r>
            <w:r w:rsidRPr="00616E52">
              <w:rPr>
                <w:rFonts w:hint="eastAsia"/>
                <w:b/>
                <w:color w:val="000000"/>
                <w:sz w:val="24"/>
              </w:rPr>
              <w:t>．草原生态保护补助奖励机制政策。</w:t>
            </w:r>
            <w:r w:rsidRPr="00D70FF0">
              <w:rPr>
                <w:rFonts w:hint="eastAsia"/>
                <w:color w:val="000000"/>
                <w:sz w:val="24"/>
              </w:rPr>
              <w:t>“十三五”期间，新疆每年实施禁牧面积</w:t>
            </w:r>
            <w:r w:rsidRPr="00D70FF0">
              <w:rPr>
                <w:rFonts w:hint="eastAsia"/>
                <w:color w:val="000000"/>
                <w:sz w:val="24"/>
              </w:rPr>
              <w:t>1.5</w:t>
            </w:r>
            <w:r w:rsidRPr="00D70FF0">
              <w:rPr>
                <w:rFonts w:hint="eastAsia"/>
                <w:color w:val="000000"/>
                <w:sz w:val="24"/>
              </w:rPr>
              <w:t>亿亩（其中退化较为严重的温性荒漠、高寒荒漠和高寒草原禁牧</w:t>
            </w:r>
            <w:r w:rsidRPr="00D70FF0">
              <w:rPr>
                <w:rFonts w:hint="eastAsia"/>
                <w:color w:val="000000"/>
                <w:sz w:val="24"/>
              </w:rPr>
              <w:t>1.45</w:t>
            </w:r>
            <w:r w:rsidRPr="00D70FF0">
              <w:rPr>
                <w:rFonts w:hint="eastAsia"/>
                <w:color w:val="000000"/>
                <w:sz w:val="24"/>
              </w:rPr>
              <w:t>亿亩，补助标准</w:t>
            </w:r>
            <w:r w:rsidRPr="00D70FF0">
              <w:rPr>
                <w:rFonts w:hint="eastAsia"/>
                <w:color w:val="000000"/>
                <w:sz w:val="24"/>
              </w:rPr>
              <w:t>6</w:t>
            </w:r>
            <w:r w:rsidRPr="00D70FF0">
              <w:rPr>
                <w:rFonts w:hint="eastAsia"/>
                <w:color w:val="000000"/>
                <w:sz w:val="24"/>
              </w:rPr>
              <w:t>元</w:t>
            </w:r>
            <w:r w:rsidRPr="00D70FF0">
              <w:rPr>
                <w:rFonts w:hint="eastAsia"/>
                <w:color w:val="000000"/>
                <w:sz w:val="24"/>
              </w:rPr>
              <w:t>/</w:t>
            </w:r>
            <w:r w:rsidRPr="00D70FF0">
              <w:rPr>
                <w:rFonts w:hint="eastAsia"/>
                <w:color w:val="000000"/>
                <w:sz w:val="24"/>
              </w:rPr>
              <w:t>亩；重要的水源涵养地和草地类自然保护区禁牧</w:t>
            </w:r>
            <w:r w:rsidRPr="00D70FF0">
              <w:rPr>
                <w:rFonts w:hint="eastAsia"/>
                <w:color w:val="000000"/>
                <w:sz w:val="24"/>
              </w:rPr>
              <w:t>510</w:t>
            </w:r>
            <w:r w:rsidRPr="00D70FF0">
              <w:rPr>
                <w:rFonts w:hint="eastAsia"/>
                <w:color w:val="000000"/>
                <w:sz w:val="24"/>
              </w:rPr>
              <w:t>万亩，补助标准</w:t>
            </w:r>
            <w:r w:rsidRPr="00D70FF0">
              <w:rPr>
                <w:rFonts w:hint="eastAsia"/>
                <w:color w:val="000000"/>
                <w:sz w:val="24"/>
              </w:rPr>
              <w:t>50</w:t>
            </w:r>
            <w:r w:rsidRPr="00D70FF0">
              <w:rPr>
                <w:rFonts w:hint="eastAsia"/>
                <w:color w:val="000000"/>
                <w:sz w:val="24"/>
              </w:rPr>
              <w:t>元</w:t>
            </w:r>
            <w:r w:rsidRPr="00D70FF0">
              <w:rPr>
                <w:rFonts w:hint="eastAsia"/>
                <w:color w:val="000000"/>
                <w:sz w:val="24"/>
              </w:rPr>
              <w:t>/</w:t>
            </w:r>
            <w:r>
              <w:rPr>
                <w:rFonts w:hint="eastAsia"/>
                <w:color w:val="000000"/>
                <w:sz w:val="24"/>
              </w:rPr>
              <w:t>亩）</w:t>
            </w:r>
            <w:r w:rsidRPr="00D70FF0">
              <w:rPr>
                <w:rFonts w:hint="eastAsia"/>
                <w:color w:val="000000"/>
                <w:sz w:val="24"/>
              </w:rPr>
              <w:t>；草畜平衡面积</w:t>
            </w:r>
            <w:r w:rsidRPr="00D70FF0">
              <w:rPr>
                <w:rFonts w:hint="eastAsia"/>
                <w:color w:val="000000"/>
                <w:sz w:val="24"/>
              </w:rPr>
              <w:t>5.4</w:t>
            </w:r>
            <w:r w:rsidRPr="00D70FF0">
              <w:rPr>
                <w:rFonts w:hint="eastAsia"/>
                <w:color w:val="000000"/>
                <w:sz w:val="24"/>
              </w:rPr>
              <w:t>亿亩，每亩补助</w:t>
            </w:r>
            <w:r w:rsidRPr="00D70FF0">
              <w:rPr>
                <w:rFonts w:hint="eastAsia"/>
                <w:color w:val="000000"/>
                <w:sz w:val="24"/>
              </w:rPr>
              <w:t>2.5</w:t>
            </w:r>
            <w:r w:rsidRPr="00D70FF0">
              <w:rPr>
                <w:rFonts w:hint="eastAsia"/>
                <w:color w:val="000000"/>
                <w:sz w:val="24"/>
              </w:rPr>
              <w:t>元。</w:t>
            </w:r>
          </w:p>
          <w:p w:rsidR="00E21B40" w:rsidRDefault="00E21B40" w:rsidP="004F4BF3">
            <w:pPr>
              <w:autoSpaceDN w:val="0"/>
              <w:spacing w:line="560" w:lineRule="exact"/>
              <w:ind w:firstLineChars="200" w:firstLine="482"/>
              <w:jc w:val="left"/>
              <w:textAlignment w:val="center"/>
              <w:rPr>
                <w:color w:val="000000"/>
                <w:sz w:val="24"/>
              </w:rPr>
            </w:pPr>
            <w:r w:rsidRPr="00616E52">
              <w:rPr>
                <w:rFonts w:hint="eastAsia"/>
                <w:b/>
                <w:color w:val="000000"/>
                <w:sz w:val="24"/>
              </w:rPr>
              <w:t>2</w:t>
            </w:r>
            <w:r w:rsidRPr="00616E52">
              <w:rPr>
                <w:rFonts w:hint="eastAsia"/>
                <w:b/>
                <w:color w:val="000000"/>
                <w:sz w:val="24"/>
              </w:rPr>
              <w:t>．农牧交错带已垦草原治理工程。</w:t>
            </w:r>
            <w:r w:rsidRPr="00D70FF0">
              <w:rPr>
                <w:rFonts w:hint="eastAsia"/>
                <w:color w:val="000000"/>
                <w:sz w:val="24"/>
              </w:rPr>
              <w:t>按照国家《农业环境突出问题治理总体规划（</w:t>
            </w:r>
            <w:r w:rsidRPr="00D70FF0">
              <w:rPr>
                <w:rFonts w:hint="eastAsia"/>
                <w:color w:val="000000"/>
                <w:sz w:val="24"/>
              </w:rPr>
              <w:t>2014</w:t>
            </w:r>
            <w:r w:rsidRPr="00D70FF0">
              <w:rPr>
                <w:rFonts w:hint="eastAsia"/>
                <w:color w:val="000000"/>
                <w:sz w:val="24"/>
              </w:rPr>
              <w:t>—</w:t>
            </w:r>
            <w:r w:rsidRPr="00D70FF0">
              <w:rPr>
                <w:rFonts w:hint="eastAsia"/>
                <w:color w:val="000000"/>
                <w:sz w:val="24"/>
              </w:rPr>
              <w:t>2018</w:t>
            </w:r>
            <w:r w:rsidRPr="00D70FF0">
              <w:rPr>
                <w:rFonts w:hint="eastAsia"/>
                <w:color w:val="000000"/>
                <w:sz w:val="24"/>
              </w:rPr>
              <w:t>年）》，我区规划治理已垦草原面积</w:t>
            </w:r>
            <w:r w:rsidRPr="00D70FF0">
              <w:rPr>
                <w:rFonts w:hint="eastAsia"/>
                <w:color w:val="000000"/>
                <w:sz w:val="24"/>
              </w:rPr>
              <w:t>475</w:t>
            </w:r>
            <w:r w:rsidRPr="00D70FF0">
              <w:rPr>
                <w:rFonts w:hint="eastAsia"/>
                <w:color w:val="000000"/>
                <w:sz w:val="24"/>
              </w:rPr>
              <w:t>万亩，涉及项目县</w:t>
            </w:r>
            <w:r w:rsidRPr="00D70FF0">
              <w:rPr>
                <w:rFonts w:hint="eastAsia"/>
                <w:color w:val="000000"/>
                <w:sz w:val="24"/>
              </w:rPr>
              <w:t>49</w:t>
            </w:r>
            <w:r w:rsidRPr="00D70FF0">
              <w:rPr>
                <w:rFonts w:hint="eastAsia"/>
                <w:color w:val="000000"/>
                <w:sz w:val="24"/>
              </w:rPr>
              <w:t>个，每亩中央补助</w:t>
            </w:r>
            <w:r w:rsidRPr="00D70FF0">
              <w:rPr>
                <w:rFonts w:hint="eastAsia"/>
                <w:color w:val="000000"/>
                <w:sz w:val="24"/>
              </w:rPr>
              <w:t>160</w:t>
            </w:r>
            <w:r w:rsidRPr="00D70FF0">
              <w:rPr>
                <w:rFonts w:hint="eastAsia"/>
                <w:color w:val="000000"/>
                <w:sz w:val="24"/>
              </w:rPr>
              <w:t>元。建植优质稳定的多年生旱作人工草地，引导配套建设饲草贮藏库、推广应用饲草播种加工贮运机械等措施，提高治理区植被覆盖度和饲草生产、储备、利用能力，保护和恢复草原生态，促进农村结构优化、草畜平衡，实现当地“生态、生产、生活”三生共赢和可持续发展。</w:t>
            </w:r>
          </w:p>
          <w:p w:rsidR="00E21B40" w:rsidRPr="00F11C75" w:rsidRDefault="00E21B40" w:rsidP="004F4BF3">
            <w:pPr>
              <w:autoSpaceDN w:val="0"/>
              <w:spacing w:line="560" w:lineRule="exact"/>
              <w:ind w:firstLineChars="200" w:firstLine="482"/>
              <w:jc w:val="left"/>
              <w:textAlignment w:val="center"/>
              <w:rPr>
                <w:color w:val="000000"/>
                <w:sz w:val="24"/>
              </w:rPr>
            </w:pPr>
            <w:r w:rsidRPr="00616E52">
              <w:rPr>
                <w:rFonts w:hint="eastAsia"/>
                <w:b/>
                <w:color w:val="000000"/>
                <w:sz w:val="24"/>
              </w:rPr>
              <w:lastRenderedPageBreak/>
              <w:t>3</w:t>
            </w:r>
            <w:r w:rsidRPr="00616E52">
              <w:rPr>
                <w:rFonts w:hint="eastAsia"/>
                <w:b/>
                <w:color w:val="000000"/>
                <w:sz w:val="24"/>
              </w:rPr>
              <w:t>．草原自然保护区建设。</w:t>
            </w:r>
            <w:r w:rsidRPr="00D70FF0">
              <w:rPr>
                <w:rFonts w:hint="eastAsia"/>
                <w:color w:val="000000"/>
                <w:sz w:val="24"/>
              </w:rPr>
              <w:t>升级新源县山地草甸类草地自然保护区为国家级自然保护区；新建</w:t>
            </w:r>
            <w:r w:rsidRPr="00D70FF0">
              <w:rPr>
                <w:rFonts w:hint="eastAsia"/>
                <w:color w:val="000000"/>
                <w:sz w:val="24"/>
              </w:rPr>
              <w:t>4</w:t>
            </w:r>
            <w:r w:rsidRPr="00D70FF0">
              <w:rPr>
                <w:rFonts w:hint="eastAsia"/>
                <w:color w:val="000000"/>
                <w:sz w:val="24"/>
              </w:rPr>
              <w:t>个省级自然保护区，包括巴楚县南疆低平地草甸类草地及特征资源植物自然保护区（胀果甘草）、尉犁县罗布麻低地草甸类自然保护区（罗布麻）、巴音布鲁克尤尔都斯高寒草原草地类自然保护区（紫花针茅）、库车县麻黄荒漠类特种植物资源保护区（兰麻黄、中麻黄、木贼麻黄）。建设内容为更新交通、通讯和管护设施，完善办公和生活设施，购置与新建部分科研、监测、宣传与教育设备；拟新建的草原自然保护区主要建设管护、办公和生活设施，购置交通、通讯、科研、监测、宣传与教育设备。</w:t>
            </w:r>
          </w:p>
        </w:tc>
      </w:tr>
    </w:tbl>
    <w:p w:rsidR="00E21B40" w:rsidRPr="00A85FA3" w:rsidRDefault="00E21B40" w:rsidP="004F4BF3">
      <w:pPr>
        <w:spacing w:line="560" w:lineRule="exact"/>
        <w:ind w:firstLineChars="200" w:firstLine="643"/>
        <w:rPr>
          <w:rFonts w:ascii="仿宋" w:eastAsia="仿宋" w:hAnsi="仿宋"/>
          <w:b/>
          <w:sz w:val="32"/>
          <w:szCs w:val="32"/>
        </w:rPr>
      </w:pPr>
      <w:r w:rsidRPr="00A85FA3">
        <w:rPr>
          <w:rFonts w:ascii="仿宋" w:eastAsia="仿宋" w:hAnsi="仿宋" w:hint="eastAsia"/>
          <w:b/>
          <w:sz w:val="32"/>
          <w:szCs w:val="32"/>
        </w:rPr>
        <w:lastRenderedPageBreak/>
        <w:t>2．加大畜禽养殖污染防治，推进畜牧业绿色发展。</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——重点方向。</w:t>
      </w:r>
      <w:r w:rsidRPr="00A85FA3">
        <w:rPr>
          <w:rFonts w:ascii="仿宋" w:eastAsia="仿宋" w:hAnsi="仿宋" w:hint="eastAsia"/>
          <w:sz w:val="32"/>
          <w:szCs w:val="32"/>
        </w:rPr>
        <w:t>贯彻落实中央关于生态文明建设的总体部署，遵循“源头减量、过程控制、综合利用”原则，立足于资源与区位优势，以推进生态文明建设，实现绿色发展为核心，以转变畜牧业发展方式、促进农林牧复合发展为主线，坚持走生产发展、资源节约、环境友好的畜牧业现代化道路，实现农业废弃物产生减量化、处理无害化、利用资源化，促进畜牧业生产和生态环境保护协调发展，推进洁净美丽新疆建设。</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——主要措施。</w:t>
      </w:r>
      <w:r w:rsidRPr="00A85FA3">
        <w:rPr>
          <w:rFonts w:ascii="仿宋" w:eastAsia="仿宋" w:hAnsi="仿宋" w:hint="eastAsia"/>
          <w:sz w:val="32"/>
          <w:szCs w:val="32"/>
        </w:rPr>
        <w:t>切实落实国家《畜禽规模养殖污染防治条例》《水污染防治法》《水污染防治行动计划》（国发〔2015〕17号），以及自治区《关于建立病死畜禽无害化处理机制的实施意见》（新政办发〔2016〕1号）等有关畜牧业绿色发展的政策措施。建立畜牧兽医、环保、发改、财政、土地等多部门协调联动机制，形成工作合力，共同推进畜牧业绿色发展。制订畜禽养殖密集区域</w:t>
      </w:r>
      <w:r w:rsidRPr="00A85FA3">
        <w:rPr>
          <w:rFonts w:ascii="仿宋" w:eastAsia="仿宋" w:hAnsi="仿宋" w:hint="eastAsia"/>
          <w:sz w:val="32"/>
          <w:szCs w:val="32"/>
        </w:rPr>
        <w:lastRenderedPageBreak/>
        <w:t>要组织制定综合治理方案，通过PPP模式吸引社会主体参与，建立专业化生产、公司化运营的畜禽废弃物集中处理中心。建立覆盖饲养、屠宰、经营、运输等各环节的病死畜禽无害化处理体系。加快禁养区划定，依法关闭或搬迁禁养区内的畜禽养殖场。</w:t>
      </w:r>
    </w:p>
    <w:p w:rsidR="00E21B40" w:rsidRDefault="00E21B40" w:rsidP="004F4BF3">
      <w:pPr>
        <w:spacing w:line="560" w:lineRule="exact"/>
        <w:ind w:firstLineChars="200" w:firstLine="643"/>
        <w:rPr>
          <w:szCs w:val="32"/>
        </w:rPr>
      </w:pPr>
      <w:r w:rsidRPr="00A85FA3">
        <w:rPr>
          <w:rFonts w:ascii="仿宋" w:eastAsia="仿宋" w:hAnsi="仿宋" w:hint="eastAsia"/>
          <w:b/>
          <w:sz w:val="32"/>
          <w:szCs w:val="32"/>
        </w:rPr>
        <w:t>——预期目标。</w:t>
      </w:r>
      <w:r w:rsidRPr="00A85FA3">
        <w:rPr>
          <w:rFonts w:ascii="仿宋" w:eastAsia="仿宋" w:hAnsi="仿宋" w:hint="eastAsia"/>
          <w:sz w:val="32"/>
          <w:szCs w:val="32"/>
        </w:rPr>
        <w:t>新建畜禽规模养殖场、养殖小区按要求进行环境影响评价。畜禽养殖COD和氨氮等主要污染物排放量符合环保污染物减排总量控制要求。畜禽规模养殖场粪便综合利用率达到75%以上。建立病死畜禽无害化处理机制，病死畜禽无害化处理体系覆盖饲养、屠宰、经营、运输等各环节，病死猪专业无害化处理场集中处理率达到90%以上。</w:t>
      </w:r>
    </w:p>
    <w:p w:rsidR="00E21B40" w:rsidRPr="00890374" w:rsidRDefault="00E21B40" w:rsidP="004F4BF3">
      <w:pPr>
        <w:spacing w:line="560" w:lineRule="exact"/>
        <w:jc w:val="center"/>
        <w:rPr>
          <w:rFonts w:eastAsia="宋体"/>
          <w:b/>
          <w:sz w:val="28"/>
          <w:szCs w:val="28"/>
        </w:rPr>
      </w:pPr>
      <w:r w:rsidRPr="00D70FF0">
        <w:rPr>
          <w:rFonts w:eastAsia="宋体" w:hint="eastAsia"/>
          <w:b/>
          <w:sz w:val="28"/>
          <w:szCs w:val="28"/>
        </w:rPr>
        <w:t>专栏</w:t>
      </w:r>
      <w:r w:rsidRPr="00D70FF0">
        <w:rPr>
          <w:rFonts w:eastAsia="宋体" w:hint="eastAsia"/>
          <w:b/>
          <w:sz w:val="28"/>
          <w:szCs w:val="28"/>
        </w:rPr>
        <w:t xml:space="preserve">12  </w:t>
      </w:r>
      <w:r w:rsidRPr="00D70FF0">
        <w:rPr>
          <w:rFonts w:eastAsia="宋体" w:hint="eastAsia"/>
          <w:b/>
          <w:sz w:val="28"/>
          <w:szCs w:val="28"/>
        </w:rPr>
        <w:t>畜禽</w:t>
      </w:r>
      <w:r>
        <w:rPr>
          <w:rFonts w:eastAsia="宋体" w:hint="eastAsia"/>
          <w:b/>
          <w:sz w:val="28"/>
          <w:szCs w:val="28"/>
        </w:rPr>
        <w:t>养殖废弃物</w:t>
      </w:r>
      <w:r w:rsidRPr="00D70FF0">
        <w:rPr>
          <w:rFonts w:eastAsia="宋体" w:hint="eastAsia"/>
          <w:b/>
          <w:sz w:val="28"/>
          <w:szCs w:val="28"/>
        </w:rPr>
        <w:t>资源化利用工程</w:t>
      </w:r>
    </w:p>
    <w:tbl>
      <w:tblPr>
        <w:tblW w:w="5000" w:type="pct"/>
        <w:jc w:val="center"/>
        <w:tblLook w:val="0000"/>
      </w:tblPr>
      <w:tblGrid>
        <w:gridCol w:w="9060"/>
      </w:tblGrid>
      <w:tr w:rsidR="00E21B40" w:rsidRPr="00F11C75" w:rsidTr="00FA1647">
        <w:trPr>
          <w:trHeight w:val="660"/>
          <w:jc w:val="center"/>
        </w:trPr>
        <w:tc>
          <w:tcPr>
            <w:tcW w:w="5000" w:type="pct"/>
            <w:tcBorders>
              <w:top w:val="single" w:sz="4" w:space="0" w:color="000000"/>
              <w:left w:val="single" w:sz="4" w:space="0" w:color="000000"/>
              <w:bottom w:val="single" w:sz="4" w:space="0" w:color="000000"/>
              <w:right w:val="single" w:sz="4" w:space="0" w:color="000000"/>
            </w:tcBorders>
            <w:vAlign w:val="center"/>
          </w:tcPr>
          <w:p w:rsidR="00E21B40" w:rsidRDefault="00E21B40" w:rsidP="004F4BF3">
            <w:pPr>
              <w:autoSpaceDN w:val="0"/>
              <w:spacing w:line="560" w:lineRule="exact"/>
              <w:ind w:firstLineChars="200" w:firstLine="482"/>
              <w:jc w:val="left"/>
              <w:textAlignment w:val="center"/>
              <w:rPr>
                <w:color w:val="000000"/>
                <w:sz w:val="24"/>
              </w:rPr>
            </w:pPr>
            <w:r w:rsidRPr="00616E52">
              <w:rPr>
                <w:rFonts w:hint="eastAsia"/>
                <w:b/>
                <w:color w:val="000000"/>
                <w:sz w:val="24"/>
              </w:rPr>
              <w:t>1</w:t>
            </w:r>
            <w:r w:rsidRPr="00616E52">
              <w:rPr>
                <w:rFonts w:hint="eastAsia"/>
                <w:b/>
                <w:color w:val="000000"/>
                <w:sz w:val="24"/>
              </w:rPr>
              <w:t>．农业综合开发区域生态农业循环项目。</w:t>
            </w:r>
            <w:r w:rsidRPr="00D70FF0">
              <w:rPr>
                <w:rFonts w:hint="eastAsia"/>
                <w:color w:val="000000"/>
                <w:sz w:val="24"/>
              </w:rPr>
              <w:t>落实中央“推动农业资源利用高效化、农业投入减量化、废弃物利用资源化、生产过程清洁化，促进农业提质增效和可持续发展”要求，</w:t>
            </w:r>
            <w:r>
              <w:rPr>
                <w:rFonts w:hint="eastAsia"/>
                <w:color w:val="000000"/>
                <w:sz w:val="24"/>
              </w:rPr>
              <w:t>重点</w:t>
            </w:r>
            <w:r w:rsidRPr="00D70FF0">
              <w:rPr>
                <w:rFonts w:hint="eastAsia"/>
                <w:color w:val="000000"/>
                <w:sz w:val="24"/>
              </w:rPr>
              <w:t>扶持引导种养结合紧密，农牧循环经济基础较好的企业，因地制宜推行种养结合一体化、“三改两分再利用”、</w:t>
            </w:r>
            <w:r w:rsidRPr="00D70FF0">
              <w:rPr>
                <w:rFonts w:hint="eastAsia"/>
                <w:color w:val="000000"/>
                <w:sz w:val="24"/>
              </w:rPr>
              <w:t xml:space="preserve"> </w:t>
            </w:r>
            <w:r w:rsidRPr="00D70FF0">
              <w:rPr>
                <w:rFonts w:hint="eastAsia"/>
                <w:color w:val="000000"/>
                <w:sz w:val="24"/>
              </w:rPr>
              <w:t>污水深度处理模式、养殖密集区废弃物集中处理等一种或几种循环利用模式，实现畜禽养殖废弃物资源化利用和达标排放。</w:t>
            </w:r>
          </w:p>
          <w:p w:rsidR="00E21B40" w:rsidRPr="00D70FF0" w:rsidRDefault="00E21B40" w:rsidP="004F4BF3">
            <w:pPr>
              <w:autoSpaceDN w:val="0"/>
              <w:spacing w:line="560" w:lineRule="exact"/>
              <w:ind w:firstLineChars="200" w:firstLine="482"/>
              <w:jc w:val="left"/>
              <w:textAlignment w:val="center"/>
              <w:rPr>
                <w:color w:val="000000"/>
                <w:sz w:val="24"/>
              </w:rPr>
            </w:pPr>
            <w:r w:rsidRPr="00616E52">
              <w:rPr>
                <w:rFonts w:hint="eastAsia"/>
                <w:b/>
                <w:color w:val="000000"/>
                <w:sz w:val="24"/>
              </w:rPr>
              <w:t>2</w:t>
            </w:r>
            <w:r w:rsidRPr="00616E52">
              <w:rPr>
                <w:rFonts w:hint="eastAsia"/>
                <w:b/>
                <w:color w:val="000000"/>
                <w:sz w:val="24"/>
              </w:rPr>
              <w:t>．规模养殖场畜禽养殖污染物治理重点工程。</w:t>
            </w:r>
            <w:r w:rsidRPr="00D70FF0">
              <w:rPr>
                <w:rFonts w:hint="eastAsia"/>
                <w:color w:val="000000"/>
                <w:sz w:val="24"/>
              </w:rPr>
              <w:t>以奶牛、生猪规模养殖场（小区）为重点，通过将水冲清粪或人工干清粪改为漏缝地板下刮粪板清粪、将无限用水改为控制用水、将明沟排污改为暗道排污，采取固液分离，将畜禽粪便经高温堆肥后生产有机肥，养殖污水经过氧化塘等处理后浇灌农田等措施，对粪污的收集、排放、运输、利用等重点环节建设给予适当补助，重点支持规模养殖场（小区）进行圈舍改造，有机肥厂、污水氧化塘、肥水输送和农田利用设施建设，及机械清粪设备、固液分离设</w:t>
            </w:r>
            <w:r w:rsidRPr="00D70FF0">
              <w:rPr>
                <w:rFonts w:hint="eastAsia"/>
                <w:color w:val="000000"/>
                <w:sz w:val="24"/>
              </w:rPr>
              <w:lastRenderedPageBreak/>
              <w:t>备等设备配套。</w:t>
            </w:r>
          </w:p>
          <w:p w:rsidR="00E21B40" w:rsidRPr="00D70FF0" w:rsidRDefault="00E21B40" w:rsidP="004F4BF3">
            <w:pPr>
              <w:autoSpaceDN w:val="0"/>
              <w:spacing w:line="560" w:lineRule="exact"/>
              <w:ind w:firstLineChars="200" w:firstLine="482"/>
              <w:jc w:val="left"/>
              <w:textAlignment w:val="center"/>
              <w:rPr>
                <w:color w:val="000000"/>
                <w:sz w:val="24"/>
              </w:rPr>
            </w:pPr>
            <w:r w:rsidRPr="00616E52">
              <w:rPr>
                <w:rFonts w:hint="eastAsia"/>
                <w:b/>
                <w:color w:val="000000"/>
                <w:sz w:val="24"/>
              </w:rPr>
              <w:t>3</w:t>
            </w:r>
            <w:r>
              <w:rPr>
                <w:rFonts w:hint="eastAsia"/>
                <w:b/>
                <w:color w:val="000000"/>
                <w:sz w:val="24"/>
              </w:rPr>
              <w:t>．</w:t>
            </w:r>
            <w:r w:rsidRPr="00616E52">
              <w:rPr>
                <w:rFonts w:hint="eastAsia"/>
                <w:b/>
                <w:color w:val="000000"/>
                <w:sz w:val="24"/>
              </w:rPr>
              <w:t>畜禽养殖密集区废弃物集中处理试点项目。</w:t>
            </w:r>
            <w:r w:rsidRPr="00D70FF0">
              <w:rPr>
                <w:rFonts w:hint="eastAsia"/>
                <w:color w:val="000000"/>
                <w:sz w:val="24"/>
              </w:rPr>
              <w:t>利用政府与社会资本合作试点项目资金，扶持规模化养殖场（小区）、养殖合作社、屠宰场、专业公司，在畜禽养殖较为集中的区域，规划建设</w:t>
            </w:r>
            <w:r>
              <w:rPr>
                <w:rFonts w:hint="eastAsia"/>
                <w:color w:val="000000"/>
                <w:sz w:val="24"/>
              </w:rPr>
              <w:t>一批</w:t>
            </w:r>
            <w:r w:rsidRPr="00D70FF0">
              <w:rPr>
                <w:rFonts w:hint="eastAsia"/>
                <w:color w:val="000000"/>
                <w:sz w:val="24"/>
              </w:rPr>
              <w:t>畜禽粪污集中处理中心、病死畜禽无害化处理中心，用于建设覆盖饲养、屠宰、经营、运输等各环节的养殖废弃物无害化处理设施。</w:t>
            </w:r>
          </w:p>
          <w:p w:rsidR="00E21B40" w:rsidRPr="00F11C75" w:rsidRDefault="00E21B40" w:rsidP="004F4BF3">
            <w:pPr>
              <w:autoSpaceDN w:val="0"/>
              <w:spacing w:line="560" w:lineRule="exact"/>
              <w:ind w:firstLineChars="200" w:firstLine="482"/>
              <w:jc w:val="left"/>
              <w:textAlignment w:val="center"/>
              <w:rPr>
                <w:color w:val="000000"/>
                <w:sz w:val="24"/>
              </w:rPr>
            </w:pPr>
            <w:r w:rsidRPr="00616E52">
              <w:rPr>
                <w:rFonts w:hint="eastAsia"/>
                <w:b/>
                <w:color w:val="000000"/>
                <w:sz w:val="24"/>
              </w:rPr>
              <w:t>4</w:t>
            </w:r>
            <w:r>
              <w:rPr>
                <w:rFonts w:hint="eastAsia"/>
                <w:b/>
                <w:color w:val="000000"/>
                <w:sz w:val="24"/>
              </w:rPr>
              <w:t>．</w:t>
            </w:r>
            <w:r w:rsidRPr="00616E52">
              <w:rPr>
                <w:rFonts w:hint="eastAsia"/>
                <w:b/>
                <w:color w:val="000000"/>
                <w:sz w:val="24"/>
              </w:rPr>
              <w:t>畜禽养殖场沼气工程社会化服务试点项目。</w:t>
            </w:r>
            <w:r w:rsidRPr="00D70FF0">
              <w:rPr>
                <w:rFonts w:hint="eastAsia"/>
                <w:color w:val="000000"/>
                <w:sz w:val="24"/>
              </w:rPr>
              <w:t>针对现有畜禽养殖场沼气工程利用不充分，沼气工程专业技术人员溃乏的现象，扶持</w:t>
            </w:r>
            <w:r>
              <w:rPr>
                <w:rFonts w:hint="eastAsia"/>
                <w:color w:val="000000"/>
                <w:sz w:val="24"/>
              </w:rPr>
              <w:t>一批</w:t>
            </w:r>
            <w:r w:rsidRPr="00D70FF0">
              <w:rPr>
                <w:rFonts w:hint="eastAsia"/>
                <w:color w:val="000000"/>
                <w:sz w:val="24"/>
              </w:rPr>
              <w:t>沼气工程专业化服务公司，为全区畜禽规模养殖场沼气工程提供技术支撑，提高现有沼气工程利用率，推动我规模养殖场粪污无害化、资源化利用率，实现沼气、沼渣资源化利用。</w:t>
            </w:r>
          </w:p>
        </w:tc>
      </w:tr>
    </w:tbl>
    <w:p w:rsidR="00E21B40" w:rsidRPr="00A85FA3" w:rsidRDefault="00E21B40" w:rsidP="004F4BF3">
      <w:pPr>
        <w:spacing w:line="560" w:lineRule="exact"/>
        <w:ind w:firstLineChars="200" w:firstLine="643"/>
        <w:rPr>
          <w:rFonts w:ascii="仿宋" w:eastAsia="仿宋" w:hAnsi="仿宋"/>
          <w:b/>
          <w:sz w:val="32"/>
          <w:szCs w:val="32"/>
        </w:rPr>
      </w:pPr>
      <w:r w:rsidRPr="00A85FA3">
        <w:rPr>
          <w:rFonts w:ascii="仿宋" w:eastAsia="仿宋" w:hAnsi="仿宋" w:hint="eastAsia"/>
          <w:b/>
          <w:sz w:val="32"/>
          <w:szCs w:val="32"/>
        </w:rPr>
        <w:lastRenderedPageBreak/>
        <w:t>3．完善畜牧业防灾减灾体系，提升草原灾害防控能力。</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——重点方向。</w:t>
      </w:r>
      <w:r w:rsidRPr="00A85FA3">
        <w:rPr>
          <w:rFonts w:ascii="仿宋" w:eastAsia="仿宋" w:hAnsi="仿宋" w:hint="eastAsia"/>
          <w:sz w:val="32"/>
          <w:szCs w:val="32"/>
        </w:rPr>
        <w:t>坚持“预防为主，防消结合”的工作方针，以保护人民群众生命财产安全、巩固草原生态建设成效和促进人与自然的和谐发展为根本目标和出发点，通过完善畜牧业重大自然灾害防控、草原生物灾害防控、草原火灾防控体系建设，从根本上扭转新疆畜牧业连年受灾、被动抗灾的局面，全面提高草原牧区畜牧业防灾减灾能力，</w:t>
      </w:r>
    </w:p>
    <w:p w:rsidR="00E21B40" w:rsidRPr="00A85FA3" w:rsidRDefault="00E21B40" w:rsidP="004F4BF3">
      <w:pPr>
        <w:spacing w:line="560" w:lineRule="exact"/>
        <w:ind w:firstLineChars="200" w:firstLine="643"/>
        <w:rPr>
          <w:rFonts w:ascii="仿宋" w:eastAsia="仿宋" w:hAnsi="仿宋"/>
          <w:sz w:val="32"/>
          <w:szCs w:val="32"/>
        </w:rPr>
      </w:pPr>
      <w:r w:rsidRPr="00A85FA3">
        <w:rPr>
          <w:rFonts w:ascii="仿宋" w:eastAsia="仿宋" w:hAnsi="仿宋" w:hint="eastAsia"/>
          <w:b/>
          <w:sz w:val="32"/>
          <w:szCs w:val="32"/>
        </w:rPr>
        <w:t>——主要措施。</w:t>
      </w:r>
      <w:r w:rsidRPr="00A85FA3">
        <w:rPr>
          <w:rFonts w:ascii="仿宋" w:eastAsia="仿宋" w:hAnsi="仿宋" w:hint="eastAsia"/>
          <w:sz w:val="32"/>
          <w:szCs w:val="32"/>
        </w:rPr>
        <w:t>推动草原牧区传统畜牧业生产方式转变，加快转变牧民草原使用观念，加强草畜平衡管理，推行冷季舍饲暖季放牧，组织开展牲畜机械化转场。继续实施《新疆畜牧业重大自然灾害防控体系建设规划》，减少自然灾害发生机率。扩大草原防火工作覆盖面，强化生物灾害防控工作，加强地质灾害风险防控。发挥畜牧业保险保障功能，完善畜牧业保险条款，扩大政</w:t>
      </w:r>
      <w:r w:rsidRPr="00A85FA3">
        <w:rPr>
          <w:rFonts w:ascii="仿宋" w:eastAsia="仿宋" w:hAnsi="仿宋" w:hint="eastAsia"/>
          <w:sz w:val="32"/>
          <w:szCs w:val="32"/>
        </w:rPr>
        <w:lastRenderedPageBreak/>
        <w:t>策性保险覆盖面，提高商业性保险参保率。整合利用各方面资源，加大社会防灾物资储备，促进兵地联动和国际交流合作，建立气象、水利、国土、农业、林业、畜牧、地震等部门的会商协作机制，强化畜牧业防灾信息系统建设。</w:t>
      </w:r>
    </w:p>
    <w:p w:rsidR="00E21B40" w:rsidRPr="00D70FF0" w:rsidRDefault="00E21B40" w:rsidP="004F4BF3">
      <w:pPr>
        <w:spacing w:line="560" w:lineRule="exact"/>
        <w:ind w:firstLineChars="200" w:firstLine="643"/>
        <w:rPr>
          <w:szCs w:val="32"/>
        </w:rPr>
      </w:pPr>
      <w:r w:rsidRPr="00A85FA3">
        <w:rPr>
          <w:rFonts w:ascii="仿宋" w:eastAsia="仿宋" w:hAnsi="仿宋" w:hint="eastAsia"/>
          <w:b/>
          <w:sz w:val="32"/>
          <w:szCs w:val="32"/>
        </w:rPr>
        <w:t>——预期目标。</w:t>
      </w:r>
      <w:r w:rsidRPr="00A85FA3">
        <w:rPr>
          <w:rFonts w:ascii="仿宋" w:eastAsia="仿宋" w:hAnsi="仿宋" w:hint="eastAsia"/>
          <w:sz w:val="32"/>
          <w:szCs w:val="32"/>
        </w:rPr>
        <w:t>畜牧业防灾减灾体系进一步完善，畜牧业抵御重大自然灾害的能力显著提高，草原牧区牲畜安全越冬水平明显提高，牲畜越冬死亡率控制在1%以内。全区草原平均受害率、重特大草原火灾发生率分别控制在0.3‰和1%以下。逐步实现草原灾害防控装备现代化、扑救指挥科学化、应急反应高效化。</w:t>
      </w:r>
    </w:p>
    <w:p w:rsidR="00E21B40" w:rsidRPr="00890374" w:rsidRDefault="00E21B40" w:rsidP="004F4BF3">
      <w:pPr>
        <w:spacing w:line="560" w:lineRule="exact"/>
        <w:jc w:val="center"/>
        <w:rPr>
          <w:rFonts w:eastAsia="宋体"/>
          <w:b/>
          <w:sz w:val="28"/>
          <w:szCs w:val="28"/>
        </w:rPr>
      </w:pPr>
      <w:r w:rsidRPr="00D70FF0">
        <w:rPr>
          <w:rFonts w:eastAsia="宋体" w:hint="eastAsia"/>
          <w:b/>
          <w:sz w:val="28"/>
          <w:szCs w:val="28"/>
        </w:rPr>
        <w:t>专栏</w:t>
      </w:r>
      <w:r>
        <w:rPr>
          <w:rFonts w:eastAsia="宋体" w:hint="eastAsia"/>
          <w:b/>
          <w:sz w:val="28"/>
          <w:szCs w:val="28"/>
        </w:rPr>
        <w:t>13</w:t>
      </w:r>
      <w:r w:rsidRPr="00D70FF0">
        <w:rPr>
          <w:rFonts w:eastAsia="宋体" w:hint="eastAsia"/>
          <w:b/>
          <w:sz w:val="28"/>
          <w:szCs w:val="28"/>
        </w:rPr>
        <w:t xml:space="preserve">  </w:t>
      </w:r>
      <w:r w:rsidRPr="00D70FF0">
        <w:rPr>
          <w:rFonts w:eastAsia="宋体" w:hint="eastAsia"/>
          <w:b/>
          <w:sz w:val="28"/>
          <w:szCs w:val="28"/>
        </w:rPr>
        <w:t>畜牧业防灾减灾工程</w:t>
      </w:r>
    </w:p>
    <w:tbl>
      <w:tblPr>
        <w:tblW w:w="5000" w:type="pct"/>
        <w:jc w:val="center"/>
        <w:tblLook w:val="0000"/>
      </w:tblPr>
      <w:tblGrid>
        <w:gridCol w:w="9060"/>
      </w:tblGrid>
      <w:tr w:rsidR="00E21B40" w:rsidRPr="00F11C75" w:rsidTr="00FA1647">
        <w:trPr>
          <w:trHeight w:val="660"/>
          <w:jc w:val="center"/>
        </w:trPr>
        <w:tc>
          <w:tcPr>
            <w:tcW w:w="5000" w:type="pct"/>
            <w:tcBorders>
              <w:top w:val="single" w:sz="4" w:space="0" w:color="000000"/>
              <w:left w:val="single" w:sz="4" w:space="0" w:color="000000"/>
              <w:bottom w:val="single" w:sz="4" w:space="0" w:color="000000"/>
              <w:right w:val="single" w:sz="4" w:space="0" w:color="000000"/>
            </w:tcBorders>
            <w:vAlign w:val="center"/>
          </w:tcPr>
          <w:p w:rsidR="00E21B40" w:rsidRPr="00D70FF0" w:rsidRDefault="00E21B40" w:rsidP="004F4BF3">
            <w:pPr>
              <w:autoSpaceDN w:val="0"/>
              <w:spacing w:line="560" w:lineRule="exact"/>
              <w:ind w:firstLineChars="200" w:firstLine="482"/>
              <w:jc w:val="left"/>
              <w:textAlignment w:val="center"/>
              <w:rPr>
                <w:color w:val="000000"/>
                <w:sz w:val="24"/>
              </w:rPr>
            </w:pPr>
            <w:r w:rsidRPr="00616E52">
              <w:rPr>
                <w:rFonts w:hint="eastAsia"/>
                <w:b/>
                <w:color w:val="000000"/>
                <w:sz w:val="24"/>
              </w:rPr>
              <w:t>1</w:t>
            </w:r>
            <w:r w:rsidRPr="00616E52">
              <w:rPr>
                <w:rFonts w:hint="eastAsia"/>
                <w:b/>
                <w:color w:val="000000"/>
                <w:sz w:val="24"/>
              </w:rPr>
              <w:t>．畜牧业重大自然灾害防控体系建设工程。</w:t>
            </w:r>
            <w:r w:rsidRPr="00D70FF0">
              <w:rPr>
                <w:rFonts w:hint="eastAsia"/>
                <w:color w:val="000000"/>
                <w:sz w:val="24"/>
              </w:rPr>
              <w:t>继续实施《新疆畜牧业重大自然灾害防控体系建设规划》，在已建成区、地两级</w:t>
            </w:r>
            <w:r w:rsidRPr="00D70FF0">
              <w:rPr>
                <w:rFonts w:hint="eastAsia"/>
                <w:color w:val="000000"/>
                <w:sz w:val="24"/>
              </w:rPr>
              <w:t>19</w:t>
            </w:r>
            <w:r w:rsidRPr="00D70FF0">
              <w:rPr>
                <w:rFonts w:hint="eastAsia"/>
                <w:color w:val="000000"/>
                <w:sz w:val="24"/>
              </w:rPr>
              <w:t>座畜牧业防灾应急饲草料储备库的基础上，创新应急饲草料储备库运营管理机制，加快完善县、乡级防灾应急饲草储备体系建设。进一步强化指挥协调机构建设、灾害预警监测评估体系建设、防灾应急草料储备体系建设、救灾物资分发配送系统建设。</w:t>
            </w:r>
          </w:p>
          <w:p w:rsidR="00E21B40" w:rsidRPr="00D70FF0" w:rsidRDefault="00E21B40" w:rsidP="004F4BF3">
            <w:pPr>
              <w:autoSpaceDN w:val="0"/>
              <w:spacing w:line="560" w:lineRule="exact"/>
              <w:ind w:firstLineChars="200" w:firstLine="482"/>
              <w:jc w:val="left"/>
              <w:textAlignment w:val="center"/>
              <w:rPr>
                <w:color w:val="000000"/>
                <w:sz w:val="24"/>
              </w:rPr>
            </w:pPr>
            <w:r w:rsidRPr="00616E52">
              <w:rPr>
                <w:rFonts w:hint="eastAsia"/>
                <w:b/>
                <w:color w:val="000000"/>
                <w:sz w:val="24"/>
              </w:rPr>
              <w:t>2</w:t>
            </w:r>
            <w:r w:rsidRPr="00616E52">
              <w:rPr>
                <w:rFonts w:hint="eastAsia"/>
                <w:b/>
                <w:color w:val="000000"/>
                <w:sz w:val="24"/>
              </w:rPr>
              <w:t>．草原防火基础设施及预警体系建设工程。</w:t>
            </w:r>
            <w:r w:rsidRPr="00D70FF0">
              <w:rPr>
                <w:rFonts w:hint="eastAsia"/>
                <w:color w:val="000000"/>
                <w:sz w:val="24"/>
              </w:rPr>
              <w:t>“十三五”期间，计划重点加强草原防火物资保障、草原火情监控系统和阻隔火工程建设。五年内，建设中央草原防火物资库</w:t>
            </w:r>
            <w:r w:rsidRPr="00D70FF0">
              <w:rPr>
                <w:rFonts w:hint="eastAsia"/>
                <w:color w:val="000000"/>
                <w:sz w:val="24"/>
              </w:rPr>
              <w:t>1</w:t>
            </w:r>
            <w:r w:rsidRPr="00D70FF0">
              <w:rPr>
                <w:rFonts w:hint="eastAsia"/>
                <w:color w:val="000000"/>
                <w:sz w:val="24"/>
              </w:rPr>
              <w:t>座、新建地州级物资储备库</w:t>
            </w:r>
            <w:r w:rsidRPr="00D70FF0">
              <w:rPr>
                <w:rFonts w:hint="eastAsia"/>
                <w:color w:val="000000"/>
                <w:sz w:val="24"/>
              </w:rPr>
              <w:t>4</w:t>
            </w:r>
            <w:r w:rsidRPr="00D70FF0">
              <w:rPr>
                <w:rFonts w:hint="eastAsia"/>
                <w:color w:val="000000"/>
                <w:sz w:val="24"/>
              </w:rPr>
              <w:t>个、县市级草原防火物资站</w:t>
            </w:r>
            <w:r w:rsidRPr="00D70FF0">
              <w:rPr>
                <w:rFonts w:hint="eastAsia"/>
                <w:color w:val="000000"/>
                <w:sz w:val="24"/>
              </w:rPr>
              <w:t>33</w:t>
            </w:r>
            <w:r w:rsidRPr="00D70FF0">
              <w:rPr>
                <w:rFonts w:hint="eastAsia"/>
                <w:color w:val="000000"/>
                <w:sz w:val="24"/>
              </w:rPr>
              <w:t>个；在重点草原火险治理区新建极高、高级火险县市、自然保护区草原火情监控系统</w:t>
            </w:r>
            <w:r w:rsidRPr="00D70FF0">
              <w:rPr>
                <w:rFonts w:hint="eastAsia"/>
                <w:color w:val="000000"/>
                <w:sz w:val="24"/>
              </w:rPr>
              <w:t>51</w:t>
            </w:r>
            <w:r w:rsidRPr="00D70FF0">
              <w:rPr>
                <w:rFonts w:hint="eastAsia"/>
                <w:color w:val="000000"/>
                <w:sz w:val="24"/>
              </w:rPr>
              <w:t>个；在边境草原地区以及自治区与其他省界区、林草界、草原区域间、草场生产生活区及自然保护区等地带以机械翻耕、化学除草、人工打割等方式开设建设防火隔离带</w:t>
            </w:r>
            <w:r w:rsidRPr="00D70FF0">
              <w:rPr>
                <w:rFonts w:hint="eastAsia"/>
                <w:color w:val="000000"/>
                <w:sz w:val="24"/>
              </w:rPr>
              <w:t>1025</w:t>
            </w:r>
            <w:r w:rsidRPr="00D70FF0">
              <w:rPr>
                <w:rFonts w:hint="eastAsia"/>
                <w:color w:val="000000"/>
                <w:sz w:val="24"/>
              </w:rPr>
              <w:t>公里。</w:t>
            </w:r>
          </w:p>
          <w:p w:rsidR="00E21B40" w:rsidRPr="00D70FF0" w:rsidRDefault="00E21B40" w:rsidP="004F4BF3">
            <w:pPr>
              <w:autoSpaceDN w:val="0"/>
              <w:spacing w:line="560" w:lineRule="exact"/>
              <w:ind w:firstLineChars="200" w:firstLine="482"/>
              <w:jc w:val="left"/>
              <w:textAlignment w:val="center"/>
              <w:rPr>
                <w:color w:val="000000"/>
                <w:sz w:val="24"/>
              </w:rPr>
            </w:pPr>
            <w:r w:rsidRPr="00616E52">
              <w:rPr>
                <w:rFonts w:hint="eastAsia"/>
                <w:b/>
                <w:color w:val="000000"/>
                <w:sz w:val="24"/>
              </w:rPr>
              <w:t>3</w:t>
            </w:r>
            <w:r>
              <w:rPr>
                <w:rFonts w:hint="eastAsia"/>
                <w:b/>
                <w:color w:val="000000"/>
                <w:sz w:val="24"/>
              </w:rPr>
              <w:t>．</w:t>
            </w:r>
            <w:r w:rsidRPr="00616E52">
              <w:rPr>
                <w:rFonts w:hint="eastAsia"/>
                <w:b/>
                <w:color w:val="000000"/>
                <w:sz w:val="24"/>
              </w:rPr>
              <w:t>草原防火应急演练培训基地及队伍建设。</w:t>
            </w:r>
            <w:r w:rsidRPr="00D70FF0">
              <w:rPr>
                <w:rFonts w:hint="eastAsia"/>
                <w:color w:val="000000"/>
                <w:sz w:val="24"/>
              </w:rPr>
              <w:t>“十三五”期间，建设自治区草原防</w:t>
            </w:r>
            <w:r w:rsidRPr="00D70FF0">
              <w:rPr>
                <w:rFonts w:hint="eastAsia"/>
                <w:color w:val="000000"/>
                <w:sz w:val="24"/>
              </w:rPr>
              <w:lastRenderedPageBreak/>
              <w:t>火应急培训演练基地</w:t>
            </w:r>
            <w:r w:rsidRPr="00D70FF0">
              <w:rPr>
                <w:rFonts w:hint="eastAsia"/>
                <w:color w:val="000000"/>
                <w:sz w:val="24"/>
              </w:rPr>
              <w:t>1</w:t>
            </w:r>
            <w:r w:rsidRPr="00D70FF0">
              <w:rPr>
                <w:rFonts w:hint="eastAsia"/>
                <w:color w:val="000000"/>
                <w:sz w:val="24"/>
              </w:rPr>
              <w:t>处，用于草原防火专业、半专业扑火队伍和群众扑火队伍进行培训，开展扑火实战演练。重点草原火险县（市）组建</w:t>
            </w:r>
            <w:r w:rsidRPr="00D70FF0">
              <w:rPr>
                <w:rFonts w:hint="eastAsia"/>
                <w:color w:val="000000"/>
                <w:sz w:val="24"/>
              </w:rPr>
              <w:t>49</w:t>
            </w:r>
            <w:r w:rsidRPr="00D70FF0">
              <w:rPr>
                <w:rFonts w:hint="eastAsia"/>
                <w:color w:val="000000"/>
                <w:sz w:val="24"/>
              </w:rPr>
              <w:t>支草原专业扑火队，实现草原火灾扑救的专业化。</w:t>
            </w:r>
          </w:p>
          <w:p w:rsidR="00E21B40" w:rsidRPr="00D70FF0" w:rsidRDefault="00E21B40" w:rsidP="004F4BF3">
            <w:pPr>
              <w:autoSpaceDN w:val="0"/>
              <w:spacing w:line="560" w:lineRule="exact"/>
              <w:ind w:firstLineChars="200" w:firstLine="482"/>
              <w:jc w:val="left"/>
              <w:textAlignment w:val="center"/>
              <w:rPr>
                <w:color w:val="000000"/>
                <w:sz w:val="24"/>
              </w:rPr>
            </w:pPr>
            <w:r w:rsidRPr="00616E52">
              <w:rPr>
                <w:rFonts w:hint="eastAsia"/>
                <w:b/>
                <w:color w:val="000000"/>
                <w:sz w:val="24"/>
              </w:rPr>
              <w:t>4</w:t>
            </w:r>
            <w:r>
              <w:rPr>
                <w:rFonts w:hint="eastAsia"/>
                <w:b/>
                <w:color w:val="000000"/>
                <w:sz w:val="24"/>
              </w:rPr>
              <w:t>．</w:t>
            </w:r>
            <w:r w:rsidRPr="00616E52">
              <w:rPr>
                <w:rFonts w:hint="eastAsia"/>
                <w:b/>
                <w:color w:val="000000"/>
                <w:sz w:val="24"/>
              </w:rPr>
              <w:t>草原生物灾害基础设施及防治示范区建设工程。</w:t>
            </w:r>
            <w:r w:rsidRPr="00D70FF0">
              <w:rPr>
                <w:rFonts w:hint="eastAsia"/>
                <w:color w:val="000000"/>
                <w:sz w:val="24"/>
              </w:rPr>
              <w:t>以边境地区为重点，完善建设自治区级草原生物灾害应急防治队</w:t>
            </w:r>
            <w:r w:rsidRPr="00D70FF0">
              <w:rPr>
                <w:rFonts w:hint="eastAsia"/>
                <w:color w:val="000000"/>
                <w:sz w:val="24"/>
              </w:rPr>
              <w:t>1</w:t>
            </w:r>
            <w:r w:rsidRPr="00D70FF0">
              <w:rPr>
                <w:rFonts w:hint="eastAsia"/>
                <w:color w:val="000000"/>
                <w:sz w:val="24"/>
              </w:rPr>
              <w:t>个，应急物资储备库</w:t>
            </w:r>
            <w:r w:rsidRPr="00D70FF0">
              <w:rPr>
                <w:rFonts w:hint="eastAsia"/>
                <w:color w:val="000000"/>
                <w:sz w:val="24"/>
              </w:rPr>
              <w:t>1</w:t>
            </w:r>
            <w:r w:rsidRPr="00D70FF0">
              <w:rPr>
                <w:rFonts w:hint="eastAsia"/>
                <w:color w:val="000000"/>
                <w:sz w:val="24"/>
              </w:rPr>
              <w:t>个，建设地州级草原生物灾害应急防治队</w:t>
            </w:r>
            <w:r w:rsidRPr="00D70FF0">
              <w:rPr>
                <w:rFonts w:hint="eastAsia"/>
                <w:color w:val="000000"/>
                <w:sz w:val="24"/>
              </w:rPr>
              <w:t>12</w:t>
            </w:r>
            <w:r w:rsidRPr="00D70FF0">
              <w:rPr>
                <w:rFonts w:hint="eastAsia"/>
                <w:color w:val="000000"/>
                <w:sz w:val="24"/>
              </w:rPr>
              <w:t>个，应急物资储备库</w:t>
            </w:r>
            <w:r w:rsidRPr="00D70FF0">
              <w:rPr>
                <w:rFonts w:hint="eastAsia"/>
                <w:color w:val="000000"/>
                <w:sz w:val="24"/>
              </w:rPr>
              <w:t>12</w:t>
            </w:r>
            <w:r w:rsidRPr="00D70FF0">
              <w:rPr>
                <w:rFonts w:hint="eastAsia"/>
                <w:color w:val="000000"/>
                <w:sz w:val="24"/>
              </w:rPr>
              <w:t>个。以“无鼠害示范区”项目为基础，建设草原鼠害生物综合治理示范区</w:t>
            </w:r>
            <w:r w:rsidRPr="00D70FF0">
              <w:rPr>
                <w:rFonts w:hint="eastAsia"/>
                <w:color w:val="000000"/>
                <w:sz w:val="24"/>
              </w:rPr>
              <w:t>3</w:t>
            </w:r>
            <w:r w:rsidRPr="00D70FF0">
              <w:rPr>
                <w:rFonts w:hint="eastAsia"/>
                <w:color w:val="000000"/>
                <w:sz w:val="24"/>
              </w:rPr>
              <w:t>个，建设草原毒害草综合治理示范区</w:t>
            </w:r>
            <w:r w:rsidRPr="00D70FF0">
              <w:rPr>
                <w:rFonts w:hint="eastAsia"/>
                <w:color w:val="000000"/>
                <w:sz w:val="24"/>
              </w:rPr>
              <w:t>4</w:t>
            </w:r>
            <w:r w:rsidRPr="00D70FF0">
              <w:rPr>
                <w:rFonts w:hint="eastAsia"/>
                <w:color w:val="000000"/>
                <w:sz w:val="24"/>
              </w:rPr>
              <w:t>个，建设牧草病害综合治理示范区</w:t>
            </w:r>
            <w:r w:rsidRPr="00D70FF0">
              <w:rPr>
                <w:rFonts w:hint="eastAsia"/>
                <w:color w:val="000000"/>
                <w:sz w:val="24"/>
              </w:rPr>
              <w:t>2</w:t>
            </w:r>
            <w:r w:rsidRPr="00D70FF0">
              <w:rPr>
                <w:rFonts w:hint="eastAsia"/>
                <w:color w:val="000000"/>
                <w:sz w:val="24"/>
              </w:rPr>
              <w:t>个。建设亚洲飞蝗生态治理示范区</w:t>
            </w:r>
            <w:r w:rsidRPr="00D70FF0">
              <w:rPr>
                <w:rFonts w:hint="eastAsia"/>
                <w:color w:val="000000"/>
                <w:sz w:val="24"/>
              </w:rPr>
              <w:t>1</w:t>
            </w:r>
            <w:r w:rsidRPr="00D70FF0">
              <w:rPr>
                <w:rFonts w:hint="eastAsia"/>
                <w:color w:val="000000"/>
                <w:sz w:val="24"/>
              </w:rPr>
              <w:t>个、草原蝗虫生态治理示范区</w:t>
            </w:r>
            <w:r w:rsidRPr="00D70FF0">
              <w:rPr>
                <w:rFonts w:hint="eastAsia"/>
                <w:color w:val="000000"/>
                <w:sz w:val="24"/>
              </w:rPr>
              <w:t>1</w:t>
            </w:r>
            <w:r w:rsidRPr="00D70FF0">
              <w:rPr>
                <w:rFonts w:hint="eastAsia"/>
                <w:color w:val="000000"/>
                <w:sz w:val="24"/>
              </w:rPr>
              <w:t>个、草原鼠害生态治理示范区</w:t>
            </w:r>
            <w:r w:rsidRPr="00D70FF0">
              <w:rPr>
                <w:rFonts w:hint="eastAsia"/>
                <w:color w:val="000000"/>
                <w:sz w:val="24"/>
              </w:rPr>
              <w:t>2</w:t>
            </w:r>
            <w:r w:rsidRPr="00D70FF0">
              <w:rPr>
                <w:rFonts w:hint="eastAsia"/>
                <w:color w:val="000000"/>
                <w:sz w:val="24"/>
              </w:rPr>
              <w:t>个、草原毒害草生态治理示范区各</w:t>
            </w:r>
            <w:r w:rsidRPr="00D70FF0">
              <w:rPr>
                <w:rFonts w:hint="eastAsia"/>
                <w:color w:val="000000"/>
                <w:sz w:val="24"/>
              </w:rPr>
              <w:t>4</w:t>
            </w:r>
            <w:r w:rsidRPr="00D70FF0">
              <w:rPr>
                <w:rFonts w:hint="eastAsia"/>
                <w:color w:val="000000"/>
                <w:sz w:val="24"/>
              </w:rPr>
              <w:t>个。</w:t>
            </w:r>
          </w:p>
          <w:p w:rsidR="00E21B40" w:rsidRPr="00F11C75" w:rsidRDefault="00E21B40" w:rsidP="004F4BF3">
            <w:pPr>
              <w:autoSpaceDN w:val="0"/>
              <w:spacing w:line="560" w:lineRule="exact"/>
              <w:ind w:firstLineChars="200" w:firstLine="482"/>
              <w:jc w:val="left"/>
              <w:textAlignment w:val="center"/>
              <w:rPr>
                <w:color w:val="000000"/>
                <w:sz w:val="24"/>
              </w:rPr>
            </w:pPr>
            <w:r w:rsidRPr="00616E52">
              <w:rPr>
                <w:rFonts w:hint="eastAsia"/>
                <w:b/>
                <w:color w:val="000000"/>
                <w:sz w:val="24"/>
              </w:rPr>
              <w:t>5</w:t>
            </w:r>
            <w:r>
              <w:rPr>
                <w:rFonts w:hint="eastAsia"/>
                <w:b/>
                <w:color w:val="000000"/>
                <w:sz w:val="24"/>
              </w:rPr>
              <w:t>．</w:t>
            </w:r>
            <w:r w:rsidRPr="00616E52">
              <w:rPr>
                <w:rFonts w:hint="eastAsia"/>
                <w:b/>
                <w:color w:val="000000"/>
                <w:sz w:val="24"/>
              </w:rPr>
              <w:t>草原生物灾害预警监测和控制体系建设。</w:t>
            </w:r>
            <w:r w:rsidRPr="00D70FF0">
              <w:rPr>
                <w:rFonts w:hint="eastAsia"/>
                <w:color w:val="000000"/>
                <w:sz w:val="24"/>
              </w:rPr>
              <w:t>建立健全自治区、地州、县市草原生物灾害预警监测与控制三级体系，进一步加强自治区蝗虫鼠害预测预报防治中心站和草原生物灾害综合治理实验室建设，新建自治区草原生物灾害综合治理试验基地</w:t>
            </w:r>
            <w:r w:rsidRPr="00D70FF0">
              <w:rPr>
                <w:rFonts w:hint="eastAsia"/>
                <w:color w:val="000000"/>
                <w:sz w:val="24"/>
              </w:rPr>
              <w:t>1</w:t>
            </w:r>
            <w:r w:rsidRPr="00D70FF0">
              <w:rPr>
                <w:rFonts w:hint="eastAsia"/>
                <w:color w:val="000000"/>
                <w:sz w:val="24"/>
              </w:rPr>
              <w:t>个（含野外观测场一处）。完善地州蝗虫鼠害预测预报防治站</w:t>
            </w:r>
            <w:r w:rsidRPr="00D70FF0">
              <w:rPr>
                <w:rFonts w:hint="eastAsia"/>
                <w:color w:val="000000"/>
                <w:sz w:val="24"/>
              </w:rPr>
              <w:t>12</w:t>
            </w:r>
            <w:r w:rsidRPr="00D70FF0">
              <w:rPr>
                <w:rFonts w:hint="eastAsia"/>
                <w:color w:val="000000"/>
                <w:sz w:val="24"/>
              </w:rPr>
              <w:t>个，新建重点县市蝗虫鼠害预测预报防治站</w:t>
            </w:r>
            <w:r w:rsidRPr="00D70FF0">
              <w:rPr>
                <w:rFonts w:hint="eastAsia"/>
                <w:color w:val="000000"/>
                <w:sz w:val="24"/>
              </w:rPr>
              <w:t>45</w:t>
            </w:r>
            <w:r w:rsidRPr="00D70FF0">
              <w:rPr>
                <w:rFonts w:hint="eastAsia"/>
                <w:color w:val="000000"/>
                <w:sz w:val="24"/>
              </w:rPr>
              <w:t>个。</w:t>
            </w:r>
          </w:p>
        </w:tc>
      </w:tr>
    </w:tbl>
    <w:p w:rsidR="00E21B40" w:rsidRPr="00A85FA3" w:rsidRDefault="00E21B40" w:rsidP="004F4BF3">
      <w:pPr>
        <w:spacing w:line="560" w:lineRule="exact"/>
        <w:ind w:firstLineChars="200" w:firstLine="640"/>
        <w:outlineLvl w:val="1"/>
        <w:rPr>
          <w:rFonts w:eastAsia="楷体_GB2312"/>
          <w:b/>
          <w:sz w:val="32"/>
          <w:szCs w:val="32"/>
        </w:rPr>
      </w:pPr>
      <w:bookmarkStart w:id="154" w:name="_Toc477766394"/>
      <w:bookmarkStart w:id="155" w:name="_Toc477766466"/>
      <w:bookmarkStart w:id="156" w:name="_Toc477842685"/>
      <w:bookmarkStart w:id="157" w:name="_Toc477842724"/>
      <w:bookmarkStart w:id="158" w:name="_Toc477842757"/>
      <w:bookmarkStart w:id="159" w:name="_Toc477843177"/>
      <w:bookmarkStart w:id="160" w:name="_Toc478369237"/>
      <w:r w:rsidRPr="00A85FA3">
        <w:rPr>
          <w:rFonts w:eastAsia="楷体_GB2312" w:hint="eastAsia"/>
          <w:b/>
          <w:sz w:val="32"/>
          <w:szCs w:val="32"/>
        </w:rPr>
        <w:lastRenderedPageBreak/>
        <w:t>（四）利用两种资源两个市场，大力发展外向型畜牧业。</w:t>
      </w:r>
      <w:bookmarkEnd w:id="154"/>
      <w:bookmarkEnd w:id="155"/>
      <w:bookmarkEnd w:id="156"/>
      <w:bookmarkEnd w:id="157"/>
      <w:bookmarkEnd w:id="158"/>
      <w:bookmarkEnd w:id="159"/>
      <w:bookmarkEnd w:id="160"/>
    </w:p>
    <w:p w:rsidR="00E21B40" w:rsidRPr="00A85FA3" w:rsidRDefault="00E21B40" w:rsidP="004F4BF3">
      <w:pPr>
        <w:spacing w:line="560" w:lineRule="exact"/>
        <w:ind w:firstLineChars="200" w:firstLine="643"/>
        <w:rPr>
          <w:rFonts w:ascii="仿宋" w:eastAsia="仿宋" w:hAnsi="仿宋"/>
          <w:b/>
          <w:sz w:val="32"/>
          <w:szCs w:val="32"/>
        </w:rPr>
      </w:pPr>
      <w:r w:rsidRPr="00A85FA3">
        <w:rPr>
          <w:rFonts w:ascii="仿宋" w:eastAsia="仿宋" w:hAnsi="仿宋" w:hint="eastAsia"/>
          <w:b/>
          <w:sz w:val="32"/>
          <w:szCs w:val="32"/>
        </w:rPr>
        <w:t>1．加强对外交流合作。</w:t>
      </w:r>
      <w:r w:rsidRPr="00A85FA3">
        <w:rPr>
          <w:rFonts w:ascii="仿宋" w:eastAsia="仿宋" w:hAnsi="仿宋" w:hint="eastAsia"/>
          <w:sz w:val="32"/>
          <w:szCs w:val="32"/>
        </w:rPr>
        <w:t>充分利用国内国外两个市场和两种资源，积极争取在国家层面建立与中亚等周边国家双边、多边农畜产品贸易机制，促进畜产品外销。鼓励农牧企业采取承租利用与投资入股相结合的方式，租用中亚国家有关草场（牧场）、土地和以资金、设备、技术入股，利用其土地、草场、饲料、厂房、设施设备等资源，在疆外兴办畜禽养殖场、养殖基地和畜产品加工场。从官方合作、企业主导、民间交流等多个层面，研究支持</w:t>
      </w:r>
      <w:r w:rsidRPr="00A85FA3">
        <w:rPr>
          <w:rFonts w:ascii="仿宋" w:eastAsia="仿宋" w:hAnsi="仿宋" w:hint="eastAsia"/>
          <w:sz w:val="32"/>
          <w:szCs w:val="32"/>
        </w:rPr>
        <w:lastRenderedPageBreak/>
        <w:t>进一步巩固、拓展、深化新疆与中亚各国间农牧业合作交流的政策，促进资源互补、互利共赢。</w:t>
      </w:r>
    </w:p>
    <w:p w:rsidR="00E21B40" w:rsidRDefault="00E21B40" w:rsidP="004F4BF3">
      <w:pPr>
        <w:spacing w:line="560" w:lineRule="exact"/>
        <w:ind w:firstLineChars="200" w:firstLine="643"/>
        <w:rPr>
          <w:szCs w:val="32"/>
        </w:rPr>
      </w:pPr>
      <w:r w:rsidRPr="00A85FA3">
        <w:rPr>
          <w:rFonts w:ascii="仿宋" w:eastAsia="仿宋" w:hAnsi="仿宋" w:hint="eastAsia"/>
          <w:b/>
          <w:sz w:val="32"/>
          <w:szCs w:val="32"/>
        </w:rPr>
        <w:t>2．打造畜牧业对外生产基地。</w:t>
      </w:r>
      <w:r w:rsidRPr="00A85FA3">
        <w:rPr>
          <w:rFonts w:ascii="仿宋" w:eastAsia="仿宋" w:hAnsi="仿宋" w:hint="eastAsia"/>
          <w:sz w:val="32"/>
          <w:szCs w:val="32"/>
        </w:rPr>
        <w:t>提升新疆畜牧业参与国际、国内畜牧业发展的竞争实力，立足新疆现代畜牧业发展基础和条件，努力将新疆打造为丝绸之路经济带畜牧区域经济发展中的优质畜产品生产外销基地、优质种畜禽供种基地、现代马文化活动交流中心、优质饲草料生产加工基地和皮毛绒加工交易集散中心。</w:t>
      </w:r>
    </w:p>
    <w:p w:rsidR="00E21B40" w:rsidRPr="00890374" w:rsidRDefault="00E21B40" w:rsidP="004F4BF3">
      <w:pPr>
        <w:spacing w:line="560" w:lineRule="exact"/>
        <w:jc w:val="center"/>
        <w:rPr>
          <w:rFonts w:eastAsia="宋体"/>
          <w:b/>
          <w:sz w:val="28"/>
          <w:szCs w:val="28"/>
        </w:rPr>
      </w:pPr>
      <w:r w:rsidRPr="00D70FF0">
        <w:rPr>
          <w:rFonts w:eastAsia="宋体" w:hint="eastAsia"/>
          <w:b/>
          <w:sz w:val="28"/>
          <w:szCs w:val="28"/>
        </w:rPr>
        <w:t>专栏</w:t>
      </w:r>
      <w:r w:rsidRPr="00D70FF0">
        <w:rPr>
          <w:rFonts w:eastAsia="宋体" w:hint="eastAsia"/>
          <w:b/>
          <w:sz w:val="28"/>
          <w:szCs w:val="28"/>
        </w:rPr>
        <w:t>1</w:t>
      </w:r>
      <w:r>
        <w:rPr>
          <w:rFonts w:eastAsia="宋体" w:hint="eastAsia"/>
          <w:b/>
          <w:sz w:val="28"/>
          <w:szCs w:val="28"/>
        </w:rPr>
        <w:t>4</w:t>
      </w:r>
      <w:r w:rsidRPr="00D70FF0">
        <w:rPr>
          <w:rFonts w:eastAsia="宋体" w:hint="eastAsia"/>
          <w:b/>
          <w:sz w:val="28"/>
          <w:szCs w:val="28"/>
        </w:rPr>
        <w:t xml:space="preserve">  </w:t>
      </w:r>
      <w:r w:rsidRPr="00D70FF0">
        <w:rPr>
          <w:rFonts w:eastAsia="宋体" w:hint="eastAsia"/>
          <w:b/>
          <w:sz w:val="28"/>
          <w:szCs w:val="28"/>
        </w:rPr>
        <w:t>畜牧业对外基地建设</w:t>
      </w:r>
    </w:p>
    <w:tbl>
      <w:tblPr>
        <w:tblW w:w="5000" w:type="pct"/>
        <w:jc w:val="center"/>
        <w:tblLook w:val="0000"/>
      </w:tblPr>
      <w:tblGrid>
        <w:gridCol w:w="9060"/>
      </w:tblGrid>
      <w:tr w:rsidR="00E21B40" w:rsidRPr="00F11C75" w:rsidTr="00FA1647">
        <w:trPr>
          <w:trHeight w:val="660"/>
          <w:jc w:val="center"/>
        </w:trPr>
        <w:tc>
          <w:tcPr>
            <w:tcW w:w="5000" w:type="pct"/>
            <w:tcBorders>
              <w:top w:val="single" w:sz="4" w:space="0" w:color="000000"/>
              <w:left w:val="single" w:sz="4" w:space="0" w:color="000000"/>
              <w:bottom w:val="single" w:sz="4" w:space="0" w:color="000000"/>
              <w:right w:val="single" w:sz="4" w:space="0" w:color="000000"/>
            </w:tcBorders>
            <w:vAlign w:val="center"/>
          </w:tcPr>
          <w:p w:rsidR="00E21B40" w:rsidRPr="00D70FF0" w:rsidRDefault="00E21B40" w:rsidP="004F4BF3">
            <w:pPr>
              <w:autoSpaceDN w:val="0"/>
              <w:spacing w:line="560" w:lineRule="exact"/>
              <w:ind w:firstLineChars="200" w:firstLine="482"/>
              <w:jc w:val="left"/>
              <w:textAlignment w:val="center"/>
              <w:rPr>
                <w:color w:val="000000"/>
                <w:sz w:val="24"/>
              </w:rPr>
            </w:pPr>
            <w:r w:rsidRPr="00616E52">
              <w:rPr>
                <w:rFonts w:hint="eastAsia"/>
                <w:b/>
                <w:color w:val="000000"/>
                <w:sz w:val="24"/>
              </w:rPr>
              <w:t>1</w:t>
            </w:r>
            <w:r w:rsidRPr="00616E52">
              <w:rPr>
                <w:rFonts w:hint="eastAsia"/>
                <w:b/>
                <w:color w:val="000000"/>
                <w:sz w:val="24"/>
              </w:rPr>
              <w:t>．打造优质畜产品外销基地。</w:t>
            </w:r>
            <w:r w:rsidRPr="00D70FF0">
              <w:rPr>
                <w:rFonts w:hint="eastAsia"/>
                <w:color w:val="000000"/>
                <w:sz w:val="24"/>
              </w:rPr>
              <w:t>把握国家猪禽产能向西北地区转移的契机，通过疆内养殖扩容、国外基地拓展，快速增加猪禽规模养殖量，尽快新增形成面向国内及中亚地区市场的生猪外销基地</w:t>
            </w:r>
            <w:r>
              <w:rPr>
                <w:rFonts w:hint="eastAsia"/>
                <w:color w:val="000000"/>
                <w:sz w:val="24"/>
              </w:rPr>
              <w:t>。</w:t>
            </w:r>
            <w:r w:rsidRPr="00D70FF0">
              <w:rPr>
                <w:rFonts w:hint="eastAsia"/>
                <w:color w:val="000000"/>
                <w:sz w:val="24"/>
              </w:rPr>
              <w:t>放大疆内高端牛羊肉品牌优势，瞄准内地发达省区及中东、西亚市场，建设形成高端牛羊肉生产基地。</w:t>
            </w:r>
          </w:p>
          <w:p w:rsidR="00E21B40" w:rsidRDefault="00E21B40" w:rsidP="004F4BF3">
            <w:pPr>
              <w:autoSpaceDN w:val="0"/>
              <w:spacing w:line="560" w:lineRule="exact"/>
              <w:ind w:firstLineChars="200" w:firstLine="482"/>
              <w:jc w:val="left"/>
              <w:textAlignment w:val="center"/>
              <w:rPr>
                <w:color w:val="000000"/>
                <w:sz w:val="24"/>
              </w:rPr>
            </w:pPr>
            <w:r w:rsidRPr="00616E52">
              <w:rPr>
                <w:rFonts w:hint="eastAsia"/>
                <w:b/>
                <w:color w:val="000000"/>
                <w:sz w:val="24"/>
              </w:rPr>
              <w:t>2</w:t>
            </w:r>
            <w:r w:rsidRPr="00616E52">
              <w:rPr>
                <w:rFonts w:hint="eastAsia"/>
                <w:b/>
                <w:color w:val="000000"/>
                <w:sz w:val="24"/>
              </w:rPr>
              <w:t>．培育建设优质种畜禽供种基地。</w:t>
            </w:r>
            <w:r w:rsidRPr="00D70FF0">
              <w:rPr>
                <w:rFonts w:hint="eastAsia"/>
                <w:color w:val="000000"/>
                <w:sz w:val="24"/>
              </w:rPr>
              <w:t>通过强化猪禽核心育种场建设，构建良种肉羊繁育体系，扩大良种牛繁育场、种公牛站规模，不断提升区内种畜禽生产能力，将新疆培育建设成面向中亚，连接西北地区的种猪、种牛、专用肉种羊和牛羊冻精、胚胎供种基地。</w:t>
            </w:r>
          </w:p>
          <w:p w:rsidR="00E21B40" w:rsidRPr="00D70FF0" w:rsidRDefault="00E21B40" w:rsidP="004F4BF3">
            <w:pPr>
              <w:autoSpaceDN w:val="0"/>
              <w:spacing w:line="560" w:lineRule="exact"/>
              <w:ind w:firstLineChars="200" w:firstLine="482"/>
              <w:jc w:val="left"/>
              <w:textAlignment w:val="center"/>
              <w:rPr>
                <w:color w:val="000000"/>
                <w:sz w:val="24"/>
              </w:rPr>
            </w:pPr>
            <w:r w:rsidRPr="00616E52">
              <w:rPr>
                <w:rFonts w:hint="eastAsia"/>
                <w:b/>
                <w:color w:val="000000"/>
                <w:sz w:val="24"/>
              </w:rPr>
              <w:t>3</w:t>
            </w:r>
            <w:r w:rsidRPr="00616E52">
              <w:rPr>
                <w:rFonts w:hint="eastAsia"/>
                <w:b/>
                <w:color w:val="000000"/>
                <w:sz w:val="24"/>
              </w:rPr>
              <w:t>．建设新疆现代马业和马文化国际合作交流中心。</w:t>
            </w:r>
            <w:r w:rsidRPr="00D70FF0">
              <w:rPr>
                <w:rFonts w:hint="eastAsia"/>
                <w:color w:val="000000"/>
                <w:sz w:val="24"/>
              </w:rPr>
              <w:t>通过建设不同用途马良种繁育基地和马业国际科技合作基地，促进新疆与丝绸之路经济带沿线国家在马种资源开发、育马与调训、马产品开发、马业科学研究与技术推广等方面的合作，力争建成年产</w:t>
            </w:r>
            <w:r w:rsidRPr="00D70FF0">
              <w:rPr>
                <w:rFonts w:hint="eastAsia"/>
                <w:color w:val="000000"/>
                <w:sz w:val="24"/>
              </w:rPr>
              <w:t>5000</w:t>
            </w:r>
            <w:r w:rsidRPr="00D70FF0">
              <w:rPr>
                <w:rFonts w:hint="eastAsia"/>
                <w:color w:val="000000"/>
                <w:sz w:val="24"/>
              </w:rPr>
              <w:t>匹优质马生产基地。通过建设马文化博览馆、核心赛马场、分支赛马场、马匹拍卖交易中心等，开展马术竞技、民族赛马、民俗表演、马业展览等各类马文化活动，促进中国与沿途国家人文交流，增进友谊，优势互补，发展马文化旅游和马业贸易，</w:t>
            </w:r>
            <w:r w:rsidRPr="00D70FF0">
              <w:rPr>
                <w:rFonts w:hint="eastAsia"/>
                <w:color w:val="000000"/>
                <w:sz w:val="24"/>
              </w:rPr>
              <w:lastRenderedPageBreak/>
              <w:t>推进新疆马业转型升级并与国际接轨。</w:t>
            </w:r>
          </w:p>
          <w:p w:rsidR="00E21B40" w:rsidRDefault="00E21B40" w:rsidP="004F4BF3">
            <w:pPr>
              <w:autoSpaceDN w:val="0"/>
              <w:spacing w:line="560" w:lineRule="exact"/>
              <w:ind w:firstLineChars="200" w:firstLine="482"/>
              <w:jc w:val="left"/>
              <w:textAlignment w:val="center"/>
              <w:rPr>
                <w:color w:val="000000"/>
                <w:sz w:val="24"/>
              </w:rPr>
            </w:pPr>
            <w:r w:rsidRPr="00616E52">
              <w:rPr>
                <w:rFonts w:hint="eastAsia"/>
                <w:b/>
                <w:color w:val="000000"/>
                <w:sz w:val="24"/>
              </w:rPr>
              <w:t>4</w:t>
            </w:r>
            <w:r w:rsidRPr="00616E52">
              <w:rPr>
                <w:rFonts w:hint="eastAsia"/>
                <w:b/>
                <w:color w:val="000000"/>
                <w:sz w:val="24"/>
              </w:rPr>
              <w:t>．建设优质草料生产加工周转基地。</w:t>
            </w:r>
            <w:r w:rsidRPr="00D70FF0">
              <w:rPr>
                <w:rFonts w:hint="eastAsia"/>
                <w:color w:val="000000"/>
                <w:sz w:val="24"/>
              </w:rPr>
              <w:t>在实施自治区</w:t>
            </w:r>
            <w:r w:rsidRPr="00D70FF0">
              <w:rPr>
                <w:rFonts w:hint="eastAsia"/>
                <w:color w:val="000000"/>
                <w:sz w:val="24"/>
              </w:rPr>
              <w:t>1000</w:t>
            </w:r>
            <w:r w:rsidRPr="00D70FF0">
              <w:rPr>
                <w:rFonts w:hint="eastAsia"/>
                <w:color w:val="000000"/>
                <w:sz w:val="24"/>
              </w:rPr>
              <w:t>万亩优质饲草料地建设规划的基础上，充分发挥周边国家饲草料资源富足优势，开拓周边国家畜禽养殖业恢复发展对工业饲料需求潜在市场。在保证区内畜牧业发展供给的前提下，以饲料原料进口加工复出口、混配合饲料加工出口、优质草产品加工出疆为主，加快建设优质饲草料生产周转基地。</w:t>
            </w:r>
          </w:p>
          <w:p w:rsidR="00E21B40" w:rsidRPr="00F11C75" w:rsidRDefault="00E21B40" w:rsidP="004F4BF3">
            <w:pPr>
              <w:autoSpaceDN w:val="0"/>
              <w:spacing w:line="560" w:lineRule="exact"/>
              <w:ind w:firstLineChars="200" w:firstLine="482"/>
              <w:jc w:val="left"/>
              <w:textAlignment w:val="center"/>
              <w:rPr>
                <w:color w:val="000000"/>
                <w:sz w:val="24"/>
              </w:rPr>
            </w:pPr>
            <w:r w:rsidRPr="00616E52">
              <w:rPr>
                <w:rFonts w:hint="eastAsia"/>
                <w:b/>
                <w:color w:val="000000"/>
                <w:sz w:val="24"/>
              </w:rPr>
              <w:t>5</w:t>
            </w:r>
            <w:r w:rsidRPr="00616E52">
              <w:rPr>
                <w:rFonts w:hint="eastAsia"/>
                <w:b/>
                <w:color w:val="000000"/>
                <w:sz w:val="24"/>
              </w:rPr>
              <w:t>．建设皮毛绒加工集散中心。</w:t>
            </w:r>
            <w:r w:rsidRPr="00D70FF0">
              <w:rPr>
                <w:rFonts w:hint="eastAsia"/>
                <w:color w:val="000000"/>
                <w:sz w:val="24"/>
              </w:rPr>
              <w:t>把握我国皮毛加工原料进口对中亚国家依附性较大的有利时机，发挥我区毛绒皮生产优势和处于丝绸经济带核心区的区位优势，加快沿边口岸皮毛绒加工业的</w:t>
            </w:r>
            <w:r>
              <w:rPr>
                <w:rFonts w:hint="eastAsia"/>
                <w:color w:val="000000"/>
                <w:sz w:val="24"/>
              </w:rPr>
              <w:t>发展，通过加工业带动，逐步将我区建成国内皮毛绒加工交易集散中心</w:t>
            </w:r>
            <w:r w:rsidRPr="00D70FF0">
              <w:rPr>
                <w:rFonts w:hint="eastAsia"/>
                <w:color w:val="000000"/>
                <w:sz w:val="24"/>
              </w:rPr>
              <w:t>。</w:t>
            </w:r>
          </w:p>
        </w:tc>
      </w:tr>
    </w:tbl>
    <w:p w:rsidR="00E21B40" w:rsidRPr="00A85FA3" w:rsidRDefault="00E21B40" w:rsidP="004F4BF3">
      <w:pPr>
        <w:spacing w:line="560" w:lineRule="exact"/>
        <w:ind w:firstLineChars="200" w:firstLine="640"/>
        <w:outlineLvl w:val="1"/>
        <w:rPr>
          <w:rFonts w:eastAsia="楷体_GB2312"/>
          <w:b/>
          <w:sz w:val="32"/>
          <w:szCs w:val="32"/>
        </w:rPr>
      </w:pPr>
      <w:bookmarkStart w:id="161" w:name="_Toc477766395"/>
      <w:bookmarkStart w:id="162" w:name="_Toc477766467"/>
      <w:bookmarkStart w:id="163" w:name="_Toc477842686"/>
      <w:bookmarkStart w:id="164" w:name="_Toc477842725"/>
      <w:bookmarkStart w:id="165" w:name="_Toc477842758"/>
      <w:bookmarkStart w:id="166" w:name="_Toc477843178"/>
      <w:bookmarkStart w:id="167" w:name="_Toc478369238"/>
      <w:r w:rsidRPr="00A85FA3">
        <w:rPr>
          <w:rFonts w:eastAsia="楷体_GB2312" w:hint="eastAsia"/>
          <w:b/>
          <w:sz w:val="32"/>
          <w:szCs w:val="32"/>
        </w:rPr>
        <w:lastRenderedPageBreak/>
        <w:t>（五）加强畜牧业法制建设，提高畜牧业依法行政能力。</w:t>
      </w:r>
      <w:bookmarkEnd w:id="161"/>
      <w:bookmarkEnd w:id="162"/>
      <w:bookmarkEnd w:id="163"/>
      <w:bookmarkEnd w:id="164"/>
      <w:bookmarkEnd w:id="165"/>
      <w:bookmarkEnd w:id="166"/>
      <w:bookmarkEnd w:id="167"/>
    </w:p>
    <w:p w:rsidR="00E21B40" w:rsidRPr="004F4BF3" w:rsidRDefault="00E21B40" w:rsidP="004F4BF3">
      <w:pPr>
        <w:spacing w:line="560" w:lineRule="exact"/>
        <w:ind w:firstLineChars="200" w:firstLine="643"/>
        <w:rPr>
          <w:rFonts w:ascii="仿宋" w:eastAsia="仿宋" w:hAnsi="仿宋"/>
          <w:sz w:val="32"/>
          <w:szCs w:val="32"/>
        </w:rPr>
      </w:pPr>
      <w:r w:rsidRPr="004F4BF3">
        <w:rPr>
          <w:rFonts w:ascii="仿宋" w:eastAsia="仿宋" w:hAnsi="仿宋" w:hint="eastAsia"/>
          <w:b/>
          <w:sz w:val="32"/>
          <w:szCs w:val="32"/>
        </w:rPr>
        <w:t>1．完善畜牧业法规体系。</w:t>
      </w:r>
      <w:r w:rsidRPr="004F4BF3">
        <w:rPr>
          <w:rFonts w:ascii="仿宋" w:eastAsia="仿宋" w:hAnsi="仿宋" w:hint="eastAsia"/>
          <w:sz w:val="32"/>
          <w:szCs w:val="32"/>
        </w:rPr>
        <w:t>严格落实立法规定，健全立法立项、起草、论证、协调调研机制，提高行业立法质量。积极做好《新疆维吾尔自治区种畜管理条例》、《新疆维吾尔自治区实施〈中华人民共和国草原法〉办法》的修订，制订出台《新疆维吾尔自治区草原承包经营流转管理办法》、《新疆维吾尔自治区草原禁牧和草畜平衡监督管理办法》，制定出台《新疆维吾尔自治区实施〈中华人民共和国畜牧法〉办法》、《新疆维吾尔自治区基本草原保护条例》，逐步完善我区畜牧业法规体系。提高公职人员的法治思维和依法行政能力。加大法制宣传力度，不断增强干部职工学法懂法用法的能力和农牧民知法守法、依法保护自身合法权益的意识，营造畜牧业发展的良好环境。</w:t>
      </w:r>
    </w:p>
    <w:p w:rsidR="00E21B40" w:rsidRPr="004F4BF3" w:rsidRDefault="00E21B40" w:rsidP="004F4BF3">
      <w:pPr>
        <w:spacing w:line="560" w:lineRule="exact"/>
        <w:ind w:firstLineChars="200" w:firstLine="643"/>
        <w:rPr>
          <w:rFonts w:ascii="仿宋" w:eastAsia="仿宋" w:hAnsi="仿宋"/>
          <w:sz w:val="32"/>
          <w:szCs w:val="32"/>
        </w:rPr>
      </w:pPr>
      <w:r w:rsidRPr="004F4BF3">
        <w:rPr>
          <w:rFonts w:ascii="仿宋" w:eastAsia="仿宋" w:hAnsi="仿宋" w:hint="eastAsia"/>
          <w:b/>
          <w:sz w:val="32"/>
          <w:szCs w:val="32"/>
        </w:rPr>
        <w:lastRenderedPageBreak/>
        <w:t>2．提升畜牧执法水平。</w:t>
      </w:r>
      <w:r w:rsidRPr="004F4BF3">
        <w:rPr>
          <w:rFonts w:ascii="仿宋" w:eastAsia="仿宋" w:hAnsi="仿宋" w:hint="eastAsia"/>
          <w:sz w:val="32"/>
          <w:szCs w:val="32"/>
        </w:rPr>
        <w:t>整合执法资源，推进综合行政执法队伍建设，完善行政执法年度考核制度，加强知识更新和执法实践技能交流，积极开展畜牧行业行政执法案件评查活动，不断提高执法能力和水平。加强规范性文件审查备案，及时清理有关法规、规章、和规范性文件。继续深化行政审批制度改革，按照“分类分批、积极稳妥”的要求，清理自治区级畜牧业行政审批事项，规范审批程序，大力推行权力清单、责任清单、负面清单制度并实行动态管理，重点规范行政许可、行政处罚、行政强制、行政征收、行政收费、行政检查等执法活动。强化监督管理，提高行业管理制度化、规范化水平。完善行政执法程序，健立健全畜牧行业行政裁量基准制度，细化、量化行政裁量权标准，规范裁量范围、种类及幅度。</w:t>
      </w:r>
    </w:p>
    <w:p w:rsidR="00E21B40" w:rsidRPr="004F4BF3" w:rsidRDefault="00E21B40" w:rsidP="004F4BF3">
      <w:pPr>
        <w:spacing w:line="560" w:lineRule="exact"/>
        <w:ind w:firstLineChars="200" w:firstLine="640"/>
        <w:outlineLvl w:val="1"/>
        <w:rPr>
          <w:rFonts w:eastAsia="楷体_GB2312"/>
          <w:b/>
          <w:sz w:val="32"/>
          <w:szCs w:val="32"/>
        </w:rPr>
      </w:pPr>
      <w:bookmarkStart w:id="168" w:name="_Toc477766396"/>
      <w:bookmarkStart w:id="169" w:name="_Toc477766468"/>
      <w:bookmarkStart w:id="170" w:name="_Toc477842687"/>
      <w:bookmarkStart w:id="171" w:name="_Toc477842726"/>
      <w:bookmarkStart w:id="172" w:name="_Toc477842759"/>
      <w:bookmarkStart w:id="173" w:name="_Toc477843179"/>
      <w:bookmarkStart w:id="174" w:name="_Toc478369239"/>
      <w:r w:rsidRPr="004F4BF3">
        <w:rPr>
          <w:rFonts w:eastAsia="楷体_GB2312" w:hint="eastAsia"/>
          <w:b/>
          <w:sz w:val="32"/>
          <w:szCs w:val="32"/>
        </w:rPr>
        <w:t>（六）支持贫困区域畜牧业发展，落实脱贫攻坚部署。</w:t>
      </w:r>
      <w:bookmarkEnd w:id="168"/>
      <w:bookmarkEnd w:id="169"/>
      <w:bookmarkEnd w:id="170"/>
      <w:bookmarkEnd w:id="171"/>
      <w:bookmarkEnd w:id="172"/>
      <w:bookmarkEnd w:id="173"/>
      <w:bookmarkEnd w:id="174"/>
    </w:p>
    <w:p w:rsidR="00E21B40" w:rsidRPr="004F4BF3" w:rsidRDefault="00E21B40" w:rsidP="004F4BF3">
      <w:pPr>
        <w:spacing w:line="560" w:lineRule="exact"/>
        <w:ind w:firstLineChars="200" w:firstLine="643"/>
        <w:rPr>
          <w:rFonts w:ascii="仿宋" w:eastAsia="仿宋" w:hAnsi="仿宋"/>
          <w:sz w:val="32"/>
          <w:szCs w:val="32"/>
        </w:rPr>
      </w:pPr>
      <w:r w:rsidRPr="004F4BF3">
        <w:rPr>
          <w:rFonts w:ascii="仿宋" w:eastAsia="仿宋" w:hAnsi="仿宋" w:hint="eastAsia"/>
          <w:b/>
          <w:sz w:val="32"/>
          <w:szCs w:val="32"/>
        </w:rPr>
        <w:t>——重点方向。</w:t>
      </w:r>
      <w:r w:rsidRPr="004F4BF3">
        <w:rPr>
          <w:rFonts w:ascii="仿宋" w:eastAsia="仿宋" w:hAnsi="仿宋" w:hint="eastAsia"/>
          <w:sz w:val="32"/>
          <w:szCs w:val="32"/>
        </w:rPr>
        <w:t>贯彻落实中央、自治区关于打赢脱贫攻坚战的战略部署，加大南疆地区畜牧业发展的倾斜支持力度，组织实施《自治区畜牧行业“十三五”脱贫攻坚实施计划》，充分发挥政治优势、制度优势和畜牧行业优势，重点解决南疆四地州区域性整体贫困，把精准扶贫、精准脱贫作为基本方略，坚持畜牧业产业化发展与经济社会发展相互促进，坚持畜牧业全产业链建设与农牧民增收致富紧密结合，坚持脱贫攻坚与草原生态保护并重，坚持畜牧业基础设施建设与民生持续改善有效衔接，积极运用部门职能和行业资源支持脱贫攻坚，形成合力攻坚的新局面，努力</w:t>
      </w:r>
      <w:r w:rsidRPr="004F4BF3">
        <w:rPr>
          <w:rFonts w:ascii="仿宋" w:eastAsia="仿宋" w:hAnsi="仿宋" w:hint="eastAsia"/>
          <w:sz w:val="32"/>
          <w:szCs w:val="32"/>
        </w:rPr>
        <w:lastRenderedPageBreak/>
        <w:t>确保涉牧贫困人口如期脱贫。</w:t>
      </w:r>
    </w:p>
    <w:p w:rsidR="00E21B40" w:rsidRPr="004F4BF3" w:rsidRDefault="00E21B40" w:rsidP="004F4BF3">
      <w:pPr>
        <w:spacing w:line="560" w:lineRule="exact"/>
        <w:ind w:firstLineChars="200" w:firstLine="643"/>
        <w:rPr>
          <w:rFonts w:ascii="仿宋" w:eastAsia="仿宋" w:hAnsi="仿宋"/>
          <w:sz w:val="32"/>
          <w:szCs w:val="32"/>
        </w:rPr>
      </w:pPr>
      <w:r w:rsidRPr="004F4BF3">
        <w:rPr>
          <w:rFonts w:ascii="仿宋" w:eastAsia="仿宋" w:hAnsi="仿宋" w:hint="eastAsia"/>
          <w:b/>
          <w:sz w:val="32"/>
          <w:szCs w:val="32"/>
        </w:rPr>
        <w:t>——主要措施。</w:t>
      </w:r>
      <w:r w:rsidRPr="004F4BF3">
        <w:rPr>
          <w:rFonts w:ascii="仿宋" w:eastAsia="仿宋" w:hAnsi="仿宋" w:hint="eastAsia"/>
          <w:sz w:val="32"/>
          <w:szCs w:val="32"/>
        </w:rPr>
        <w:t>落实草原生态保护政策扶持一批。结合国家第二轮草原生态保护补助奖励机制政策的实施，面向草原牧区贫困牧民，通过落实政策提高贫困牧民政策性补贴收入，扩大草原畜牧业转型示范项目在贫困地区的覆盖面，加大吸纳贫困牧民进入草原生态保护公益性岗位的力度，做好贫困牧区草场征占用补偿和安置工作，结合牧民定居、饲草料地种植及牧区新农村建设，促进北疆传统牧区和南疆西北部山区贫困牧民稳定增收。</w:t>
      </w:r>
    </w:p>
    <w:p w:rsidR="00E21B40" w:rsidRPr="004F4BF3" w:rsidRDefault="00E21B40" w:rsidP="004F4BF3">
      <w:pPr>
        <w:spacing w:line="560" w:lineRule="exact"/>
        <w:ind w:firstLineChars="200" w:firstLine="640"/>
        <w:rPr>
          <w:rFonts w:ascii="仿宋" w:eastAsia="仿宋" w:hAnsi="仿宋"/>
          <w:sz w:val="32"/>
          <w:szCs w:val="32"/>
        </w:rPr>
      </w:pPr>
      <w:r w:rsidRPr="004F4BF3">
        <w:rPr>
          <w:rFonts w:ascii="仿宋" w:eastAsia="仿宋" w:hAnsi="仿宋" w:hint="eastAsia"/>
          <w:sz w:val="32"/>
          <w:szCs w:val="32"/>
        </w:rPr>
        <w:t>促进畜牧业产业化经营辐射带动一批。把握自治区现代畜牧业加快转型升级和全产业链建设快速推进的有利时机，加大贫困区域畜牧产业化经营各环节建设扶持力度，通过扶持畜牧加工流通业发展，创建品牌、开拓市场，以销促产，实现贫困区域畜牧业增产增收；通过畜牧产加销环节建设，扩大畜牧行业就业容量，促进贫困牧民产业内部就业实现增收。</w:t>
      </w:r>
    </w:p>
    <w:p w:rsidR="00E21B40" w:rsidRPr="004F4BF3" w:rsidRDefault="00E21B40" w:rsidP="004F4BF3">
      <w:pPr>
        <w:spacing w:line="560" w:lineRule="exact"/>
        <w:ind w:firstLineChars="200" w:firstLine="640"/>
        <w:rPr>
          <w:rFonts w:ascii="仿宋" w:eastAsia="仿宋" w:hAnsi="仿宋"/>
          <w:sz w:val="32"/>
          <w:szCs w:val="32"/>
        </w:rPr>
      </w:pPr>
      <w:r w:rsidRPr="004F4BF3">
        <w:rPr>
          <w:rFonts w:ascii="仿宋" w:eastAsia="仿宋" w:hAnsi="仿宋" w:hint="eastAsia"/>
          <w:sz w:val="32"/>
          <w:szCs w:val="32"/>
        </w:rPr>
        <w:t>扶持特色产业发展增收一批。挖掘新疆特有畜禽品种资源潜力，通过加大贫困区域特有畜禽遗传资源保种场、保护区和特色产业示范场的建设扶持力度，加快绒山羊、特禽、驼奶、驴奶、蜜蜂等特色养殖业发展，培育贫困区域畜牧业增收新亮点；扩大畜牧产业发展内涵和外延，实现畜牧资源开发利用与相关产业发展有机融合、互促共享，在贫困区域积极发展草原生态旅游业、现代马业、牧区健康养老服务业，促进贫困农牧民就近转产就业，增加服务业和工资性收入。</w:t>
      </w:r>
    </w:p>
    <w:p w:rsidR="00E21B40" w:rsidRPr="004F4BF3" w:rsidRDefault="00E21B40" w:rsidP="004F4BF3">
      <w:pPr>
        <w:spacing w:line="560" w:lineRule="exact"/>
        <w:ind w:firstLineChars="200" w:firstLine="640"/>
        <w:rPr>
          <w:rFonts w:ascii="仿宋" w:eastAsia="仿宋" w:hAnsi="仿宋"/>
          <w:sz w:val="32"/>
          <w:szCs w:val="32"/>
        </w:rPr>
      </w:pPr>
      <w:r w:rsidRPr="004F4BF3">
        <w:rPr>
          <w:rFonts w:ascii="仿宋" w:eastAsia="仿宋" w:hAnsi="仿宋" w:hint="eastAsia"/>
          <w:sz w:val="32"/>
          <w:szCs w:val="32"/>
        </w:rPr>
        <w:lastRenderedPageBreak/>
        <w:t>通过典型示范工程建设引导一批。加大畜牧业项目资金向贫困区域的倾斜支持力度，调动当地政府整合各方资源实施畜牧业脱贫攻坚的积极性，在贫困区域实施一批畜禽养殖专业乡、种草养畜示范村、庭院养殖示范户、草料加工利用等一批示范工程，通过示范工程建设，脱贫实例引导，充分调动贫困农牧民发展生产的积极性、主动性和创造性，激发自力更生、艰苦奋斗、脱贫致富的精神。</w:t>
      </w:r>
    </w:p>
    <w:p w:rsidR="00E21B40" w:rsidRPr="004F4BF3" w:rsidRDefault="00E21B40" w:rsidP="004F4BF3">
      <w:pPr>
        <w:spacing w:line="560" w:lineRule="exact"/>
        <w:ind w:firstLineChars="200" w:firstLine="640"/>
        <w:rPr>
          <w:rFonts w:ascii="仿宋" w:eastAsia="仿宋" w:hAnsi="仿宋"/>
          <w:sz w:val="32"/>
          <w:szCs w:val="32"/>
        </w:rPr>
      </w:pPr>
      <w:r w:rsidRPr="004F4BF3">
        <w:rPr>
          <w:rFonts w:ascii="仿宋" w:eastAsia="仿宋" w:hAnsi="仿宋" w:hint="eastAsia"/>
          <w:sz w:val="32"/>
          <w:szCs w:val="32"/>
        </w:rPr>
        <w:t>实施畜牧生产资料补贴促进一批。加大国家、自治区现有支牧惠牧补贴政策向贫困区域的倾斜支持力度，重点落实好畜牧业良种补贴、种草补贴、贷款贴息、保险保费补贴、标准化规模养殖建设补助政策。鼓励支持贫困区域当地政府，在政策可控范围内，对现行补贴政策进行灵活调整，据实确定补贴范围、补贴标准和补贴主体，使各项惠牧政策更大范围惠及到贫困区域和贫困群体。</w:t>
      </w:r>
    </w:p>
    <w:p w:rsidR="00E21B40" w:rsidRPr="004F4BF3" w:rsidRDefault="00E21B40" w:rsidP="004F4BF3">
      <w:pPr>
        <w:spacing w:line="560" w:lineRule="exact"/>
        <w:ind w:firstLineChars="200" w:firstLine="640"/>
        <w:rPr>
          <w:rFonts w:ascii="仿宋" w:eastAsia="仿宋" w:hAnsi="仿宋"/>
          <w:sz w:val="32"/>
          <w:szCs w:val="32"/>
        </w:rPr>
      </w:pPr>
      <w:r w:rsidRPr="004F4BF3">
        <w:rPr>
          <w:rFonts w:ascii="仿宋" w:eastAsia="仿宋" w:hAnsi="仿宋" w:hint="eastAsia"/>
          <w:sz w:val="32"/>
          <w:szCs w:val="32"/>
        </w:rPr>
        <w:t>完善畜牧公共服务设施建设惠及一批。结合现代畜牧业“六大体系”建设，在加快完善贫困区域畜禽良种繁育、饲草料保障体系建设的同时，重点强化贫困区域基层动物防疫、品种改良、畜牧业防灾减灾、饲草料加工流通、畜产品交易等畜牧业公共服务设施建设，为贫困区域畜牧业生产提供公共服务保障，确保先进实用畜牧业增产技术推广到位，有效降低动物疫病、自然灾害发生几率，为贫困区域畜牧业发展保驾护航。</w:t>
      </w:r>
    </w:p>
    <w:p w:rsidR="00E21B40" w:rsidRPr="00D70FF0" w:rsidRDefault="00E21B40" w:rsidP="004F4BF3">
      <w:pPr>
        <w:spacing w:line="560" w:lineRule="exact"/>
        <w:ind w:firstLineChars="200" w:firstLine="643"/>
        <w:rPr>
          <w:szCs w:val="32"/>
        </w:rPr>
      </w:pPr>
      <w:r w:rsidRPr="004F4BF3">
        <w:rPr>
          <w:rFonts w:ascii="仿宋" w:eastAsia="仿宋" w:hAnsi="仿宋" w:hint="eastAsia"/>
          <w:b/>
          <w:sz w:val="32"/>
          <w:szCs w:val="32"/>
        </w:rPr>
        <w:t>——预期目标。</w:t>
      </w:r>
      <w:r w:rsidRPr="004F4BF3">
        <w:rPr>
          <w:rFonts w:ascii="仿宋" w:eastAsia="仿宋" w:hAnsi="仿宋" w:hint="eastAsia"/>
          <w:sz w:val="32"/>
          <w:szCs w:val="32"/>
        </w:rPr>
        <w:t>畜牧业在全区脱贫攻坚中的作用充分发挥，</w:t>
      </w:r>
      <w:r w:rsidRPr="004F4BF3">
        <w:rPr>
          <w:rFonts w:ascii="仿宋" w:eastAsia="仿宋" w:hAnsi="仿宋" w:hint="eastAsia"/>
          <w:sz w:val="32"/>
          <w:szCs w:val="32"/>
        </w:rPr>
        <w:lastRenderedPageBreak/>
        <w:t>贫困户来自养殖业收入明显增加，计划20万户贫困户通过直接发展畜牧业实现增收，平均每户每年增收400元以上，5年增收2000元以上。产业化经营促进劳动力转移增收作用凸显，通过畜牧业全产业链建设和关联产业融合发展，带动2万人以上贫困劳动力就业，实现年人均收入2万元以上。贫困牧民生活条件明显改善，计划2.73万户贫困牧民通过定居建设，实现定居养畜；1.8万户国有牧场职工危旧住房得到改造，生活质量水平明显提高。畜牧业发展保障条件得到改善，贫困区域发展畜牧业饲草料短缺问题初步缓解，优质种畜禽供给能力明显提高，畜牧业防灾减灾、疫病防治、技术推广等公共服务设施基本建立完善。草原生态环境明显改善，贫困区域草原生态保护补助奖励机制政策得到全面落实，人、草、畜平衡发展机制基本建立，草原生态保护建设工作积极有效开展。</w:t>
      </w:r>
    </w:p>
    <w:p w:rsidR="00E21B40" w:rsidRPr="004F4BF3" w:rsidRDefault="00E21B40" w:rsidP="004F4BF3">
      <w:pPr>
        <w:spacing w:line="560" w:lineRule="exact"/>
        <w:ind w:firstLineChars="200" w:firstLine="640"/>
        <w:outlineLvl w:val="0"/>
        <w:rPr>
          <w:rFonts w:eastAsia="黑体"/>
          <w:sz w:val="32"/>
          <w:szCs w:val="32"/>
        </w:rPr>
      </w:pPr>
      <w:bookmarkStart w:id="175" w:name="_Toc477766397"/>
      <w:bookmarkStart w:id="176" w:name="_Toc477766469"/>
      <w:bookmarkStart w:id="177" w:name="_Toc477842688"/>
      <w:bookmarkStart w:id="178" w:name="_Toc477842727"/>
      <w:bookmarkStart w:id="179" w:name="_Toc477842760"/>
      <w:bookmarkStart w:id="180" w:name="_Toc477843180"/>
      <w:bookmarkStart w:id="181" w:name="_Toc478369240"/>
      <w:r w:rsidRPr="004F4BF3">
        <w:rPr>
          <w:rFonts w:eastAsia="黑体" w:hint="eastAsia"/>
          <w:sz w:val="32"/>
          <w:szCs w:val="32"/>
        </w:rPr>
        <w:t>六、保障措施</w:t>
      </w:r>
      <w:bookmarkEnd w:id="175"/>
      <w:bookmarkEnd w:id="176"/>
      <w:bookmarkEnd w:id="177"/>
      <w:bookmarkEnd w:id="178"/>
      <w:bookmarkEnd w:id="179"/>
      <w:bookmarkEnd w:id="180"/>
      <w:bookmarkEnd w:id="181"/>
    </w:p>
    <w:p w:rsidR="00E21B40" w:rsidRPr="004F4BF3" w:rsidRDefault="00E21B40" w:rsidP="004F4BF3">
      <w:pPr>
        <w:spacing w:line="560" w:lineRule="exact"/>
        <w:ind w:firstLineChars="200" w:firstLine="640"/>
        <w:outlineLvl w:val="1"/>
        <w:rPr>
          <w:rFonts w:eastAsia="楷体_GB2312"/>
          <w:b/>
          <w:sz w:val="32"/>
          <w:szCs w:val="32"/>
        </w:rPr>
      </w:pPr>
      <w:bookmarkStart w:id="182" w:name="_Toc477766398"/>
      <w:bookmarkStart w:id="183" w:name="_Toc477766470"/>
      <w:bookmarkStart w:id="184" w:name="_Toc477842689"/>
      <w:bookmarkStart w:id="185" w:name="_Toc477842728"/>
      <w:bookmarkStart w:id="186" w:name="_Toc477842761"/>
      <w:bookmarkStart w:id="187" w:name="_Toc477843181"/>
      <w:bookmarkStart w:id="188" w:name="_Toc478369241"/>
      <w:r w:rsidRPr="004F4BF3">
        <w:rPr>
          <w:rFonts w:eastAsia="楷体_GB2312" w:hint="eastAsia"/>
          <w:b/>
          <w:sz w:val="32"/>
          <w:szCs w:val="32"/>
        </w:rPr>
        <w:t>（一）加强组织领导</w:t>
      </w:r>
      <w:bookmarkEnd w:id="182"/>
      <w:bookmarkEnd w:id="183"/>
      <w:bookmarkEnd w:id="184"/>
      <w:bookmarkEnd w:id="185"/>
      <w:bookmarkEnd w:id="186"/>
      <w:bookmarkEnd w:id="187"/>
      <w:bookmarkEnd w:id="188"/>
    </w:p>
    <w:p w:rsidR="00E21B40" w:rsidRPr="004F4BF3" w:rsidRDefault="00E21B40" w:rsidP="004F4BF3">
      <w:pPr>
        <w:spacing w:line="560" w:lineRule="exact"/>
        <w:ind w:firstLineChars="200" w:firstLine="640"/>
        <w:rPr>
          <w:rFonts w:ascii="仿宋" w:eastAsia="仿宋" w:hAnsi="仿宋"/>
          <w:sz w:val="32"/>
          <w:szCs w:val="32"/>
        </w:rPr>
      </w:pPr>
      <w:r w:rsidRPr="004F4BF3">
        <w:rPr>
          <w:rFonts w:ascii="仿宋" w:eastAsia="仿宋" w:hAnsi="仿宋" w:hint="eastAsia"/>
          <w:sz w:val="32"/>
          <w:szCs w:val="32"/>
        </w:rPr>
        <w:t>各级党委、政府对畜牧业发展工作的支持，细化分解规划中确定的工作目标和专项工程实施方案，切实把促进畜牧业持续稳定健康发展的各项政策措施落实到位。各级畜牧兽医部门要全面贯彻《规划》精神，履行任务职责，扎实做好工作指导、监督管理、协调服务等各项工作，确保《规划》目标按期完成。加强规划中期评估，根据国家政策、实施情况的变化适时调整规划目标任务，分析存在的问题，推进解决制约难题，确保规划任务如期</w:t>
      </w:r>
      <w:r w:rsidRPr="004F4BF3">
        <w:rPr>
          <w:rFonts w:ascii="仿宋" w:eastAsia="仿宋" w:hAnsi="仿宋" w:hint="eastAsia"/>
          <w:sz w:val="32"/>
          <w:szCs w:val="32"/>
        </w:rPr>
        <w:lastRenderedPageBreak/>
        <w:t>完成。建立考核机制，完善考核目标体系，对规划目标任务实行销号管理和倒计时管理，督促任务落实。完善畜牧业法律法规配套建设，为依法治牧提供法律支撑。加大舆论宣传力度，营造社会各界关心支持畜牧业、投身参与畜牧业发展的良好氛围。</w:t>
      </w:r>
    </w:p>
    <w:p w:rsidR="00E21B40" w:rsidRPr="004F4BF3" w:rsidRDefault="00E21B40" w:rsidP="004F4BF3">
      <w:pPr>
        <w:spacing w:line="560" w:lineRule="exact"/>
        <w:ind w:firstLineChars="200" w:firstLine="640"/>
        <w:outlineLvl w:val="1"/>
        <w:rPr>
          <w:rFonts w:eastAsia="楷体_GB2312"/>
          <w:b/>
          <w:sz w:val="32"/>
          <w:szCs w:val="32"/>
        </w:rPr>
      </w:pPr>
      <w:bookmarkStart w:id="189" w:name="_Toc477766399"/>
      <w:bookmarkStart w:id="190" w:name="_Toc477766471"/>
      <w:bookmarkStart w:id="191" w:name="_Toc477842690"/>
      <w:bookmarkStart w:id="192" w:name="_Toc477842729"/>
      <w:bookmarkStart w:id="193" w:name="_Toc477842762"/>
      <w:bookmarkStart w:id="194" w:name="_Toc477843182"/>
      <w:bookmarkStart w:id="195" w:name="_Toc478369242"/>
      <w:r w:rsidRPr="004F4BF3">
        <w:rPr>
          <w:rFonts w:eastAsia="楷体_GB2312" w:hint="eastAsia"/>
          <w:b/>
          <w:sz w:val="32"/>
          <w:szCs w:val="32"/>
        </w:rPr>
        <w:t>（二）强化政策落实</w:t>
      </w:r>
      <w:bookmarkEnd w:id="189"/>
      <w:bookmarkEnd w:id="190"/>
      <w:bookmarkEnd w:id="191"/>
      <w:bookmarkEnd w:id="192"/>
      <w:bookmarkEnd w:id="193"/>
      <w:bookmarkEnd w:id="194"/>
      <w:bookmarkEnd w:id="195"/>
    </w:p>
    <w:p w:rsidR="00E21B40" w:rsidRPr="004F4BF3" w:rsidRDefault="00E21B40" w:rsidP="004F4BF3">
      <w:pPr>
        <w:spacing w:line="560" w:lineRule="exact"/>
        <w:ind w:firstLineChars="200" w:firstLine="640"/>
        <w:rPr>
          <w:rFonts w:ascii="仿宋" w:eastAsia="仿宋" w:hAnsi="仿宋"/>
          <w:sz w:val="32"/>
          <w:szCs w:val="32"/>
        </w:rPr>
      </w:pPr>
      <w:r w:rsidRPr="004F4BF3">
        <w:rPr>
          <w:rFonts w:ascii="仿宋" w:eastAsia="仿宋" w:hAnsi="仿宋" w:hint="eastAsia"/>
          <w:sz w:val="32"/>
          <w:szCs w:val="32"/>
        </w:rPr>
        <w:t>国土、水利、电力等部门要加强规划衔接，保障规模养殖场、人工饲草料地、牧民定居建设等畜牧业重点项目、重大工程实施过程中的用水用地用电。金融保险部门要大力发展主要草食家畜产品保险，开发设置并推广畜牧业基础设施、机械设备、草种制种、畜牧业遭受灾害损失等保险产品，积极探索畜产品价格保险机制。积极创新保险产品，因地制宜开展特色优势畜产品保险，支持开展多种形式的互助合作保险。深入推进财政资金撬动金融资本支持草食畜牧业规模化养殖试点，探索采用信贷担保、贴息、补助等方式，引导金融资本支持畜牧业发展。拓展融资渠道，银行、保险公司等金融机构，要增加对草食畜牧业的信贷支持，推动解决规模养殖场户和屠宰企业贷款难题。创新金融产品和服务方式，完善农户小额信贷和联保贷款等制度，加大对龙头企业、合作社、家庭农（牧）场等新型经营主体的支持力度。确保“十三五”期间畜牧业固定资产投资逐年稳步增长。</w:t>
      </w:r>
    </w:p>
    <w:p w:rsidR="00E21B40" w:rsidRPr="004F4BF3" w:rsidRDefault="00E21B40" w:rsidP="004F4BF3">
      <w:pPr>
        <w:spacing w:line="560" w:lineRule="exact"/>
        <w:ind w:firstLineChars="200" w:firstLine="640"/>
        <w:outlineLvl w:val="1"/>
        <w:rPr>
          <w:rFonts w:eastAsia="楷体_GB2312"/>
          <w:b/>
          <w:sz w:val="32"/>
          <w:szCs w:val="32"/>
        </w:rPr>
      </w:pPr>
      <w:bookmarkStart w:id="196" w:name="_Toc477766400"/>
      <w:bookmarkStart w:id="197" w:name="_Toc477766472"/>
      <w:bookmarkStart w:id="198" w:name="_Toc477842691"/>
      <w:bookmarkStart w:id="199" w:name="_Toc477842730"/>
      <w:bookmarkStart w:id="200" w:name="_Toc477842763"/>
      <w:bookmarkStart w:id="201" w:name="_Toc477843183"/>
      <w:bookmarkStart w:id="202" w:name="_Toc478369243"/>
      <w:r w:rsidRPr="004F4BF3">
        <w:rPr>
          <w:rFonts w:eastAsia="楷体_GB2312" w:hint="eastAsia"/>
          <w:b/>
          <w:sz w:val="32"/>
          <w:szCs w:val="32"/>
        </w:rPr>
        <w:t>（三）拓宽投资渠道</w:t>
      </w:r>
      <w:bookmarkEnd w:id="196"/>
      <w:bookmarkEnd w:id="197"/>
      <w:bookmarkEnd w:id="198"/>
      <w:bookmarkEnd w:id="199"/>
      <w:bookmarkEnd w:id="200"/>
      <w:bookmarkEnd w:id="201"/>
      <w:bookmarkEnd w:id="202"/>
    </w:p>
    <w:p w:rsidR="00E21B40" w:rsidRPr="004F4BF3" w:rsidRDefault="00E21B40" w:rsidP="004F4BF3">
      <w:pPr>
        <w:spacing w:line="560" w:lineRule="exact"/>
        <w:ind w:firstLineChars="200" w:firstLine="640"/>
        <w:rPr>
          <w:rFonts w:ascii="仿宋" w:eastAsia="仿宋" w:hAnsi="仿宋"/>
          <w:sz w:val="32"/>
          <w:szCs w:val="32"/>
        </w:rPr>
      </w:pPr>
      <w:r w:rsidRPr="004F4BF3">
        <w:rPr>
          <w:rFonts w:ascii="仿宋" w:eastAsia="仿宋" w:hAnsi="仿宋" w:hint="eastAsia"/>
          <w:sz w:val="32"/>
          <w:szCs w:val="32"/>
        </w:rPr>
        <w:t>创新财政资金使用方式，实行以奖代补和贴息，发挥财政资金的杠杆作用，吸引更多社会资本投入畜牧业。发挥地方政府融</w:t>
      </w:r>
      <w:r w:rsidRPr="004F4BF3">
        <w:rPr>
          <w:rFonts w:ascii="仿宋" w:eastAsia="仿宋" w:hAnsi="仿宋" w:hint="eastAsia"/>
          <w:sz w:val="32"/>
          <w:szCs w:val="32"/>
        </w:rPr>
        <w:lastRenderedPageBreak/>
        <w:t>资担保平台的作用，鼓励各地以养殖企业和农牧民合作组织为基础建立养殖贷款担保公司。强化农牧民合作组织在贷款融资中的核心作用，通过联保增信降低银行贷款风险，同时增强养殖补贴实施力度，引导畜禽养殖规范发展。支持金融机构围绕养殖业生产周期设计不同的金融产品，开展适合新型农业经营主体的订单融资和应收账款融资业务。实施更为优惠的畜牧业招商引资政策，吸引区内外大型企业集团发展畜牧业。发挥对口援疆机制作用，把支持畜牧业发展作为一项援疆重点工作予以推进，力争援疆资金中增加对畜牧业发展的投入。积极探索扩大畜牧业贷款抵押物范围，研究将大型畜牧业机具、养殖场基础设施建设、高价值种畜和生产母畜、牧业定居点宅基地及设施、草场有偿使用权等纳入抵押物范围。积极调动农村集体组织、农民合作组织对发展畜牧业的投入，引导农民群众通过投资、投劳、投物等方式参与畜牧业发展。</w:t>
      </w:r>
    </w:p>
    <w:p w:rsidR="00E21B40" w:rsidRPr="004F4BF3" w:rsidRDefault="00E21B40" w:rsidP="004F4BF3">
      <w:pPr>
        <w:spacing w:line="560" w:lineRule="exact"/>
        <w:ind w:firstLineChars="200" w:firstLine="640"/>
        <w:outlineLvl w:val="1"/>
        <w:rPr>
          <w:rFonts w:eastAsia="楷体_GB2312"/>
          <w:b/>
          <w:sz w:val="32"/>
          <w:szCs w:val="32"/>
        </w:rPr>
      </w:pPr>
      <w:bookmarkStart w:id="203" w:name="_Toc477766401"/>
      <w:bookmarkStart w:id="204" w:name="_Toc477766473"/>
      <w:bookmarkStart w:id="205" w:name="_Toc477842692"/>
      <w:bookmarkStart w:id="206" w:name="_Toc477842731"/>
      <w:bookmarkStart w:id="207" w:name="_Toc477842764"/>
      <w:bookmarkStart w:id="208" w:name="_Toc477843184"/>
      <w:bookmarkStart w:id="209" w:name="_Toc478369244"/>
      <w:r w:rsidRPr="004F4BF3">
        <w:rPr>
          <w:rFonts w:eastAsia="楷体_GB2312" w:hint="eastAsia"/>
          <w:b/>
          <w:sz w:val="32"/>
          <w:szCs w:val="32"/>
        </w:rPr>
        <w:t>（四）加强项目监管</w:t>
      </w:r>
      <w:bookmarkEnd w:id="203"/>
      <w:bookmarkEnd w:id="204"/>
      <w:bookmarkEnd w:id="205"/>
      <w:bookmarkEnd w:id="206"/>
      <w:bookmarkEnd w:id="207"/>
      <w:bookmarkEnd w:id="208"/>
      <w:bookmarkEnd w:id="209"/>
    </w:p>
    <w:p w:rsidR="00E21B40" w:rsidRPr="004F4BF3" w:rsidRDefault="00E21B40" w:rsidP="004F4BF3">
      <w:pPr>
        <w:spacing w:line="560" w:lineRule="exact"/>
        <w:ind w:firstLineChars="200" w:firstLine="640"/>
        <w:rPr>
          <w:rFonts w:ascii="仿宋" w:eastAsia="仿宋" w:hAnsi="仿宋"/>
          <w:sz w:val="32"/>
          <w:szCs w:val="32"/>
        </w:rPr>
      </w:pPr>
      <w:r w:rsidRPr="004F4BF3">
        <w:rPr>
          <w:rFonts w:ascii="仿宋" w:eastAsia="仿宋" w:hAnsi="仿宋" w:hint="eastAsia"/>
          <w:sz w:val="32"/>
          <w:szCs w:val="32"/>
        </w:rPr>
        <w:t>创新畜牧业项目管理机制，建立健全项目评定分配机制和项目落实督查工作机制，加大项目实施跟踪督查考核力度，扭转项目实施中责任落实不到位、政策实施不规范、建设任务完成不及时等被动局面。规范项目建设程序和行为，明确部门职责分工，提高项目建设质量和投资效益。规范畜牧业项目申报审批程序，项目申报坚持先开展前期研究、后申报项目，先专家评估论证、后进行决策，先审批项目、后下达投资计划的原则。完善畜牧业</w:t>
      </w:r>
      <w:r w:rsidRPr="004F4BF3">
        <w:rPr>
          <w:rFonts w:ascii="仿宋" w:eastAsia="仿宋" w:hAnsi="仿宋" w:hint="eastAsia"/>
          <w:sz w:val="32"/>
          <w:szCs w:val="32"/>
        </w:rPr>
        <w:lastRenderedPageBreak/>
        <w:t>项目监督制度，及时掌握项目进展情况及资金使用情况，做到监督前移。加强项目跟踪管理，建立规范的监管制度和项目经费监督检查机制，着力强化项目承担单位的主体责任，确保项目实施效果。完善项目结束评审制，将项目经费使用情况及项目经济和社会效益作为评价重点，建立档案库，落实项目前、中、后的终身责任制。探索对重大项目实行第三方审计，切实加强资金监管，确保项目资金安全、使用高效、质量保证。</w:t>
      </w:r>
    </w:p>
    <w:p w:rsidR="00E21B40" w:rsidRPr="004F4BF3" w:rsidRDefault="00E21B40" w:rsidP="004F4BF3">
      <w:pPr>
        <w:spacing w:line="560" w:lineRule="exact"/>
        <w:ind w:firstLineChars="200" w:firstLine="640"/>
        <w:outlineLvl w:val="1"/>
        <w:rPr>
          <w:rFonts w:eastAsia="楷体_GB2312"/>
          <w:b/>
          <w:sz w:val="32"/>
          <w:szCs w:val="32"/>
        </w:rPr>
      </w:pPr>
      <w:bookmarkStart w:id="210" w:name="_Toc477766402"/>
      <w:bookmarkStart w:id="211" w:name="_Toc477766474"/>
      <w:bookmarkStart w:id="212" w:name="_Toc477842693"/>
      <w:bookmarkStart w:id="213" w:name="_Toc477842732"/>
      <w:bookmarkStart w:id="214" w:name="_Toc477842765"/>
      <w:bookmarkStart w:id="215" w:name="_Toc477843185"/>
      <w:bookmarkStart w:id="216" w:name="_Toc478369245"/>
      <w:r w:rsidRPr="004F4BF3">
        <w:rPr>
          <w:rFonts w:eastAsia="楷体_GB2312" w:hint="eastAsia"/>
          <w:b/>
          <w:sz w:val="32"/>
          <w:szCs w:val="32"/>
        </w:rPr>
        <w:t>（五）提高人才素质</w:t>
      </w:r>
      <w:bookmarkEnd w:id="210"/>
      <w:bookmarkEnd w:id="211"/>
      <w:bookmarkEnd w:id="212"/>
      <w:bookmarkEnd w:id="213"/>
      <w:bookmarkEnd w:id="214"/>
      <w:bookmarkEnd w:id="215"/>
      <w:bookmarkEnd w:id="216"/>
    </w:p>
    <w:p w:rsidR="00E21B40" w:rsidRPr="004F4BF3" w:rsidRDefault="00E21B40" w:rsidP="004F4BF3">
      <w:pPr>
        <w:spacing w:line="560" w:lineRule="exact"/>
        <w:ind w:firstLineChars="200" w:firstLine="640"/>
        <w:rPr>
          <w:rFonts w:ascii="仿宋" w:eastAsia="仿宋" w:hAnsi="仿宋"/>
          <w:sz w:val="32"/>
          <w:szCs w:val="32"/>
        </w:rPr>
      </w:pPr>
      <w:r w:rsidRPr="004F4BF3">
        <w:rPr>
          <w:rFonts w:ascii="仿宋" w:eastAsia="仿宋" w:hAnsi="仿宋" w:hint="eastAsia"/>
          <w:sz w:val="32"/>
          <w:szCs w:val="32"/>
        </w:rPr>
        <w:t>以实施现代农业人才支撑计划为抓手，采取多种形式，加快畜牧科技领军人才和创新团队培养，完善畜牧科技人才激励机制和评价体系，激发畜牧科技创新活力。依托西部之光、少数民族特培、学历进修、继续教育等渠道，加大基层畜牧科技骨干培养，使其成为当地主导品种、主推技术示范推广的引领者，畜牧科技与农牧民对接的中坚力量。大力实施基层畜牧管理和科技人员知识更新培训，通过异地研修、集中办班和现场实训等方式开展分层分类培训，着力提高基层畜牧行政管理和专业技术人员专业水平和业务素质。大规模开展农牧区实用人才和实用技术培训，加快畜牧养殖企业（合作社、小区）负责人、养殖大户、村级防疫员、牧业经纪人等牧区生产经营技能型人才培养。大力发展农牧业职业教育，加快培育新型职业农民，支持高校毕业生和各类优秀人才投身畜牧业生产，鼓励返乡大学生、外出务工农牧民回乡创业，制定优惠政策给予倾斜支持。</w:t>
      </w:r>
    </w:p>
    <w:p w:rsidR="00E21B40" w:rsidRPr="004F4BF3" w:rsidRDefault="00E21B40" w:rsidP="004F4BF3">
      <w:pPr>
        <w:spacing w:line="560" w:lineRule="exact"/>
        <w:ind w:firstLineChars="200" w:firstLine="640"/>
        <w:outlineLvl w:val="1"/>
        <w:rPr>
          <w:rFonts w:eastAsia="楷体_GB2312"/>
          <w:b/>
          <w:sz w:val="32"/>
          <w:szCs w:val="32"/>
        </w:rPr>
      </w:pPr>
      <w:bookmarkStart w:id="217" w:name="_Toc477766403"/>
      <w:bookmarkStart w:id="218" w:name="_Toc477766475"/>
      <w:bookmarkStart w:id="219" w:name="_Toc477842694"/>
      <w:bookmarkStart w:id="220" w:name="_Toc477842733"/>
      <w:bookmarkStart w:id="221" w:name="_Toc477842766"/>
      <w:bookmarkStart w:id="222" w:name="_Toc477843186"/>
      <w:bookmarkStart w:id="223" w:name="_Toc478369246"/>
      <w:r w:rsidRPr="004F4BF3">
        <w:rPr>
          <w:rFonts w:eastAsia="楷体_GB2312" w:hint="eastAsia"/>
          <w:b/>
          <w:sz w:val="32"/>
          <w:szCs w:val="32"/>
        </w:rPr>
        <w:lastRenderedPageBreak/>
        <w:t>（六）加大改革创新</w:t>
      </w:r>
      <w:bookmarkEnd w:id="217"/>
      <w:bookmarkEnd w:id="218"/>
      <w:bookmarkEnd w:id="219"/>
      <w:bookmarkEnd w:id="220"/>
      <w:bookmarkEnd w:id="221"/>
      <w:bookmarkEnd w:id="222"/>
      <w:bookmarkEnd w:id="223"/>
    </w:p>
    <w:p w:rsidR="00E21B40" w:rsidRPr="004F4BF3" w:rsidRDefault="00E21B40" w:rsidP="004F4BF3">
      <w:pPr>
        <w:spacing w:line="560" w:lineRule="exact"/>
        <w:ind w:firstLineChars="200" w:firstLine="640"/>
        <w:rPr>
          <w:rFonts w:ascii="仿宋" w:eastAsia="仿宋" w:hAnsi="仿宋"/>
          <w:sz w:val="32"/>
          <w:szCs w:val="32"/>
        </w:rPr>
      </w:pPr>
      <w:r w:rsidRPr="004F4BF3">
        <w:rPr>
          <w:rFonts w:ascii="仿宋" w:eastAsia="仿宋" w:hAnsi="仿宋" w:hint="eastAsia"/>
          <w:sz w:val="32"/>
          <w:szCs w:val="32"/>
        </w:rPr>
        <w:t>按照权属明确、管理规范、承包到户的要求，全面完成草原确权和承包工作，稳定草原牧区基本生产制度，明晰产权关系，促进草原生产力的不断发展。尽早出台《新疆维吾尔自治区草原承包经营流转管理办法》，规范草原承包经营权流转，优化草原资源配置，引导草场流转从“长期出租、</w:t>
      </w:r>
      <w:r w:rsidRPr="004F4BF3">
        <w:rPr>
          <w:rFonts w:ascii="仿宋" w:eastAsia="仿宋" w:hAnsi="仿宋" w:cs="仿宋_GB2312" w:hint="eastAsia"/>
          <w:sz w:val="32"/>
          <w:szCs w:val="32"/>
        </w:rPr>
        <w:t>固定租金</w:t>
      </w:r>
      <w:r w:rsidRPr="004F4BF3">
        <w:rPr>
          <w:rFonts w:ascii="仿宋" w:eastAsia="仿宋" w:hAnsi="仿宋" w:cs="MS Mincho" w:hint="eastAsia"/>
          <w:sz w:val="32"/>
          <w:szCs w:val="32"/>
        </w:rPr>
        <w:t>、</w:t>
      </w:r>
      <w:r w:rsidRPr="004F4BF3">
        <w:rPr>
          <w:rFonts w:ascii="仿宋" w:eastAsia="仿宋" w:hAnsi="仿宋" w:cs="仿宋_GB2312" w:hint="eastAsia"/>
          <w:sz w:val="32"/>
          <w:szCs w:val="32"/>
        </w:rPr>
        <w:t>每年支付”的模式向保底分红等方式转变，使农民分享增值收益。促进草原的规模化经营，实现资源的科学高效利用，推动草原畜牧业经济发展，促进草原生态可持续。推动畜牧业生产社会化服务，积极开展政府购买服务试点，以服务市场化带动生产的规模化、标准化，提高供给侧结构性改革的质量和效益。调动科技人员工作积极性，加快</w:t>
      </w:r>
      <w:r w:rsidRPr="004F4BF3">
        <w:rPr>
          <w:rFonts w:ascii="仿宋" w:eastAsia="仿宋" w:hAnsi="仿宋" w:hint="eastAsia"/>
          <w:sz w:val="32"/>
          <w:szCs w:val="32"/>
        </w:rPr>
        <w:t>落实畜牧科技成果转化收益制度，支持畜牧科技人员兼职取薪，鼓励畜牧科技人员以科技入股等形式参与畜牧业开发经营。按照自治区农垦改革工作总体部署和要求，积极推进国有牧场改革。</w:t>
      </w:r>
    </w:p>
    <w:p w:rsidR="00E21B40" w:rsidRPr="004F4BF3" w:rsidRDefault="00E21B40" w:rsidP="004F4BF3">
      <w:pPr>
        <w:spacing w:line="560" w:lineRule="exact"/>
        <w:ind w:firstLineChars="200" w:firstLine="640"/>
        <w:outlineLvl w:val="1"/>
        <w:rPr>
          <w:rFonts w:eastAsia="楷体_GB2312"/>
          <w:b/>
          <w:sz w:val="32"/>
          <w:szCs w:val="32"/>
        </w:rPr>
      </w:pPr>
      <w:bookmarkStart w:id="224" w:name="_Toc477766404"/>
      <w:bookmarkStart w:id="225" w:name="_Toc477766476"/>
      <w:bookmarkStart w:id="226" w:name="_Toc477842695"/>
      <w:bookmarkStart w:id="227" w:name="_Toc477842734"/>
      <w:bookmarkStart w:id="228" w:name="_Toc477842767"/>
      <w:bookmarkStart w:id="229" w:name="_Toc477843187"/>
      <w:bookmarkStart w:id="230" w:name="_Toc478369247"/>
      <w:r w:rsidRPr="004F4BF3">
        <w:rPr>
          <w:rFonts w:eastAsia="楷体_GB2312" w:hint="eastAsia"/>
          <w:b/>
          <w:sz w:val="32"/>
          <w:szCs w:val="32"/>
        </w:rPr>
        <w:t>（七）强化行业</w:t>
      </w:r>
      <w:bookmarkEnd w:id="224"/>
      <w:bookmarkEnd w:id="225"/>
      <w:bookmarkEnd w:id="226"/>
      <w:bookmarkEnd w:id="227"/>
      <w:bookmarkEnd w:id="228"/>
      <w:bookmarkEnd w:id="229"/>
      <w:r w:rsidRPr="004F4BF3">
        <w:rPr>
          <w:rFonts w:eastAsia="楷体_GB2312" w:hint="eastAsia"/>
          <w:b/>
          <w:sz w:val="32"/>
          <w:szCs w:val="32"/>
        </w:rPr>
        <w:t>建设</w:t>
      </w:r>
      <w:bookmarkEnd w:id="230"/>
    </w:p>
    <w:p w:rsidR="00E21B40" w:rsidRPr="004F4BF3" w:rsidRDefault="00E21B40" w:rsidP="004F4BF3">
      <w:pPr>
        <w:widowControl/>
        <w:spacing w:line="560" w:lineRule="exact"/>
        <w:ind w:firstLine="630"/>
        <w:jc w:val="left"/>
        <w:outlineLvl w:val="0"/>
        <w:rPr>
          <w:rFonts w:ascii="仿宋" w:eastAsia="仿宋" w:hAnsi="仿宋"/>
          <w:sz w:val="32"/>
          <w:szCs w:val="32"/>
        </w:rPr>
      </w:pPr>
      <w:r w:rsidRPr="004F4BF3">
        <w:rPr>
          <w:rFonts w:ascii="仿宋" w:eastAsia="仿宋" w:hAnsi="仿宋" w:hint="eastAsia"/>
          <w:sz w:val="32"/>
          <w:szCs w:val="32"/>
        </w:rPr>
        <w:t>社会稳定和长治久安的总目标是引领新疆工作的旗帜和方向，全区畜牧业各项工作都要紧紧围绕总目标来开展，坚决把思想认识统一到社会稳定和长治久安总目标上来，坚定不移贯彻落实以习近平同志为核心的党中央治疆方略，始终聚焦总目标、盯住总目标、围绕总目标，主动适应经济发展新常态，稳步推进畜牧业供给侧结构性改革。要坚持依法行政，加强行业干部队伍素</w:t>
      </w:r>
      <w:r w:rsidRPr="004F4BF3">
        <w:rPr>
          <w:rFonts w:ascii="仿宋" w:eastAsia="仿宋" w:hAnsi="仿宋" w:hint="eastAsia"/>
          <w:sz w:val="32"/>
          <w:szCs w:val="32"/>
        </w:rPr>
        <w:lastRenderedPageBreak/>
        <w:t>质建设和党风廉政建设，改进工作作风，深入基层调研，加大建设项目监督管理力度，加强对各地业务指导，狠抓督查落实，提高服务能力和管理水平。深入推进以乡镇站为主体的兽医管理体制改革，配套推进国有牧场体制改革。协调组织有关行业协会当好政府与企业、农户之间的桥梁，充分发挥协调、服务、维权、自律的作用，维护好行业内部生产、经营和管理环境</w:t>
      </w:r>
      <w:r w:rsidR="004F4BF3">
        <w:rPr>
          <w:rFonts w:ascii="仿宋" w:eastAsia="仿宋" w:hAnsi="仿宋" w:hint="eastAsia"/>
          <w:sz w:val="32"/>
          <w:szCs w:val="32"/>
        </w:rPr>
        <w:t>。</w:t>
      </w:r>
    </w:p>
    <w:sectPr w:rsidR="00E21B40" w:rsidRPr="004F4BF3" w:rsidSect="004F4BF3">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A57" w:rsidRDefault="00F04A57" w:rsidP="00A66C7E">
      <w:r>
        <w:separator/>
      </w:r>
    </w:p>
  </w:endnote>
  <w:endnote w:type="continuationSeparator" w:id="1">
    <w:p w:rsidR="00F04A57" w:rsidRDefault="00F04A57" w:rsidP="00A66C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3194"/>
      <w:docPartObj>
        <w:docPartGallery w:val="Page Numbers (Bottom of Page)"/>
        <w:docPartUnique/>
      </w:docPartObj>
    </w:sdtPr>
    <w:sdtContent>
      <w:p w:rsidR="004F4BF3" w:rsidRDefault="009D0193">
        <w:pPr>
          <w:pStyle w:val="a4"/>
          <w:jc w:val="right"/>
        </w:pPr>
        <w:fldSimple w:instr=" PAGE   \* MERGEFORMAT ">
          <w:r w:rsidR="003704E5" w:rsidRPr="003704E5">
            <w:rPr>
              <w:noProof/>
              <w:lang w:val="zh-CN"/>
            </w:rPr>
            <w:t>56</w:t>
          </w:r>
        </w:fldSimple>
      </w:p>
    </w:sdtContent>
  </w:sdt>
  <w:p w:rsidR="004F4BF3" w:rsidRDefault="004F4BF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A57" w:rsidRDefault="00F04A57" w:rsidP="00A66C7E">
      <w:r>
        <w:separator/>
      </w:r>
    </w:p>
  </w:footnote>
  <w:footnote w:type="continuationSeparator" w:id="1">
    <w:p w:rsidR="00F04A57" w:rsidRDefault="00F04A57" w:rsidP="00A66C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6C7E"/>
    <w:rsid w:val="000C2CA4"/>
    <w:rsid w:val="00120BF0"/>
    <w:rsid w:val="003704E5"/>
    <w:rsid w:val="004F4BF3"/>
    <w:rsid w:val="005A30E5"/>
    <w:rsid w:val="005F4D84"/>
    <w:rsid w:val="00927520"/>
    <w:rsid w:val="009D0193"/>
    <w:rsid w:val="00A66C7E"/>
    <w:rsid w:val="00A85FA3"/>
    <w:rsid w:val="00E21B40"/>
    <w:rsid w:val="00F04A57"/>
    <w:rsid w:val="00FA6E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193"/>
    <w:pPr>
      <w:widowControl w:val="0"/>
      <w:jc w:val="both"/>
    </w:pPr>
  </w:style>
  <w:style w:type="paragraph" w:styleId="1">
    <w:name w:val="heading 1"/>
    <w:basedOn w:val="a"/>
    <w:link w:val="1Char"/>
    <w:uiPriority w:val="9"/>
    <w:qFormat/>
    <w:rsid w:val="00A66C7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6C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6C7E"/>
    <w:rPr>
      <w:sz w:val="18"/>
      <w:szCs w:val="18"/>
    </w:rPr>
  </w:style>
  <w:style w:type="paragraph" w:styleId="a4">
    <w:name w:val="footer"/>
    <w:basedOn w:val="a"/>
    <w:link w:val="Char0"/>
    <w:uiPriority w:val="99"/>
    <w:unhideWhenUsed/>
    <w:rsid w:val="00A66C7E"/>
    <w:pPr>
      <w:tabs>
        <w:tab w:val="center" w:pos="4153"/>
        <w:tab w:val="right" w:pos="8306"/>
      </w:tabs>
      <w:snapToGrid w:val="0"/>
      <w:jc w:val="left"/>
    </w:pPr>
    <w:rPr>
      <w:sz w:val="18"/>
      <w:szCs w:val="18"/>
    </w:rPr>
  </w:style>
  <w:style w:type="character" w:customStyle="1" w:styleId="Char0">
    <w:name w:val="页脚 Char"/>
    <w:basedOn w:val="a0"/>
    <w:link w:val="a4"/>
    <w:uiPriority w:val="99"/>
    <w:rsid w:val="00A66C7E"/>
    <w:rPr>
      <w:sz w:val="18"/>
      <w:szCs w:val="18"/>
    </w:rPr>
  </w:style>
  <w:style w:type="character" w:customStyle="1" w:styleId="1Char">
    <w:name w:val="标题 1 Char"/>
    <w:basedOn w:val="a0"/>
    <w:link w:val="1"/>
    <w:uiPriority w:val="9"/>
    <w:rsid w:val="00A66C7E"/>
    <w:rPr>
      <w:rFonts w:ascii="宋体" w:eastAsia="宋体" w:hAnsi="宋体" w:cs="宋体"/>
      <w:b/>
      <w:bCs/>
      <w:kern w:val="36"/>
      <w:sz w:val="48"/>
      <w:szCs w:val="48"/>
    </w:rPr>
  </w:style>
  <w:style w:type="paragraph" w:styleId="a5">
    <w:name w:val="Date"/>
    <w:basedOn w:val="a"/>
    <w:next w:val="a"/>
    <w:link w:val="Char1"/>
    <w:uiPriority w:val="99"/>
    <w:semiHidden/>
    <w:unhideWhenUsed/>
    <w:rsid w:val="00E21B40"/>
    <w:pPr>
      <w:ind w:leftChars="2500" w:left="100"/>
    </w:pPr>
  </w:style>
  <w:style w:type="character" w:customStyle="1" w:styleId="Char1">
    <w:name w:val="日期 Char"/>
    <w:basedOn w:val="a0"/>
    <w:link w:val="a5"/>
    <w:uiPriority w:val="99"/>
    <w:semiHidden/>
    <w:rsid w:val="00E21B40"/>
  </w:style>
</w:styles>
</file>

<file path=word/webSettings.xml><?xml version="1.0" encoding="utf-8"?>
<w:webSettings xmlns:r="http://schemas.openxmlformats.org/officeDocument/2006/relationships" xmlns:w="http://schemas.openxmlformats.org/wordprocessingml/2006/main">
  <w:divs>
    <w:div w:id="35049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56</Pages>
  <Words>4943</Words>
  <Characters>28180</Characters>
  <Application>Microsoft Office Word</Application>
  <DocSecurity>0</DocSecurity>
  <Lines>234</Lines>
  <Paragraphs>66</Paragraphs>
  <ScaleCrop>false</ScaleCrop>
  <Company/>
  <LinksUpToDate>false</LinksUpToDate>
  <CharactersWithSpaces>33057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cj</cp:lastModifiedBy>
  <cp:revision>4</cp:revision>
  <cp:lastPrinted>2017-06-15T04:59:00Z</cp:lastPrinted>
  <dcterms:created xsi:type="dcterms:W3CDTF">2017-06-15T03:43:00Z</dcterms:created>
  <dcterms:modified xsi:type="dcterms:W3CDTF">2017-06-16T03:36:00Z</dcterms:modified>
</cp:coreProperties>
</file>