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widowControl w:val="0"/>
        <w:spacing w:before="0" w:beforeAutospacing="0" w:after="0" w:afterAutospacing="0" w:line="578" w:lineRule="exact"/>
        <w:jc w:val="both"/>
        <w:rPr>
          <w:rFonts w:hint="eastAsia" w:ascii="黑体" w:hAnsi="黑体" w:eastAsia="黑体"/>
          <w:color w:val="auto"/>
          <w:sz w:val="32"/>
          <w:shd w:val="clear" w:color="auto" w:fill="FFFFFF"/>
          <w:lang w:val="en-US" w:eastAsia="zh-CN"/>
        </w:rPr>
      </w:pPr>
      <w:bookmarkStart w:id="0" w:name="_GoBack"/>
      <w:bookmarkEnd w:id="0"/>
      <w:r>
        <w:rPr>
          <w:rFonts w:hint="eastAsia" w:ascii="黑体" w:hAnsi="黑体" w:eastAsia="黑体"/>
          <w:color w:val="auto"/>
          <w:sz w:val="32"/>
          <w:shd w:val="clear" w:color="auto" w:fill="FFFFFF"/>
          <w:lang w:val="en-US"/>
        </w:rPr>
        <w:t>SDPR-201</w:t>
      </w:r>
      <w:r>
        <w:rPr>
          <w:rFonts w:hint="eastAsia" w:ascii="黑体" w:hAnsi="黑体" w:eastAsia="黑体"/>
          <w:color w:val="auto"/>
          <w:sz w:val="32"/>
          <w:shd w:val="clear" w:color="auto" w:fill="FFFFFF"/>
          <w:lang w:val="en-US" w:eastAsia="zh-CN"/>
        </w:rPr>
        <w:t>5</w:t>
      </w:r>
      <w:r>
        <w:rPr>
          <w:rFonts w:hint="eastAsia" w:ascii="黑体" w:hAnsi="黑体" w:eastAsia="黑体"/>
          <w:color w:val="auto"/>
          <w:sz w:val="32"/>
          <w:shd w:val="clear" w:color="auto" w:fill="FFFFFF"/>
          <w:lang w:val="en-US"/>
        </w:rPr>
        <w:t>-05000</w:t>
      </w:r>
      <w:r>
        <w:rPr>
          <w:rFonts w:hint="eastAsia" w:ascii="黑体" w:hAnsi="黑体" w:eastAsia="黑体"/>
          <w:color w:val="auto"/>
          <w:sz w:val="32"/>
          <w:shd w:val="clear" w:color="auto" w:fill="FFFFFF"/>
          <w:lang w:val="en-US" w:eastAsia="zh-CN"/>
        </w:rPr>
        <w:t>29</w:t>
      </w:r>
    </w:p>
    <w:p>
      <w:pPr>
        <w:widowControl w:val="0"/>
        <w:spacing w:line="578" w:lineRule="exact"/>
        <w:jc w:val="center"/>
        <w:rPr>
          <w:rFonts w:hint="eastAsia" w:ascii="方正小标宋_GBK" w:eastAsia="方正小标宋_GBK"/>
          <w:color w:val="auto"/>
          <w:sz w:val="44"/>
        </w:rPr>
      </w:pPr>
    </w:p>
    <w:p>
      <w:pPr>
        <w:widowControl w:val="0"/>
        <w:spacing w:line="578" w:lineRule="exact"/>
        <w:jc w:val="center"/>
        <w:rPr>
          <w:rFonts w:hint="eastAsia"/>
          <w:color w:val="auto"/>
          <w:sz w:val="44"/>
        </w:rPr>
      </w:pPr>
      <w:r>
        <w:rPr>
          <w:rFonts w:hint="eastAsia" w:eastAsia="方正小标宋_GBK"/>
          <w:color w:val="auto"/>
          <w:sz w:val="44"/>
        </w:rPr>
        <w:t>关于发布《山东省药品经营许可证（批发）</w:t>
      </w:r>
    </w:p>
    <w:p>
      <w:pPr>
        <w:widowControl w:val="0"/>
        <w:spacing w:line="578" w:lineRule="exact"/>
        <w:jc w:val="center"/>
        <w:rPr>
          <w:rFonts w:hint="eastAsia"/>
          <w:color w:val="auto"/>
          <w:sz w:val="44"/>
        </w:rPr>
      </w:pPr>
      <w:r>
        <w:rPr>
          <w:rFonts w:hint="eastAsia" w:eastAsia="方正小标宋_GBK"/>
          <w:color w:val="auto"/>
          <w:sz w:val="44"/>
        </w:rPr>
        <w:t>申办程序》的通知</w:t>
      </w:r>
    </w:p>
    <w:p>
      <w:pPr>
        <w:widowControl w:val="0"/>
        <w:spacing w:line="578" w:lineRule="exact"/>
        <w:jc w:val="center"/>
        <w:rPr>
          <w:rFonts w:hint="eastAsia"/>
          <w:color w:val="auto"/>
          <w:sz w:val="32"/>
        </w:rPr>
      </w:pPr>
      <w:r>
        <w:rPr>
          <w:rFonts w:hint="eastAsia" w:eastAsia="仿宋_GB2312"/>
          <w:color w:val="auto"/>
          <w:sz w:val="32"/>
        </w:rPr>
        <w:t>鲁药监发〔2004〕16号</w:t>
      </w:r>
    </w:p>
    <w:p>
      <w:pPr>
        <w:widowControl w:val="0"/>
        <w:spacing w:line="578" w:lineRule="exact"/>
        <w:ind w:firstLine="640" w:firstLineChars="200"/>
        <w:rPr>
          <w:rFonts w:hint="eastAsia"/>
          <w:color w:val="auto"/>
          <w:sz w:val="32"/>
        </w:rPr>
      </w:pPr>
    </w:p>
    <w:p>
      <w:pPr>
        <w:widowControl w:val="0"/>
        <w:spacing w:line="578" w:lineRule="exact"/>
        <w:rPr>
          <w:rFonts w:hint="eastAsia"/>
          <w:color w:val="auto"/>
          <w:sz w:val="32"/>
        </w:rPr>
      </w:pPr>
      <w:r>
        <w:rPr>
          <w:rFonts w:hint="eastAsia" w:eastAsia="仿宋_GB2312"/>
          <w:color w:val="auto"/>
          <w:sz w:val="32"/>
        </w:rPr>
        <w:t>各市药品监督管理局：</w:t>
      </w:r>
    </w:p>
    <w:p>
      <w:pPr>
        <w:widowControl w:val="0"/>
        <w:spacing w:line="578" w:lineRule="exact"/>
        <w:ind w:firstLine="640" w:firstLineChars="200"/>
        <w:rPr>
          <w:rFonts w:hint="eastAsia"/>
          <w:color w:val="auto"/>
          <w:sz w:val="32"/>
        </w:rPr>
      </w:pPr>
      <w:r>
        <w:rPr>
          <w:rFonts w:hint="eastAsia" w:eastAsia="仿宋_GB2312"/>
          <w:color w:val="auto"/>
          <w:sz w:val="32"/>
        </w:rPr>
        <w:t>《山东省药品经营许可证（批发）申办程序》于2004年3月29日经山东省药品监督管理局局务会议审议通过，现予发布。本程序自2004年4月1日起施行。</w:t>
      </w: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pStyle w:val="3"/>
        <w:widowControl w:val="0"/>
        <w:wordWrap w:val="0"/>
        <w:spacing w:line="578" w:lineRule="exact"/>
        <w:jc w:val="right"/>
        <w:rPr>
          <w:rFonts w:hint="eastAsia" w:ascii="Times New Roman" w:hAnsi="Times New Roman" w:eastAsia="仿宋_GB2312"/>
          <w:color w:val="auto"/>
          <w:sz w:val="32"/>
          <w:lang w:val="en-US" w:eastAsia="zh-CN"/>
        </w:rPr>
      </w:pPr>
      <w:r>
        <w:rPr>
          <w:rFonts w:hint="eastAsia" w:ascii="Times New Roman" w:hAnsi="Times New Roman" w:eastAsia="仿宋_GB2312"/>
          <w:color w:val="auto"/>
          <w:sz w:val="32"/>
        </w:rPr>
        <w:t>山东省药品监督管理局</w:t>
      </w:r>
      <w:r>
        <w:rPr>
          <w:rFonts w:hint="eastAsia" w:ascii="Times New Roman" w:hAnsi="Times New Roman"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ascii="仿宋_GB2312" w:hAnsi="仿宋_GB2312" w:eastAsia="仿宋_GB2312"/>
          <w:color w:val="auto"/>
          <w:sz w:val="32"/>
        </w:rPr>
        <w:t>二○○</w:t>
      </w:r>
      <w:r>
        <w:rPr>
          <w:rFonts w:hint="eastAsia" w:eastAsia="仿宋_GB2312"/>
          <w:color w:val="auto"/>
          <w:sz w:val="32"/>
        </w:rPr>
        <w:t>四年三月三十一日</w:t>
      </w:r>
      <w:r>
        <w:rPr>
          <w:rFonts w:hint="eastAsia" w:eastAsia="仿宋_GB2312"/>
          <w:color w:val="auto"/>
          <w:sz w:val="32"/>
          <w:lang w:val="en-US" w:eastAsia="zh-CN"/>
        </w:rPr>
        <w:t xml:space="preserve">   </w:t>
      </w: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ind w:firstLine="4617" w:firstLineChars="1443"/>
        <w:rPr>
          <w:rFonts w:hint="eastAsia"/>
          <w:color w:val="auto"/>
          <w:sz w:val="32"/>
        </w:rPr>
      </w:pPr>
    </w:p>
    <w:p>
      <w:pPr>
        <w:widowControl w:val="0"/>
        <w:spacing w:line="578" w:lineRule="exact"/>
        <w:jc w:val="center"/>
        <w:rPr>
          <w:rFonts w:hint="eastAsia"/>
          <w:color w:val="auto"/>
          <w:sz w:val="44"/>
        </w:rPr>
      </w:pPr>
      <w:r>
        <w:rPr>
          <w:rFonts w:hint="eastAsia" w:eastAsia="方正小标宋_GBK"/>
          <w:color w:val="auto"/>
          <w:sz w:val="44"/>
        </w:rPr>
        <w:t>山东省药品经营许可证（批发）申办程序</w:t>
      </w:r>
    </w:p>
    <w:p>
      <w:pPr>
        <w:widowControl w:val="0"/>
        <w:spacing w:line="578" w:lineRule="exact"/>
        <w:ind w:firstLine="420" w:firstLineChars="200"/>
        <w:rPr>
          <w:rFonts w:hint="eastAsia"/>
          <w:color w:val="auto"/>
          <w:sz w:val="21"/>
        </w:rPr>
      </w:pPr>
    </w:p>
    <w:p>
      <w:pPr>
        <w:widowControl w:val="0"/>
        <w:spacing w:line="578" w:lineRule="exact"/>
        <w:ind w:firstLine="640" w:firstLineChars="200"/>
        <w:rPr>
          <w:rFonts w:hint="eastAsia"/>
          <w:color w:val="auto"/>
          <w:sz w:val="32"/>
        </w:rPr>
      </w:pPr>
      <w:r>
        <w:rPr>
          <w:rFonts w:hint="eastAsia" w:eastAsia="黑体"/>
          <w:color w:val="auto"/>
          <w:sz w:val="32"/>
        </w:rPr>
        <w:t>第一条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为规范药品批发企业的申办，根据《中华人民共和国药品管理法》（以下简称《药品管理法》）、《中华人民共和国药品管理法实施条例》（以下简称《实施条例》）及《药品经营许可证管理办法》，制定本程序。</w:t>
      </w:r>
    </w:p>
    <w:p>
      <w:pPr>
        <w:widowControl w:val="0"/>
        <w:spacing w:line="578" w:lineRule="exact"/>
        <w:ind w:firstLine="640" w:firstLineChars="200"/>
        <w:rPr>
          <w:rFonts w:hint="eastAsia"/>
          <w:color w:val="auto"/>
          <w:sz w:val="32"/>
        </w:rPr>
      </w:pPr>
      <w:r>
        <w:rPr>
          <w:rFonts w:hint="eastAsia" w:eastAsia="黑体"/>
          <w:color w:val="auto"/>
          <w:sz w:val="32"/>
        </w:rPr>
        <w:t>第二条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本程序所指药品批发企业包括药品批发法人企业、药品批发非法人企业和从事药品配送的企业。</w:t>
      </w:r>
    </w:p>
    <w:p>
      <w:pPr>
        <w:widowControl w:val="0"/>
        <w:spacing w:line="578" w:lineRule="exact"/>
        <w:ind w:firstLine="640" w:firstLineChars="200"/>
        <w:rPr>
          <w:rFonts w:hint="eastAsia"/>
          <w:color w:val="auto"/>
          <w:kern w:val="0"/>
          <w:sz w:val="32"/>
        </w:rPr>
      </w:pPr>
      <w:r>
        <w:rPr>
          <w:rFonts w:hint="eastAsia" w:eastAsia="黑体"/>
          <w:color w:val="auto"/>
          <w:sz w:val="32"/>
        </w:rPr>
        <w:t>第三条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开办药品批发企业应符合以下设置标准</w:t>
      </w:r>
      <w:r>
        <w:rPr>
          <w:rFonts w:hint="eastAsia" w:eastAsia="仿宋_GB2312"/>
          <w:color w:val="auto"/>
          <w:kern w:val="0"/>
          <w:sz w:val="32"/>
        </w:rPr>
        <w:t>：</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（一）具有保证所经营药品质量的规章制度；</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（二）企业、企业法定代表人或企业负责人、质量管理负责人无《药品管理法》第76条、第83条规定的情形；</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（三）具有与经营规模相适应的一定数量的执业药师。质量管理负责人具有大学以上学历，且必须是执业药师；</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（四）具有能够保证药品储存质量要求的、与其经营品种和规模相适应的常温库、阴凉库、冷库。仓库中具有适合药品储存的专用货架和实现药品入库、传送、分检、上架、出库现代物流系统的装置和设备；</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五）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药品监督管理部门监管的条件；</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（六）具有符合《药品经营质量管理规范》对药品营业场所及辅助、办公用房以及仓库管理、仓库内药品质量安全保障和进出库、在库储存与养护方面的条件。</w:t>
      </w:r>
    </w:p>
    <w:p>
      <w:pPr>
        <w:widowControl w:val="0"/>
        <w:spacing w:line="578" w:lineRule="exact"/>
        <w:ind w:firstLine="640" w:firstLineChars="200"/>
        <w:rPr>
          <w:rFonts w:hint="eastAsia"/>
          <w:color w:val="auto"/>
          <w:kern w:val="0"/>
          <w:sz w:val="32"/>
        </w:rPr>
      </w:pPr>
      <w:r>
        <w:rPr>
          <w:rFonts w:hint="eastAsia" w:eastAsia="仿宋_GB2312"/>
          <w:color w:val="auto"/>
          <w:kern w:val="0"/>
          <w:sz w:val="32"/>
        </w:rPr>
        <w:t>国家对经营麻醉药品、精神药品、医疗用毒性药品、预防性生物制品另有规定的，从其规定。</w:t>
      </w:r>
    </w:p>
    <w:p>
      <w:pPr>
        <w:widowControl w:val="0"/>
        <w:spacing w:line="578" w:lineRule="exact"/>
        <w:ind w:firstLine="640" w:firstLineChars="200"/>
        <w:rPr>
          <w:rFonts w:hint="eastAsia"/>
          <w:color w:val="auto"/>
          <w:sz w:val="32"/>
        </w:rPr>
      </w:pPr>
      <w:r>
        <w:rPr>
          <w:rFonts w:hint="eastAsia" w:eastAsia="黑体"/>
          <w:color w:val="auto"/>
          <w:sz w:val="32"/>
        </w:rPr>
        <w:t>第四条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申办人填写《药品经营许可证（批发）申请书》（式样见附件一），并提交以下材料报拟办企业所在地市级药品监督管理部门：</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（一）拟办企业法定代表人、企业负责人、质量负责人学历、职称证明原件、复印件及个人简历；</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（二）拟办企业法定代表人或企业负责人、质量管理负责人有无《药品管理法》第76条、83条规定情形的说明文件；</w:t>
      </w:r>
    </w:p>
    <w:p>
      <w:pPr>
        <w:widowControl w:val="0"/>
        <w:spacing w:line="578" w:lineRule="exact"/>
        <w:ind w:firstLine="640" w:firstLineChars="200"/>
        <w:rPr>
          <w:rFonts w:hint="eastAsia"/>
          <w:color w:val="auto"/>
          <w:sz w:val="32"/>
        </w:rPr>
      </w:pPr>
      <w:r>
        <w:rPr>
          <w:rFonts w:hint="eastAsia" w:eastAsia="仿宋_GB2312"/>
          <w:color w:val="auto"/>
          <w:sz w:val="32"/>
        </w:rPr>
        <w:t>（三）执业药师（含执业中药师）执业证书原件、复印件；</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（四）</w:t>
      </w:r>
      <w:r>
        <w:rPr>
          <w:rFonts w:hint="eastAsia"/>
          <w:color w:val="auto"/>
          <w:spacing w:val="-3"/>
          <w:sz w:val="32"/>
        </w:rPr>
        <w:t>工商行政管理部门预先核准的拟办企业名称证明文件；</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（五）拟设营业场所、仓库平面布局图及周边卫生环境情况。</w:t>
      </w:r>
    </w:p>
    <w:p>
      <w:pPr>
        <w:widowControl w:val="0"/>
        <w:spacing w:line="578" w:lineRule="exact"/>
        <w:ind w:firstLine="640" w:firstLineChars="200"/>
        <w:rPr>
          <w:rFonts w:hint="eastAsia"/>
          <w:color w:val="auto"/>
          <w:sz w:val="32"/>
        </w:rPr>
      </w:pPr>
      <w:r>
        <w:rPr>
          <w:rFonts w:hint="eastAsia" w:eastAsia="仿宋_GB2312"/>
          <w:color w:val="auto"/>
          <w:sz w:val="32"/>
        </w:rPr>
        <w:t>以上材料一式两份，统一使用A4纸装订成册（下同）。</w:t>
      </w:r>
    </w:p>
    <w:p>
      <w:pPr>
        <w:widowControl w:val="0"/>
        <w:spacing w:line="578" w:lineRule="exact"/>
        <w:ind w:firstLine="640" w:firstLineChars="200"/>
        <w:rPr>
          <w:rFonts w:hint="eastAsia"/>
          <w:color w:val="auto"/>
          <w:sz w:val="32"/>
        </w:rPr>
      </w:pPr>
      <w:r>
        <w:rPr>
          <w:rFonts w:hint="eastAsia" w:eastAsia="黑体"/>
          <w:color w:val="auto"/>
          <w:sz w:val="32"/>
        </w:rPr>
        <w:t>第五条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申办人所在地市级药品监督管理部门依据药品批发企业设置标准，对申办人提交的申报材料的真实性和合法性进行初审，填写《申办药品经营许可证材料审查转呈单》（式样见附件二），应当在5个工作日内报省药品监督管理部门。</w:t>
      </w:r>
    </w:p>
    <w:p>
      <w:pPr>
        <w:widowControl w:val="0"/>
        <w:spacing w:line="578" w:lineRule="exact"/>
        <w:ind w:firstLine="640" w:firstLineChars="200"/>
        <w:rPr>
          <w:rFonts w:hint="eastAsia"/>
          <w:color w:val="auto"/>
          <w:sz w:val="32"/>
        </w:rPr>
      </w:pPr>
      <w:r>
        <w:rPr>
          <w:rFonts w:hint="eastAsia" w:eastAsia="黑体"/>
          <w:color w:val="auto"/>
          <w:sz w:val="32"/>
        </w:rPr>
        <w:t>第六条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省药品监督管理部门收到申报材料及《申办药品经营许可证材料初审转呈单》后，根据下列情况分别作出处理：</w:t>
      </w:r>
    </w:p>
    <w:p>
      <w:pPr>
        <w:widowControl w:val="0"/>
        <w:spacing w:line="578" w:lineRule="exact"/>
        <w:ind w:firstLine="640" w:firstLineChars="200"/>
        <w:rPr>
          <w:rFonts w:hint="eastAsia"/>
          <w:color w:val="auto"/>
          <w:sz w:val="32"/>
        </w:rPr>
      </w:pPr>
      <w:r>
        <w:rPr>
          <w:rFonts w:hint="eastAsia" w:eastAsia="仿宋_GB2312"/>
          <w:color w:val="auto"/>
          <w:sz w:val="32"/>
        </w:rPr>
        <w:t>（一）申请材料存在可以当场更正的错误的，允许申办人当场更正；</w:t>
      </w:r>
    </w:p>
    <w:p>
      <w:pPr>
        <w:widowControl w:val="0"/>
        <w:spacing w:line="578" w:lineRule="exact"/>
        <w:ind w:firstLine="640" w:firstLineChars="200"/>
        <w:rPr>
          <w:rFonts w:hint="eastAsia"/>
          <w:color w:val="auto"/>
          <w:sz w:val="32"/>
        </w:rPr>
      </w:pPr>
      <w:r>
        <w:rPr>
          <w:rFonts w:hint="eastAsia" w:eastAsia="仿宋_GB2312"/>
          <w:color w:val="auto"/>
          <w:sz w:val="32"/>
        </w:rPr>
        <w:t>（二）申请材料不齐或者不符合法定形式的，当场或在5个工作日内发给《申办药品经营许可证补正材料通知书》（式样见附件三），一次性告知需要补正的全部内容，逾期不告知的，自收到材料之日起即为受理；</w:t>
      </w:r>
    </w:p>
    <w:p>
      <w:pPr>
        <w:widowControl w:val="0"/>
        <w:spacing w:line="578" w:lineRule="exact"/>
        <w:ind w:firstLine="640" w:firstLineChars="200"/>
        <w:rPr>
          <w:rFonts w:hint="eastAsia"/>
          <w:color w:val="auto"/>
          <w:sz w:val="32"/>
        </w:rPr>
      </w:pPr>
      <w:r>
        <w:rPr>
          <w:rFonts w:hint="eastAsia" w:eastAsia="仿宋_GB2312"/>
          <w:color w:val="auto"/>
          <w:sz w:val="32"/>
        </w:rPr>
        <w:t>（三）申请材料齐全、符合法定形式，或者申办人按要求提交全部补正材料的，发给申办人《申办药品经营许可证受理决定书》（式样见附件四），该受理决定书中注明的日期为受理日期。</w:t>
      </w:r>
    </w:p>
    <w:p>
      <w:pPr>
        <w:widowControl w:val="0"/>
        <w:spacing w:line="578" w:lineRule="exact"/>
        <w:ind w:firstLine="640" w:firstLineChars="200"/>
        <w:rPr>
          <w:rFonts w:hint="eastAsia"/>
          <w:color w:val="auto"/>
          <w:sz w:val="32"/>
        </w:rPr>
      </w:pPr>
      <w:r>
        <w:rPr>
          <w:rFonts w:hint="eastAsia" w:eastAsia="黑体"/>
          <w:color w:val="auto"/>
          <w:sz w:val="32"/>
        </w:rPr>
        <w:t>第七条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省药品监督管理部门自受理申请之日起10个工作日内，依据药品批发企业设置标准对申报材料进行审查，作出是否同意筹建的决定，分别制作《山东省药品监督管理局同意开办药品经营企业批件》（式样见附件五）或《山东省药品监督管理局不同意开办药品经营企业批件》（式样见附件六），</w:t>
      </w:r>
      <w:r>
        <w:rPr>
          <w:rFonts w:hint="eastAsia"/>
          <w:color w:val="auto"/>
          <w:sz w:val="32"/>
        </w:rPr>
        <w:t>5</w:t>
      </w:r>
      <w:r>
        <w:rPr>
          <w:rFonts w:hint="eastAsia" w:eastAsia="仿宋_GB2312"/>
          <w:color w:val="auto"/>
          <w:sz w:val="32"/>
        </w:rPr>
        <w:t>个工作日内书面通知申办人，并在省药品监督管理部门政府网站公告。</w:t>
      </w:r>
    </w:p>
    <w:p>
      <w:pPr>
        <w:widowControl w:val="0"/>
        <w:spacing w:line="578" w:lineRule="exact"/>
        <w:ind w:firstLine="640" w:firstLineChars="200"/>
        <w:rPr>
          <w:rFonts w:hint="eastAsia"/>
          <w:color w:val="auto"/>
          <w:sz w:val="32"/>
        </w:rPr>
      </w:pPr>
      <w:r>
        <w:rPr>
          <w:rFonts w:hint="eastAsia" w:eastAsia="黑体"/>
          <w:color w:val="auto"/>
          <w:sz w:val="32"/>
        </w:rPr>
        <w:t>第八条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申办人取得同意筹建的批准文件并完成筹建后，通过拟办企业所在地市级药品监督管理部门向省药品监督管理部门提出验收申请，并提交以下材料：</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（一）药品经营许可证申请表（式样见附件七）；</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（二）企业组织机构职能框图；</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（三）依法经过资格认定的药学及相关专业技术人员资格证书及聘书复印件；</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（四）企业质量管理文件目录；</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（五）决定企业法定代表人或负责人的董事会决议或企业主管部门任命文件或企业任命文件；</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（六）企业负责人员和质量管理人员情况表（式样见附件八，包括企业法定代表人、企业负责人、分管质量负责人、质量管理部门负责人、质量管理人员。以上人员自其他单位调入的，须出</w:t>
      </w:r>
      <w:r>
        <w:rPr>
          <w:rFonts w:hint="eastAsia"/>
          <w:color w:val="auto"/>
          <w:spacing w:val="-3"/>
          <w:sz w:val="32"/>
        </w:rPr>
        <w:t>具由原单位或上级主管部门辞职或不在该单位工作的证明文件）；</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（七）企业验收养护人员情况表（式样见附件九）；</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（八）企业经营设施、设备情况表（式样见附件十）；</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（九）经营场所功能布局平面图（标明详细地址、部门名称、面积）；</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十）仓库平面布局图（标明详细地址、仓库名称、总建筑面积、待验品库区、合格品库区、不合格品库区、退货库区、配送区、经营中药饮片的零货称取专库（区）及其面积，验收养护室及其面积、设施设备名称、位置）；</w:t>
      </w:r>
    </w:p>
    <w:p>
      <w:pPr>
        <w:pStyle w:val="4"/>
        <w:widowControl w:val="0"/>
        <w:spacing w:after="0" w:line="578" w:lineRule="exact"/>
        <w:ind w:left="0" w:leftChars="0" w:firstLine="640" w:firstLineChars="200"/>
        <w:rPr>
          <w:rFonts w:hint="eastAsia" w:eastAsia="Times New Roman"/>
          <w:color w:val="auto"/>
          <w:sz w:val="32"/>
        </w:rPr>
      </w:pPr>
      <w:r>
        <w:rPr>
          <w:rFonts w:hint="eastAsia"/>
          <w:color w:val="auto"/>
          <w:sz w:val="32"/>
        </w:rPr>
        <w:t>（十一）营业场所、仓库房屋产权或使用权证明。</w:t>
      </w:r>
    </w:p>
    <w:p>
      <w:pPr>
        <w:widowControl w:val="0"/>
        <w:spacing w:line="578" w:lineRule="exact"/>
        <w:ind w:firstLine="640" w:firstLineChars="200"/>
        <w:rPr>
          <w:rFonts w:hint="eastAsia"/>
          <w:color w:val="auto"/>
          <w:sz w:val="32"/>
        </w:rPr>
      </w:pPr>
      <w:r>
        <w:rPr>
          <w:rFonts w:hint="eastAsia" w:eastAsia="黑体"/>
          <w:color w:val="auto"/>
          <w:sz w:val="32"/>
        </w:rPr>
        <w:t>第九</w:t>
      </w:r>
      <w:r>
        <w:rPr>
          <w:rFonts w:hint="eastAsia" w:eastAsia="黑体"/>
          <w:color w:val="auto"/>
          <w:sz w:val="32"/>
          <w:lang w:eastAsia="zh-CN"/>
        </w:rPr>
        <w:t>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市级药品监督管理部门收到企业验收申请后，应当在5个工作日内按《开办药品批发企业验收实施标准（试行）》进行初验，并填写《开办药品批发企业验收实施标准评定表》（式样见附件十一）报省药品监督管理部门。</w:t>
      </w:r>
    </w:p>
    <w:p>
      <w:pPr>
        <w:widowControl w:val="0"/>
        <w:spacing w:line="578" w:lineRule="exact"/>
        <w:ind w:firstLine="640" w:firstLineChars="200"/>
        <w:rPr>
          <w:rFonts w:hint="eastAsia"/>
          <w:color w:val="auto"/>
          <w:sz w:val="32"/>
        </w:rPr>
      </w:pPr>
      <w:r>
        <w:rPr>
          <w:rFonts w:hint="eastAsia" w:eastAsia="黑体"/>
          <w:color w:val="auto"/>
          <w:sz w:val="32"/>
        </w:rPr>
        <w:t>第十条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省药品监督管理部门在收到市级药品监督管理部门初验材料及申办人填报的完整验收申请材料之日起20个工作日内，依据国家食品药品监督管理局《开办药品批发企业验收实施标准（试行）》组织验收，填写《开办药品批发企业验收实施标准评定表》（式样见附件十二），作出符合或不符合《开办药品批发企业验收实施标准》的结论。经验收不符合《开办药品批发企业验收实施标准（试行）》的，下达《药品批发企业验收整改通知书》（式样见附件十三），企业应当在30日内完成整改，提出复查申请，由省药品监督管理部门对整改情况组织验收。</w:t>
      </w:r>
    </w:p>
    <w:p>
      <w:pPr>
        <w:widowControl w:val="0"/>
        <w:spacing w:line="578" w:lineRule="exact"/>
        <w:ind w:firstLine="640" w:firstLineChars="200"/>
        <w:rPr>
          <w:rFonts w:hint="eastAsia"/>
          <w:color w:val="auto"/>
          <w:sz w:val="32"/>
        </w:rPr>
      </w:pPr>
      <w:r>
        <w:rPr>
          <w:rFonts w:hint="eastAsia" w:eastAsia="黑体"/>
          <w:color w:val="auto"/>
          <w:sz w:val="32"/>
        </w:rPr>
        <w:t>第十一</w:t>
      </w:r>
      <w:r>
        <w:rPr>
          <w:rFonts w:hint="eastAsia" w:eastAsia="黑体"/>
          <w:color w:val="auto"/>
          <w:sz w:val="32"/>
          <w:lang w:eastAsia="zh-CN"/>
        </w:rPr>
        <w:t>条</w:t>
      </w:r>
      <w:r>
        <w:rPr>
          <w:rFonts w:hint="eastAsia"/>
          <w:color w:val="auto"/>
          <w:sz w:val="32"/>
        </w:rPr>
        <w:t xml:space="preserve">  </w:t>
      </w:r>
      <w:r>
        <w:rPr>
          <w:rFonts w:hint="eastAsia" w:eastAsia="仿宋_GB2312"/>
          <w:color w:val="auto"/>
          <w:sz w:val="32"/>
        </w:rPr>
        <w:t>现场检查验收人员应当符合以下条件：</w:t>
      </w:r>
    </w:p>
    <w:p>
      <w:pPr>
        <w:widowControl w:val="0"/>
        <w:spacing w:line="578" w:lineRule="exact"/>
        <w:ind w:firstLine="640" w:firstLineChars="200"/>
        <w:rPr>
          <w:rFonts w:hint="eastAsia"/>
          <w:color w:val="auto"/>
          <w:sz w:val="32"/>
        </w:rPr>
      </w:pPr>
      <w:r>
        <w:rPr>
          <w:rFonts w:hint="eastAsia" w:eastAsia="仿宋_GB2312"/>
          <w:color w:val="auto"/>
          <w:sz w:val="32"/>
        </w:rPr>
        <w:t>（一）药品监督管理部门的人员；</w:t>
      </w:r>
    </w:p>
    <w:p>
      <w:pPr>
        <w:widowControl w:val="0"/>
        <w:spacing w:line="578" w:lineRule="exact"/>
        <w:ind w:firstLine="640" w:firstLineChars="200"/>
        <w:rPr>
          <w:rFonts w:hint="eastAsia"/>
          <w:color w:val="auto"/>
          <w:sz w:val="32"/>
        </w:rPr>
      </w:pPr>
      <w:r>
        <w:rPr>
          <w:rFonts w:hint="eastAsia" w:eastAsia="仿宋_GB2312"/>
          <w:color w:val="auto"/>
          <w:sz w:val="32"/>
        </w:rPr>
        <w:t>（二）GSP认证检查员。</w:t>
      </w:r>
    </w:p>
    <w:p>
      <w:pPr>
        <w:widowControl w:val="0"/>
        <w:spacing w:line="578" w:lineRule="exact"/>
        <w:ind w:firstLine="640" w:firstLineChars="200"/>
        <w:rPr>
          <w:rFonts w:hint="eastAsia"/>
          <w:color w:val="auto"/>
          <w:sz w:val="32"/>
        </w:rPr>
      </w:pPr>
      <w:r>
        <w:rPr>
          <w:rFonts w:hint="eastAsia" w:eastAsia="黑体"/>
          <w:color w:val="auto"/>
          <w:sz w:val="32"/>
        </w:rPr>
        <w:t>第十二条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经现场验收符合标准的，省药品监督管理部门通过山东省药品监督管理部门政府网站向社会公示，公示期为10天。公示期满后，未提出异议的，省药品监督管理部门在5个工作日内发给《药品经营许可证》，并在省药品监督管理部门政府网站公告；提出异议的，待调查核实后再行处理。不符合条件的，省药品监督管理部门制作《开办药品批发企业不予发证通知书》（式样见附件十四），并在5个工作日内通知申办人。</w:t>
      </w:r>
    </w:p>
    <w:p>
      <w:pPr>
        <w:widowControl w:val="0"/>
        <w:spacing w:line="578" w:lineRule="exact"/>
        <w:ind w:firstLine="640" w:firstLineChars="200"/>
        <w:rPr>
          <w:rFonts w:hint="eastAsia"/>
          <w:b/>
          <w:color w:val="auto"/>
          <w:sz w:val="32"/>
        </w:rPr>
      </w:pPr>
      <w:r>
        <w:rPr>
          <w:rFonts w:hint="eastAsia" w:eastAsia="黑体"/>
          <w:color w:val="auto"/>
          <w:sz w:val="32"/>
        </w:rPr>
        <w:t>第十三条</w:t>
      </w:r>
      <w:r>
        <w:rPr>
          <w:rFonts w:hint="eastAsia"/>
          <w:color w:val="auto"/>
          <w:sz w:val="32"/>
        </w:rPr>
        <w:t xml:space="preserve"> </w:t>
      </w:r>
      <w:r>
        <w:rPr>
          <w:rFonts w:hint="eastAsia" w:eastAsia="仿宋_GB2312"/>
          <w:color w:val="auto"/>
          <w:sz w:val="32"/>
          <w:lang w:val="en-US" w:eastAsia="zh-CN"/>
        </w:rPr>
        <w:t xml:space="preserve"> </w:t>
      </w:r>
      <w:r>
        <w:rPr>
          <w:rFonts w:hint="eastAsia" w:eastAsia="仿宋_GB2312"/>
          <w:color w:val="auto"/>
          <w:sz w:val="32"/>
        </w:rPr>
        <w:t>申办人认为申报材料完整或者筹建完成后达到验收标准要求，所在地市级药品监督管理部门无正当理由不予转呈申报材料或者不予现场初验的，申报人可将申报材料或者申请验收资料直接报省药品监督管理部门。</w:t>
      </w:r>
    </w:p>
    <w:p>
      <w:pPr>
        <w:widowControl w:val="0"/>
        <w:spacing w:line="578" w:lineRule="exact"/>
        <w:ind w:firstLine="640" w:firstLineChars="200"/>
        <w:rPr>
          <w:rFonts w:hint="eastAsia"/>
          <w:color w:val="auto"/>
          <w:sz w:val="32"/>
        </w:rPr>
      </w:pPr>
      <w:r>
        <w:rPr>
          <w:rFonts w:hint="eastAsia" w:eastAsia="黑体"/>
          <w:color w:val="auto"/>
          <w:sz w:val="32"/>
        </w:rPr>
        <w:t>第十四条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申办人享有依法申请行政复议或者提起行政诉讼的权利。</w:t>
      </w:r>
    </w:p>
    <w:p>
      <w:pPr>
        <w:pStyle w:val="4"/>
        <w:widowControl w:val="0"/>
        <w:spacing w:after="0" w:line="578" w:lineRule="exact"/>
        <w:ind w:left="0" w:leftChars="0" w:firstLine="640" w:firstLineChars="200"/>
        <w:rPr>
          <w:rFonts w:hint="eastAsia" w:eastAsia="Times New Roman"/>
          <w:color w:val="auto"/>
          <w:sz w:val="32"/>
        </w:rPr>
      </w:pPr>
      <w:r>
        <w:rPr>
          <w:rFonts w:hint="eastAsia" w:eastAsia="黑体"/>
          <w:color w:val="auto"/>
          <w:sz w:val="32"/>
        </w:rPr>
        <w:t>第十五条</w:t>
      </w:r>
      <w:r>
        <w:rPr>
          <w:rFonts w:hint="eastAsia" w:eastAsia="黑体"/>
          <w:color w:val="auto"/>
          <w:sz w:val="32"/>
          <w:lang w:val="en-US" w:eastAsia="zh-CN"/>
        </w:rPr>
        <w:t xml:space="preserve"> </w:t>
      </w:r>
      <w:r>
        <w:rPr>
          <w:rFonts w:hint="eastAsia" w:eastAsia="Times New Roman"/>
          <w:b/>
          <w:color w:val="auto"/>
          <w:sz w:val="32"/>
        </w:rPr>
        <w:t xml:space="preserve"> </w:t>
      </w:r>
      <w:r>
        <w:rPr>
          <w:rFonts w:hint="eastAsia"/>
          <w:color w:val="auto"/>
          <w:sz w:val="32"/>
        </w:rPr>
        <w:t>设区的市级药品监督管理部门可以根据本程序制定本辖区药品经营许可证（零售，含零售连锁）申办程序，报省药品监督管理部门备案。</w:t>
      </w:r>
    </w:p>
    <w:p>
      <w:pPr>
        <w:widowControl w:val="0"/>
        <w:spacing w:line="578" w:lineRule="exact"/>
        <w:ind w:firstLine="640" w:firstLineChars="200"/>
        <w:rPr>
          <w:rFonts w:hint="eastAsia"/>
          <w:b/>
          <w:color w:val="auto"/>
          <w:sz w:val="32"/>
        </w:rPr>
      </w:pPr>
      <w:r>
        <w:rPr>
          <w:rFonts w:hint="eastAsia" w:eastAsia="黑体"/>
          <w:color w:val="auto"/>
          <w:sz w:val="32"/>
        </w:rPr>
        <w:t>第十六条</w:t>
      </w:r>
      <w:r>
        <w:rPr>
          <w:rFonts w:hint="eastAsia"/>
          <w:b/>
          <w:color w:val="auto"/>
          <w:sz w:val="32"/>
        </w:rPr>
        <w:t xml:space="preserve"> </w:t>
      </w:r>
      <w:r>
        <w:rPr>
          <w:rFonts w:hint="eastAsia" w:eastAsia="仿宋_GB2312"/>
          <w:b/>
          <w:color w:val="auto"/>
          <w:sz w:val="32"/>
          <w:lang w:val="en-US" w:eastAsia="zh-CN"/>
        </w:rPr>
        <w:t xml:space="preserve"> </w:t>
      </w:r>
      <w:r>
        <w:rPr>
          <w:rFonts w:hint="eastAsia" w:eastAsia="仿宋_GB2312"/>
          <w:color w:val="auto"/>
          <w:sz w:val="32"/>
        </w:rPr>
        <w:t>本程序由山东省药品监督管理局负责解释。</w:t>
      </w:r>
    </w:p>
    <w:p>
      <w:pPr>
        <w:widowControl w:val="0"/>
        <w:spacing w:line="578" w:lineRule="exact"/>
        <w:ind w:firstLine="640" w:firstLineChars="200"/>
        <w:rPr>
          <w:rFonts w:hint="eastAsia"/>
          <w:color w:val="auto"/>
          <w:sz w:val="32"/>
        </w:rPr>
      </w:pPr>
      <w:r>
        <w:rPr>
          <w:rFonts w:hint="eastAsia" w:eastAsia="黑体"/>
          <w:color w:val="auto"/>
          <w:sz w:val="32"/>
        </w:rPr>
        <w:t>第十七条</w:t>
      </w:r>
      <w:r>
        <w:rPr>
          <w:rFonts w:hint="eastAsia" w:eastAsia="黑体"/>
          <w:color w:val="auto"/>
          <w:sz w:val="32"/>
          <w:lang w:val="en-US" w:eastAsia="zh-CN"/>
        </w:rPr>
        <w:t xml:space="preserve"> </w:t>
      </w:r>
      <w:r>
        <w:rPr>
          <w:rFonts w:hint="eastAsia"/>
          <w:color w:val="auto"/>
          <w:sz w:val="32"/>
        </w:rPr>
        <w:t xml:space="preserve"> </w:t>
      </w:r>
      <w:r>
        <w:rPr>
          <w:rFonts w:hint="eastAsia" w:eastAsia="仿宋_GB2312"/>
          <w:color w:val="auto"/>
          <w:sz w:val="32"/>
        </w:rPr>
        <w:t>本程序自2004年4月1日起施行。</w:t>
      </w:r>
    </w:p>
    <w:p>
      <w:pPr>
        <w:widowControl w:val="0"/>
        <w:spacing w:line="578" w:lineRule="exact"/>
        <w:ind w:firstLine="640" w:firstLineChars="200"/>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p>
    <w:p>
      <w:pPr>
        <w:rPr>
          <w:rFonts w:hint="eastAsia"/>
          <w:color w:val="auto"/>
          <w:sz w:val="32"/>
        </w:rPr>
      </w:pPr>
      <w:r>
        <w:rPr>
          <w:rFonts w:hint="eastAsia" w:eastAsia="黑体"/>
          <w:color w:val="auto"/>
          <w:sz w:val="32"/>
        </w:rPr>
        <w:t>附件1</w:t>
      </w:r>
    </w:p>
    <w:p>
      <w:pPr>
        <w:widowControl w:val="0"/>
        <w:spacing w:before="192" w:beforeLines="60" w:after="192" w:afterLines="60" w:line="640" w:lineRule="exact"/>
        <w:jc w:val="center"/>
        <w:rPr>
          <w:rFonts w:hint="eastAsia"/>
          <w:color w:val="auto"/>
          <w:sz w:val="44"/>
        </w:rPr>
      </w:pPr>
      <w:r>
        <w:rPr>
          <w:rFonts w:hint="eastAsia" w:eastAsia="方正小标宋_GBK"/>
          <w:color w:val="auto"/>
          <w:sz w:val="44"/>
        </w:rPr>
        <w:t>药品经营许可证（批发）申请书</w:t>
      </w:r>
    </w:p>
    <w:tbl>
      <w:tblPr>
        <w:tblStyle w:val="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3"/>
        <w:gridCol w:w="1151"/>
        <w:gridCol w:w="1618"/>
        <w:gridCol w:w="1032"/>
        <w:gridCol w:w="518"/>
        <w:gridCol w:w="254"/>
        <w:gridCol w:w="80"/>
        <w:gridCol w:w="1006"/>
        <w:gridCol w:w="68"/>
        <w:gridCol w:w="631"/>
        <w:gridCol w:w="741"/>
        <w:gridCol w:w="111"/>
        <w:gridCol w:w="217"/>
        <w:gridCol w:w="32"/>
        <w:gridCol w:w="603"/>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52"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申请人</w:t>
            </w:r>
          </w:p>
        </w:tc>
        <w:tc>
          <w:tcPr>
            <w:tcW w:w="457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 xml:space="preserve">                              </w:t>
            </w:r>
            <w:r>
              <w:rPr>
                <w:rFonts w:hint="eastAsia" w:eastAsia="仿宋_GB2312"/>
                <w:color w:val="auto"/>
                <w:sz w:val="24"/>
              </w:rPr>
              <w:t>（盖章）</w:t>
            </w:r>
          </w:p>
        </w:tc>
        <w:tc>
          <w:tcPr>
            <w:tcW w:w="13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邮政编码</w:t>
            </w:r>
          </w:p>
        </w:tc>
        <w:tc>
          <w:tcPr>
            <w:tcW w:w="16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58"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拟办企业名称</w:t>
            </w:r>
          </w:p>
        </w:tc>
        <w:tc>
          <w:tcPr>
            <w:tcW w:w="3422"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隶属单位</w:t>
            </w:r>
          </w:p>
        </w:tc>
        <w:tc>
          <w:tcPr>
            <w:tcW w:w="303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4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拟办企业注册</w:t>
            </w:r>
          </w:p>
          <w:p>
            <w:pPr>
              <w:widowControl w:val="0"/>
              <w:spacing w:line="300" w:lineRule="exact"/>
              <w:jc w:val="center"/>
              <w:rPr>
                <w:rFonts w:hint="eastAsia"/>
                <w:color w:val="auto"/>
                <w:sz w:val="24"/>
              </w:rPr>
            </w:pPr>
            <w:r>
              <w:rPr>
                <w:rFonts w:hint="eastAsia" w:eastAsia="仿宋_GB2312"/>
                <w:color w:val="auto"/>
                <w:sz w:val="24"/>
              </w:rPr>
              <w:t>地址</w:t>
            </w:r>
          </w:p>
        </w:tc>
        <w:tc>
          <w:tcPr>
            <w:tcW w:w="457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3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经济性质</w:t>
            </w:r>
          </w:p>
        </w:tc>
        <w:tc>
          <w:tcPr>
            <w:tcW w:w="16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71"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拟办企业仓库</w:t>
            </w:r>
          </w:p>
          <w:p>
            <w:pPr>
              <w:widowControl w:val="0"/>
              <w:spacing w:line="300" w:lineRule="exact"/>
              <w:jc w:val="center"/>
              <w:rPr>
                <w:rFonts w:hint="eastAsia"/>
                <w:color w:val="auto"/>
                <w:sz w:val="24"/>
              </w:rPr>
            </w:pPr>
            <w:r>
              <w:rPr>
                <w:rFonts w:hint="eastAsia" w:eastAsia="仿宋_GB2312"/>
                <w:color w:val="auto"/>
                <w:sz w:val="24"/>
              </w:rPr>
              <w:t>地址一</w:t>
            </w:r>
          </w:p>
        </w:tc>
        <w:tc>
          <w:tcPr>
            <w:tcW w:w="4576"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3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经营方式</w:t>
            </w:r>
          </w:p>
        </w:tc>
        <w:tc>
          <w:tcPr>
            <w:tcW w:w="166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4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拟办企业仓库</w:t>
            </w:r>
          </w:p>
          <w:p>
            <w:pPr>
              <w:widowControl w:val="0"/>
              <w:spacing w:line="300" w:lineRule="exact"/>
              <w:jc w:val="center"/>
              <w:rPr>
                <w:rFonts w:hint="eastAsia"/>
                <w:color w:val="auto"/>
                <w:sz w:val="24"/>
              </w:rPr>
            </w:pPr>
            <w:r>
              <w:rPr>
                <w:rFonts w:hint="eastAsia" w:eastAsia="仿宋_GB2312"/>
                <w:color w:val="auto"/>
                <w:sz w:val="24"/>
              </w:rPr>
              <w:t>地址二</w:t>
            </w:r>
          </w:p>
        </w:tc>
        <w:tc>
          <w:tcPr>
            <w:tcW w:w="7612"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68"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拟办企业仓库</w:t>
            </w:r>
          </w:p>
          <w:p>
            <w:pPr>
              <w:widowControl w:val="0"/>
              <w:spacing w:line="300" w:lineRule="exact"/>
              <w:jc w:val="center"/>
              <w:rPr>
                <w:rFonts w:hint="eastAsia"/>
                <w:color w:val="auto"/>
                <w:sz w:val="24"/>
              </w:rPr>
            </w:pPr>
            <w:r>
              <w:rPr>
                <w:rFonts w:hint="eastAsia" w:eastAsia="仿宋_GB2312"/>
                <w:color w:val="auto"/>
                <w:sz w:val="24"/>
              </w:rPr>
              <w:t>地址三</w:t>
            </w:r>
          </w:p>
        </w:tc>
        <w:tc>
          <w:tcPr>
            <w:tcW w:w="7612"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1041"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center"/>
              <w:rPr>
                <w:rFonts w:hint="eastAsia"/>
                <w:color w:val="auto"/>
                <w:sz w:val="24"/>
              </w:rPr>
            </w:pPr>
            <w:r>
              <w:rPr>
                <w:rFonts w:hint="eastAsia" w:eastAsia="仿宋_GB2312"/>
                <w:color w:val="auto"/>
                <w:sz w:val="24"/>
              </w:rPr>
              <w:t>拟经营范围</w:t>
            </w:r>
          </w:p>
          <w:p>
            <w:pPr>
              <w:spacing w:line="300" w:lineRule="exact"/>
              <w:jc w:val="center"/>
              <w:rPr>
                <w:rFonts w:hint="eastAsia"/>
                <w:color w:val="auto"/>
                <w:sz w:val="24"/>
              </w:rPr>
            </w:pPr>
            <w:r>
              <w:rPr>
                <w:rFonts w:hint="eastAsia" w:eastAsia="仿宋_GB2312"/>
                <w:color w:val="auto"/>
                <w:sz w:val="24"/>
              </w:rPr>
              <w:t>（对拟经营范围在</w:t>
            </w:r>
            <w:r>
              <w:rPr>
                <w:rFonts w:hint="eastAsia"/>
                <w:color w:val="auto"/>
                <w:kern w:val="0"/>
                <w:sz w:val="24"/>
              </w:rPr>
              <w:sym w:font="Wingdings 2" w:char="00A3"/>
            </w:r>
            <w:r>
              <w:rPr>
                <w:rFonts w:hint="eastAsia" w:eastAsia="仿宋_GB2312"/>
                <w:color w:val="auto"/>
                <w:kern w:val="0"/>
                <w:sz w:val="24"/>
              </w:rPr>
              <w:t>内</w:t>
            </w:r>
            <w:r>
              <w:rPr>
                <w:rFonts w:hint="eastAsia" w:eastAsia="仿宋_GB2312"/>
                <w:color w:val="auto"/>
                <w:sz w:val="24"/>
              </w:rPr>
              <w:t>打√）</w:t>
            </w:r>
          </w:p>
        </w:tc>
        <w:tc>
          <w:tcPr>
            <w:tcW w:w="7612" w:type="dxa"/>
            <w:gridSpan w:val="1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jc w:val="left"/>
              <w:rPr>
                <w:rFonts w:hint="eastAsia"/>
                <w:color w:val="auto"/>
                <w:kern w:val="0"/>
                <w:sz w:val="24"/>
              </w:rPr>
            </w:pPr>
            <w:r>
              <w:rPr>
                <w:rFonts w:hint="eastAsia" w:eastAsia="仿宋_GB2312"/>
                <w:color w:val="auto"/>
                <w:kern w:val="0"/>
                <w:sz w:val="24"/>
              </w:rPr>
              <w:t>麻醉药品</w:t>
            </w:r>
            <w:r>
              <w:rPr>
                <w:rFonts w:hint="eastAsia"/>
                <w:color w:val="auto"/>
                <w:kern w:val="0"/>
                <w:sz w:val="24"/>
                <w:lang w:eastAsia="zh-CN"/>
              </w:rPr>
              <w:sym w:font="Wingdings 2" w:char="00A3"/>
            </w:r>
            <w:r>
              <w:rPr>
                <w:rFonts w:hint="eastAsia" w:eastAsia="仿宋_GB2312"/>
                <w:color w:val="auto"/>
                <w:kern w:val="0"/>
                <w:sz w:val="24"/>
              </w:rPr>
              <w:t>、精神药</w:t>
            </w:r>
            <w:r>
              <w:rPr>
                <w:rFonts w:hint="eastAsia"/>
                <w:color w:val="auto"/>
                <w:kern w:val="0"/>
                <w:sz w:val="24"/>
                <w:lang w:eastAsia="zh-CN"/>
              </w:rPr>
              <w:sym w:font="Wingdings 2" w:char="00A3"/>
            </w:r>
            <w:r>
              <w:rPr>
                <w:rFonts w:hint="eastAsia" w:eastAsia="仿宋_GB2312"/>
                <w:color w:val="auto"/>
                <w:kern w:val="0"/>
                <w:sz w:val="24"/>
              </w:rPr>
              <w:t>、医疗用毒性药品</w:t>
            </w:r>
            <w:r>
              <w:rPr>
                <w:rFonts w:hint="eastAsia"/>
                <w:color w:val="auto"/>
                <w:kern w:val="0"/>
                <w:sz w:val="24"/>
                <w:lang w:eastAsia="zh-CN"/>
              </w:rPr>
              <w:sym w:font="Wingdings 2" w:char="00A3"/>
            </w:r>
            <w:r>
              <w:rPr>
                <w:rFonts w:hint="eastAsia" w:eastAsia="仿宋_GB2312"/>
                <w:color w:val="auto"/>
                <w:kern w:val="0"/>
                <w:sz w:val="24"/>
              </w:rPr>
              <w:t>；生物制品</w:t>
            </w:r>
            <w:r>
              <w:rPr>
                <w:rFonts w:hint="eastAsia"/>
                <w:color w:val="auto"/>
                <w:kern w:val="0"/>
                <w:sz w:val="24"/>
              </w:rPr>
              <w:sym w:font="Wingdings 2" w:char="00A3"/>
            </w:r>
            <w:r>
              <w:rPr>
                <w:rFonts w:hint="eastAsia" w:eastAsia="仿宋_GB2312"/>
                <w:color w:val="auto"/>
                <w:kern w:val="0"/>
                <w:sz w:val="24"/>
              </w:rPr>
              <w:t>；中药材</w:t>
            </w:r>
            <w:r>
              <w:rPr>
                <w:rFonts w:hint="eastAsia"/>
                <w:color w:val="auto"/>
                <w:kern w:val="0"/>
                <w:sz w:val="24"/>
              </w:rPr>
              <w:sym w:font="Wingdings 2" w:char="00A3"/>
            </w:r>
            <w:r>
              <w:rPr>
                <w:rFonts w:hint="eastAsia" w:eastAsia="仿宋_GB2312"/>
                <w:color w:val="auto"/>
                <w:kern w:val="0"/>
                <w:sz w:val="24"/>
              </w:rPr>
              <w:t>、中药饮片</w:t>
            </w:r>
            <w:r>
              <w:rPr>
                <w:rFonts w:hint="eastAsia"/>
                <w:color w:val="auto"/>
                <w:kern w:val="0"/>
                <w:sz w:val="24"/>
              </w:rPr>
              <w:sym w:font="Wingdings 2" w:char="00A3"/>
            </w:r>
            <w:r>
              <w:rPr>
                <w:rFonts w:hint="eastAsia" w:eastAsia="仿宋_GB2312"/>
                <w:color w:val="auto"/>
                <w:kern w:val="0"/>
                <w:sz w:val="24"/>
              </w:rPr>
              <w:t>、中成药</w:t>
            </w:r>
            <w:r>
              <w:rPr>
                <w:rFonts w:hint="eastAsia"/>
                <w:color w:val="auto"/>
                <w:kern w:val="0"/>
                <w:sz w:val="24"/>
              </w:rPr>
              <w:sym w:font="Wingdings 2" w:char="00A3"/>
            </w:r>
            <w:r>
              <w:rPr>
                <w:rFonts w:hint="eastAsia" w:eastAsia="仿宋_GB2312"/>
                <w:color w:val="auto"/>
                <w:kern w:val="0"/>
                <w:sz w:val="24"/>
              </w:rPr>
              <w:t>、化学原料药</w:t>
            </w:r>
            <w:r>
              <w:rPr>
                <w:rFonts w:hint="eastAsia"/>
                <w:color w:val="auto"/>
                <w:kern w:val="0"/>
                <w:sz w:val="24"/>
              </w:rPr>
              <w:sym w:font="Wingdings 2" w:char="00A3"/>
            </w:r>
            <w:r>
              <w:rPr>
                <w:rFonts w:hint="eastAsia" w:eastAsia="仿宋_GB2312"/>
                <w:color w:val="auto"/>
                <w:kern w:val="0"/>
                <w:sz w:val="24"/>
              </w:rPr>
              <w:t>、化学药制剂</w:t>
            </w:r>
            <w:r>
              <w:rPr>
                <w:rFonts w:hint="eastAsia"/>
                <w:color w:val="auto"/>
                <w:kern w:val="0"/>
                <w:sz w:val="24"/>
              </w:rPr>
              <w:sym w:font="Wingdings 2" w:char="00A3"/>
            </w:r>
            <w:r>
              <w:rPr>
                <w:rFonts w:hint="eastAsia" w:eastAsia="仿宋_GB2312"/>
                <w:color w:val="auto"/>
                <w:kern w:val="0"/>
                <w:sz w:val="24"/>
              </w:rPr>
              <w:t>、抗生素原料药</w:t>
            </w:r>
            <w:r>
              <w:rPr>
                <w:rFonts w:hint="eastAsia"/>
                <w:color w:val="auto"/>
                <w:kern w:val="0"/>
                <w:sz w:val="24"/>
              </w:rPr>
              <w:sym w:font="Wingdings 2" w:char="00A3"/>
            </w:r>
            <w:r>
              <w:rPr>
                <w:rFonts w:hint="eastAsia" w:eastAsia="仿宋_GB2312"/>
                <w:color w:val="auto"/>
                <w:kern w:val="0"/>
                <w:sz w:val="24"/>
              </w:rPr>
              <w:t>、抗生素制剂</w:t>
            </w:r>
            <w:r>
              <w:rPr>
                <w:rFonts w:hint="eastAsia"/>
                <w:color w:val="auto"/>
                <w:kern w:val="0"/>
                <w:sz w:val="24"/>
              </w:rPr>
              <w:sym w:font="Wingdings 2" w:char="00A3"/>
            </w:r>
            <w:r>
              <w:rPr>
                <w:rFonts w:hint="eastAsia" w:eastAsia="仿宋_GB2312"/>
                <w:color w:val="auto"/>
                <w:kern w:val="0"/>
                <w:sz w:val="24"/>
              </w:rPr>
              <w:t>、生化药品</w:t>
            </w:r>
            <w:r>
              <w:rPr>
                <w:rFonts w:hint="eastAsia"/>
                <w:color w:val="auto"/>
                <w:kern w:val="0"/>
                <w:sz w:val="24"/>
              </w:rPr>
              <w:sym w:font="Wingdings 2" w:char="00A3"/>
            </w:r>
            <w:r>
              <w:rPr>
                <w:rFonts w:hint="eastAsia" w:eastAsia="仿宋_GB2312"/>
                <w:color w:val="auto"/>
                <w:kern w:val="0"/>
                <w:sz w:val="24"/>
              </w:rPr>
              <w:t>、诊断药品</w:t>
            </w:r>
            <w:r>
              <w:rPr>
                <w:rFonts w:hint="eastAsia"/>
                <w:color w:val="auto"/>
                <w:kern w:val="0"/>
                <w:sz w:val="24"/>
              </w:rPr>
              <w:sym w:font="Wingdings 2" w:char="00A3"/>
            </w:r>
            <w:r>
              <w:rPr>
                <w:rFonts w:hint="eastAsia"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5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拟办企业法定</w:t>
            </w:r>
          </w:p>
          <w:p>
            <w:pPr>
              <w:widowControl w:val="0"/>
              <w:spacing w:line="300" w:lineRule="exact"/>
              <w:jc w:val="center"/>
              <w:rPr>
                <w:rFonts w:hint="eastAsia"/>
                <w:color w:val="auto"/>
                <w:sz w:val="24"/>
              </w:rPr>
            </w:pPr>
            <w:r>
              <w:rPr>
                <w:rFonts w:hint="eastAsia" w:eastAsia="仿宋_GB2312"/>
                <w:color w:val="auto"/>
                <w:sz w:val="24"/>
              </w:rPr>
              <w:t>代表人</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职务</w:t>
            </w: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7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技术职称、</w:t>
            </w:r>
          </w:p>
          <w:p>
            <w:pPr>
              <w:widowControl w:val="0"/>
              <w:spacing w:line="300" w:lineRule="exact"/>
              <w:jc w:val="center"/>
              <w:rPr>
                <w:rFonts w:hint="eastAsia"/>
                <w:color w:val="auto"/>
                <w:sz w:val="24"/>
              </w:rPr>
            </w:pPr>
            <w:r>
              <w:rPr>
                <w:rFonts w:hint="eastAsia" w:eastAsia="仿宋_GB2312"/>
                <w:color w:val="auto"/>
                <w:sz w:val="24"/>
              </w:rPr>
              <w:t>学历</w:t>
            </w:r>
          </w:p>
        </w:tc>
        <w:tc>
          <w:tcPr>
            <w:tcW w:w="1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5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w:t>
            </w:r>
          </w:p>
          <w:p>
            <w:pPr>
              <w:widowControl w:val="0"/>
              <w:spacing w:line="300" w:lineRule="exact"/>
              <w:jc w:val="center"/>
              <w:rPr>
                <w:rFonts w:hint="eastAsia"/>
                <w:color w:val="auto"/>
                <w:sz w:val="24"/>
              </w:rPr>
            </w:pPr>
            <w:r>
              <w:rPr>
                <w:rFonts w:hint="eastAsia" w:eastAsia="仿宋_GB2312"/>
                <w:color w:val="auto"/>
                <w:sz w:val="24"/>
              </w:rPr>
              <w:t>负责人</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职务</w:t>
            </w: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7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技术职称、学历</w:t>
            </w:r>
          </w:p>
        </w:tc>
        <w:tc>
          <w:tcPr>
            <w:tcW w:w="1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71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拟办企业质量</w:t>
            </w:r>
          </w:p>
          <w:p>
            <w:pPr>
              <w:widowControl w:val="0"/>
              <w:spacing w:line="300" w:lineRule="exact"/>
              <w:jc w:val="center"/>
              <w:rPr>
                <w:rFonts w:hint="eastAsia"/>
                <w:color w:val="auto"/>
                <w:sz w:val="24"/>
              </w:rPr>
            </w:pPr>
            <w:r>
              <w:rPr>
                <w:rFonts w:hint="eastAsia" w:eastAsia="仿宋_GB2312"/>
                <w:color w:val="auto"/>
                <w:sz w:val="24"/>
              </w:rPr>
              <w:t>负责人</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职务</w:t>
            </w: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7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技术职称、</w:t>
            </w:r>
          </w:p>
          <w:p>
            <w:pPr>
              <w:widowControl w:val="0"/>
              <w:spacing w:line="300" w:lineRule="exact"/>
              <w:jc w:val="center"/>
              <w:rPr>
                <w:rFonts w:hint="eastAsia"/>
                <w:color w:val="auto"/>
                <w:sz w:val="24"/>
              </w:rPr>
            </w:pPr>
            <w:r>
              <w:rPr>
                <w:rFonts w:hint="eastAsia" w:eastAsia="仿宋_GB2312"/>
                <w:color w:val="auto"/>
                <w:sz w:val="24"/>
              </w:rPr>
              <w:t>学历</w:t>
            </w:r>
          </w:p>
        </w:tc>
        <w:tc>
          <w:tcPr>
            <w:tcW w:w="1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3"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拟办企业质量</w:t>
            </w:r>
          </w:p>
          <w:p>
            <w:pPr>
              <w:widowControl w:val="0"/>
              <w:spacing w:line="300" w:lineRule="exact"/>
              <w:jc w:val="center"/>
              <w:rPr>
                <w:rFonts w:hint="eastAsia"/>
                <w:color w:val="auto"/>
                <w:sz w:val="24"/>
              </w:rPr>
            </w:pPr>
            <w:r>
              <w:rPr>
                <w:rFonts w:hint="eastAsia" w:eastAsia="仿宋_GB2312"/>
                <w:color w:val="auto"/>
                <w:sz w:val="24"/>
              </w:rPr>
              <w:t>管理部门负责人</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从事药品经营管理工作年限</w:t>
            </w: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c>
          <w:tcPr>
            <w:tcW w:w="17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r>
              <w:rPr>
                <w:rFonts w:hint="eastAsia" w:eastAsia="仿宋_GB2312"/>
                <w:color w:val="auto"/>
                <w:sz w:val="24"/>
              </w:rPr>
              <w:t>执业药师／</w:t>
            </w:r>
          </w:p>
          <w:p>
            <w:pPr>
              <w:widowControl w:val="0"/>
              <w:spacing w:line="300" w:lineRule="exact"/>
              <w:jc w:val="center"/>
              <w:rPr>
                <w:rFonts w:hint="eastAsia"/>
                <w:color w:val="auto"/>
                <w:sz w:val="24"/>
              </w:rPr>
            </w:pPr>
            <w:r>
              <w:rPr>
                <w:rFonts w:hint="eastAsia" w:eastAsia="仿宋_GB2312"/>
                <w:color w:val="auto"/>
                <w:sz w:val="24"/>
              </w:rPr>
              <w:t>技术职称</w:t>
            </w:r>
          </w:p>
        </w:tc>
        <w:tc>
          <w:tcPr>
            <w:tcW w:w="1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30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09" w:hRule="atLeast"/>
          <w:jc w:val="center"/>
        </w:trPr>
        <w:tc>
          <w:tcPr>
            <w:tcW w:w="186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联 系 人</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电话</w:t>
            </w:r>
          </w:p>
        </w:tc>
        <w:tc>
          <w:tcPr>
            <w:tcW w:w="115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73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传真</w:t>
            </w:r>
          </w:p>
        </w:tc>
        <w:tc>
          <w:tcPr>
            <w:tcW w:w="13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0" w:hRule="atLeast"/>
          <w:jc w:val="center"/>
        </w:trPr>
        <w:tc>
          <w:tcPr>
            <w:tcW w:w="7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人</w:t>
            </w:r>
          </w:p>
          <w:p>
            <w:pPr>
              <w:spacing w:line="320" w:lineRule="exact"/>
              <w:jc w:val="center"/>
              <w:rPr>
                <w:rFonts w:hint="eastAsia"/>
                <w:color w:val="auto"/>
                <w:sz w:val="24"/>
              </w:rPr>
            </w:pPr>
            <w:r>
              <w:rPr>
                <w:rFonts w:hint="eastAsia" w:eastAsia="仿宋_GB2312"/>
                <w:color w:val="auto"/>
                <w:sz w:val="24"/>
              </w:rPr>
              <w:t>员</w:t>
            </w:r>
          </w:p>
          <w:p>
            <w:pPr>
              <w:spacing w:line="320" w:lineRule="exact"/>
              <w:jc w:val="center"/>
              <w:rPr>
                <w:rFonts w:hint="eastAsia"/>
                <w:color w:val="auto"/>
                <w:sz w:val="24"/>
              </w:rPr>
            </w:pPr>
            <w:r>
              <w:rPr>
                <w:rFonts w:hint="eastAsia" w:eastAsia="仿宋_GB2312"/>
                <w:color w:val="auto"/>
                <w:sz w:val="24"/>
              </w:rPr>
              <w:t>情</w:t>
            </w:r>
          </w:p>
          <w:p>
            <w:pPr>
              <w:spacing w:line="320" w:lineRule="exact"/>
              <w:jc w:val="center"/>
              <w:rPr>
                <w:rFonts w:hint="eastAsia"/>
                <w:color w:val="auto"/>
                <w:sz w:val="24"/>
              </w:rPr>
            </w:pPr>
            <w:r>
              <w:rPr>
                <w:rFonts w:hint="eastAsia" w:eastAsia="仿宋_GB2312"/>
                <w:color w:val="auto"/>
                <w:sz w:val="24"/>
              </w:rPr>
              <w:t>况</w:t>
            </w:r>
          </w:p>
        </w:tc>
        <w:tc>
          <w:tcPr>
            <w:tcW w:w="11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left"/>
              <w:rPr>
                <w:rFonts w:hint="eastAsia"/>
                <w:color w:val="auto"/>
                <w:sz w:val="24"/>
              </w:rPr>
            </w:pPr>
            <w:r>
              <w:rPr>
                <w:rFonts w:hint="eastAsia" w:eastAsia="仿宋_GB2312"/>
                <w:color w:val="auto"/>
                <w:sz w:val="24"/>
              </w:rPr>
              <w:t>职工总数</w:t>
            </w:r>
          </w:p>
        </w:tc>
        <w:tc>
          <w:tcPr>
            <w:tcW w:w="16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从事质量管</w:t>
            </w:r>
          </w:p>
          <w:p>
            <w:pPr>
              <w:spacing w:line="320" w:lineRule="exact"/>
              <w:jc w:val="center"/>
              <w:rPr>
                <w:rFonts w:hint="eastAsia"/>
                <w:color w:val="auto"/>
                <w:sz w:val="24"/>
              </w:rPr>
            </w:pPr>
            <w:r>
              <w:rPr>
                <w:rFonts w:hint="eastAsia" w:eastAsia="仿宋_GB2312"/>
                <w:color w:val="auto"/>
                <w:sz w:val="24"/>
              </w:rPr>
              <w:t>理、验收、养</w:t>
            </w:r>
          </w:p>
          <w:p>
            <w:pPr>
              <w:spacing w:line="320" w:lineRule="exact"/>
              <w:jc w:val="center"/>
              <w:rPr>
                <w:rFonts w:hint="eastAsia"/>
                <w:color w:val="auto"/>
                <w:sz w:val="24"/>
              </w:rPr>
            </w:pPr>
            <w:r>
              <w:rPr>
                <w:rFonts w:hint="eastAsia" w:eastAsia="仿宋_GB2312"/>
                <w:color w:val="auto"/>
                <w:sz w:val="24"/>
              </w:rPr>
              <w:t>护人员总数</w:t>
            </w:r>
          </w:p>
        </w:tc>
        <w:tc>
          <w:tcPr>
            <w:tcW w:w="5994"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药学技术人员数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0" w:hRule="atLeast"/>
          <w:jc w:val="center"/>
        </w:trPr>
        <w:tc>
          <w:tcPr>
            <w:tcW w:w="7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p>
        </w:tc>
        <w:tc>
          <w:tcPr>
            <w:tcW w:w="115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left"/>
              <w:rPr>
                <w:rFonts w:hint="eastAsia"/>
                <w:color w:val="auto"/>
                <w:sz w:val="24"/>
              </w:rPr>
            </w:pPr>
          </w:p>
        </w:tc>
        <w:tc>
          <w:tcPr>
            <w:tcW w:w="16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执业</w:t>
            </w:r>
          </w:p>
          <w:p>
            <w:pPr>
              <w:spacing w:line="320" w:lineRule="exact"/>
              <w:jc w:val="center"/>
              <w:rPr>
                <w:rFonts w:hint="eastAsia"/>
                <w:color w:val="auto"/>
                <w:sz w:val="24"/>
              </w:rPr>
            </w:pPr>
            <w:r>
              <w:rPr>
                <w:rFonts w:hint="eastAsia" w:eastAsia="仿宋_GB2312"/>
                <w:color w:val="auto"/>
                <w:sz w:val="24"/>
              </w:rPr>
              <w:t>药师</w:t>
            </w:r>
          </w:p>
        </w:tc>
        <w:tc>
          <w:tcPr>
            <w:tcW w:w="8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主任药师</w:t>
            </w:r>
          </w:p>
        </w:tc>
        <w:tc>
          <w:tcPr>
            <w:tcW w:w="10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副主任药师</w:t>
            </w:r>
          </w:p>
        </w:tc>
        <w:tc>
          <w:tcPr>
            <w:tcW w:w="69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主管药师</w:t>
            </w:r>
          </w:p>
        </w:tc>
        <w:tc>
          <w:tcPr>
            <w:tcW w:w="8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药师</w:t>
            </w:r>
          </w:p>
        </w:tc>
        <w:tc>
          <w:tcPr>
            <w:tcW w:w="8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药士</w:t>
            </w:r>
          </w:p>
        </w:tc>
        <w:tc>
          <w:tcPr>
            <w:tcW w:w="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从业</w:t>
            </w:r>
          </w:p>
          <w:p>
            <w:pPr>
              <w:spacing w:line="320" w:lineRule="exact"/>
              <w:jc w:val="center"/>
              <w:rPr>
                <w:rFonts w:hint="eastAsia"/>
                <w:color w:val="auto"/>
                <w:sz w:val="24"/>
              </w:rPr>
            </w:pPr>
            <w:r>
              <w:rPr>
                <w:rFonts w:hint="eastAsia" w:eastAsia="仿宋_GB2312"/>
                <w:color w:val="auto"/>
                <w:sz w:val="24"/>
              </w:rPr>
              <w:t>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85" w:hRule="atLeast"/>
          <w:jc w:val="center"/>
        </w:trPr>
        <w:tc>
          <w:tcPr>
            <w:tcW w:w="7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1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left"/>
              <w:rPr>
                <w:rFonts w:hint="eastAsia"/>
                <w:color w:val="auto"/>
                <w:sz w:val="24"/>
              </w:rPr>
            </w:pP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032" w:type="dxa"/>
            <w:tcBorders>
              <w:top w:val="single" w:color="auto" w:sz="4" w:space="0"/>
              <w:left w:val="single" w:color="auto" w:sz="4" w:space="0"/>
              <w:bottom w:val="single" w:color="auto" w:sz="4" w:space="0"/>
              <w:right w:val="nil"/>
              <w:tl2br w:val="nil"/>
              <w:tr2bl w:val="nil"/>
            </w:tcBorders>
            <w:noWrap w:val="0"/>
            <w:vAlign w:val="center"/>
          </w:tcPr>
          <w:p>
            <w:pPr>
              <w:spacing w:line="360" w:lineRule="exact"/>
              <w:rPr>
                <w:rFonts w:hint="eastAsia"/>
                <w:color w:val="auto"/>
                <w:sz w:val="24"/>
              </w:rPr>
            </w:pPr>
          </w:p>
        </w:tc>
        <w:tc>
          <w:tcPr>
            <w:tcW w:w="852" w:type="dxa"/>
            <w:gridSpan w:val="3"/>
            <w:tcBorders>
              <w:top w:val="single" w:color="auto" w:sz="4" w:space="0"/>
              <w:left w:val="single" w:color="auto" w:sz="4" w:space="0"/>
              <w:bottom w:val="single" w:color="auto" w:sz="4" w:space="0"/>
              <w:right w:val="nil"/>
              <w:tl2br w:val="nil"/>
              <w:tr2bl w:val="nil"/>
            </w:tcBorders>
            <w:noWrap w:val="0"/>
            <w:vAlign w:val="center"/>
          </w:tcPr>
          <w:p>
            <w:pPr>
              <w:spacing w:line="360" w:lineRule="exact"/>
              <w:jc w:val="center"/>
              <w:rPr>
                <w:rFonts w:hint="eastAsia"/>
                <w:color w:val="auto"/>
                <w:sz w:val="24"/>
              </w:rPr>
            </w:pPr>
          </w:p>
        </w:tc>
        <w:tc>
          <w:tcPr>
            <w:tcW w:w="1006" w:type="dxa"/>
            <w:tcBorders>
              <w:top w:val="single" w:color="auto" w:sz="4" w:space="0"/>
              <w:left w:val="single" w:color="auto" w:sz="4" w:space="0"/>
              <w:bottom w:val="single" w:color="auto" w:sz="4" w:space="0"/>
              <w:right w:val="nil"/>
              <w:tl2br w:val="nil"/>
              <w:tr2bl w:val="nil"/>
            </w:tcBorders>
            <w:noWrap w:val="0"/>
            <w:vAlign w:val="center"/>
          </w:tcPr>
          <w:p>
            <w:pPr>
              <w:spacing w:line="360" w:lineRule="exact"/>
              <w:jc w:val="center"/>
              <w:rPr>
                <w:rFonts w:hint="eastAsia"/>
                <w:color w:val="auto"/>
                <w:sz w:val="24"/>
              </w:rPr>
            </w:pPr>
          </w:p>
        </w:tc>
        <w:tc>
          <w:tcPr>
            <w:tcW w:w="699" w:type="dxa"/>
            <w:gridSpan w:val="2"/>
            <w:tcBorders>
              <w:top w:val="single" w:color="auto" w:sz="4" w:space="0"/>
              <w:left w:val="single" w:color="auto" w:sz="4" w:space="0"/>
              <w:bottom w:val="single" w:color="auto" w:sz="4" w:space="0"/>
              <w:right w:val="nil"/>
              <w:tl2br w:val="nil"/>
              <w:tr2bl w:val="nil"/>
            </w:tcBorders>
            <w:noWrap w:val="0"/>
            <w:vAlign w:val="center"/>
          </w:tcPr>
          <w:p>
            <w:pPr>
              <w:spacing w:line="360" w:lineRule="exact"/>
              <w:jc w:val="center"/>
              <w:rPr>
                <w:rFonts w:hint="eastAsia"/>
                <w:color w:val="auto"/>
                <w:sz w:val="24"/>
              </w:rPr>
            </w:pPr>
          </w:p>
        </w:tc>
        <w:tc>
          <w:tcPr>
            <w:tcW w:w="852" w:type="dxa"/>
            <w:gridSpan w:val="2"/>
            <w:tcBorders>
              <w:top w:val="single" w:color="auto" w:sz="4" w:space="0"/>
              <w:left w:val="single" w:color="auto" w:sz="4" w:space="0"/>
              <w:bottom w:val="single" w:color="auto" w:sz="4" w:space="0"/>
              <w:right w:val="nil"/>
              <w:tl2br w:val="nil"/>
              <w:tr2bl w:val="nil"/>
            </w:tcBorders>
            <w:noWrap w:val="0"/>
            <w:vAlign w:val="center"/>
          </w:tcPr>
          <w:p>
            <w:pPr>
              <w:spacing w:line="360" w:lineRule="exact"/>
              <w:jc w:val="center"/>
              <w:rPr>
                <w:rFonts w:hint="eastAsia"/>
                <w:color w:val="auto"/>
                <w:sz w:val="24"/>
              </w:rPr>
            </w:pPr>
          </w:p>
        </w:tc>
        <w:tc>
          <w:tcPr>
            <w:tcW w:w="852" w:type="dxa"/>
            <w:gridSpan w:val="3"/>
            <w:tcBorders>
              <w:top w:val="single" w:color="auto" w:sz="4" w:space="0"/>
              <w:left w:val="single" w:color="auto" w:sz="4" w:space="0"/>
              <w:bottom w:val="single" w:color="auto" w:sz="4" w:space="0"/>
              <w:right w:val="nil"/>
              <w:tl2br w:val="nil"/>
              <w:tr2bl w:val="nil"/>
            </w:tcBorders>
            <w:noWrap w:val="0"/>
            <w:vAlign w:val="center"/>
          </w:tcPr>
          <w:p>
            <w:pPr>
              <w:spacing w:line="360" w:lineRule="exact"/>
              <w:jc w:val="center"/>
              <w:rPr>
                <w:rFonts w:hint="eastAsia"/>
                <w:color w:val="auto"/>
                <w:sz w:val="24"/>
              </w:rPr>
            </w:pPr>
          </w:p>
        </w:tc>
        <w:tc>
          <w:tcPr>
            <w:tcW w:w="70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0" w:hRule="atLeast"/>
          <w:jc w:val="center"/>
        </w:trPr>
        <w:tc>
          <w:tcPr>
            <w:tcW w:w="186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仓库面积</w:t>
            </w:r>
          </w:p>
          <w:p>
            <w:pPr>
              <w:spacing w:line="320" w:lineRule="exact"/>
              <w:jc w:val="center"/>
              <w:rPr>
                <w:rFonts w:hint="eastAsia"/>
                <w:color w:val="auto"/>
                <w:sz w:val="24"/>
              </w:rPr>
            </w:pPr>
            <w:r>
              <w:rPr>
                <w:rFonts w:hint="eastAsia" w:eastAsia="仿宋_GB2312"/>
                <w:color w:val="auto"/>
                <w:sz w:val="24"/>
              </w:rPr>
              <w:t>（平方米）</w:t>
            </w: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总建筑面积</w:t>
            </w:r>
          </w:p>
        </w:tc>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常温库面积</w:t>
            </w:r>
          </w:p>
        </w:tc>
        <w:tc>
          <w:tcPr>
            <w:tcW w:w="140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阴凉库面积</w:t>
            </w:r>
          </w:p>
        </w:tc>
        <w:tc>
          <w:tcPr>
            <w:tcW w:w="1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冷库面积</w:t>
            </w:r>
          </w:p>
        </w:tc>
        <w:tc>
          <w:tcPr>
            <w:tcW w:w="133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20" w:lineRule="exact"/>
              <w:jc w:val="center"/>
              <w:rPr>
                <w:rFonts w:hint="eastAsia"/>
                <w:color w:val="auto"/>
                <w:sz w:val="24"/>
              </w:rPr>
            </w:pPr>
            <w:r>
              <w:rPr>
                <w:rFonts w:hint="eastAsia" w:eastAsia="仿宋_GB2312"/>
                <w:color w:val="auto"/>
                <w:sz w:val="24"/>
              </w:rPr>
              <w:t>验收养护室面积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10" w:hRule="atLeast"/>
          <w:jc w:val="center"/>
        </w:trPr>
        <w:tc>
          <w:tcPr>
            <w:tcW w:w="1864"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6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55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40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70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133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r>
    </w:tbl>
    <w:p>
      <w:pPr>
        <w:spacing w:before="200" w:line="360" w:lineRule="exact"/>
        <w:rPr>
          <w:rFonts w:hint="eastAsia"/>
          <w:color w:val="auto"/>
          <w:sz w:val="24"/>
        </w:rPr>
      </w:pPr>
      <w:r>
        <w:rPr>
          <w:rFonts w:hint="eastAsia"/>
          <w:color w:val="auto"/>
          <w:sz w:val="28"/>
        </w:rPr>
        <w:t xml:space="preserve">                                               </w:t>
      </w:r>
      <w:r>
        <w:rPr>
          <w:rFonts w:hint="eastAsia" w:eastAsia="楷体_GB2312"/>
          <w:color w:val="auto"/>
          <w:sz w:val="24"/>
        </w:rPr>
        <w:t>年     月      日</w:t>
      </w:r>
    </w:p>
    <w:p>
      <w:pPr>
        <w:widowControl w:val="0"/>
        <w:spacing w:line="578" w:lineRule="exact"/>
        <w:rPr>
          <w:rFonts w:hint="eastAsia"/>
          <w:color w:val="auto"/>
          <w:sz w:val="32"/>
        </w:rPr>
      </w:pPr>
      <w:r>
        <w:rPr>
          <w:rFonts w:hint="eastAsia" w:eastAsia="黑体"/>
          <w:color w:val="auto"/>
          <w:sz w:val="32"/>
        </w:rPr>
        <w:t>附件2</w:t>
      </w:r>
    </w:p>
    <w:p>
      <w:pPr>
        <w:widowControl w:val="0"/>
        <w:spacing w:before="192" w:beforeLines="60" w:after="192" w:afterLines="60" w:line="578" w:lineRule="exact"/>
        <w:jc w:val="center"/>
        <w:rPr>
          <w:rFonts w:hint="eastAsia"/>
          <w:color w:val="auto"/>
          <w:sz w:val="44"/>
        </w:rPr>
      </w:pPr>
      <w:r>
        <w:rPr>
          <w:rFonts w:hint="eastAsia" w:eastAsia="方正小标宋_GBK"/>
          <w:color w:val="auto"/>
          <w:sz w:val="44"/>
        </w:rPr>
        <w:t>申办药品经营许可证材料初审转呈单</w:t>
      </w:r>
    </w:p>
    <w:tbl>
      <w:tblPr>
        <w:tblStyle w:val="8"/>
        <w:tblW w:w="94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40"/>
        <w:gridCol w:w="3213"/>
        <w:gridCol w:w="3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95"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申请人名称</w:t>
            </w:r>
          </w:p>
        </w:tc>
        <w:tc>
          <w:tcPr>
            <w:tcW w:w="662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line="36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33"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审查内容</w:t>
            </w:r>
          </w:p>
        </w:tc>
        <w:tc>
          <w:tcPr>
            <w:tcW w:w="662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审查结果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企业法定代表人学历证明</w:t>
            </w:r>
          </w:p>
          <w:p>
            <w:pPr>
              <w:spacing w:line="360" w:lineRule="exact"/>
              <w:rPr>
                <w:rFonts w:hint="eastAsia"/>
                <w:color w:val="auto"/>
                <w:sz w:val="24"/>
              </w:rPr>
            </w:pPr>
            <w:r>
              <w:rPr>
                <w:rFonts w:hint="eastAsia" w:eastAsia="仿宋_GB2312"/>
                <w:color w:val="auto"/>
                <w:sz w:val="24"/>
              </w:rPr>
              <w:t>原件、复印件及个人简历</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简历真实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原件与复印件不一致，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简历不真实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企业负责人学历证明原件、复印件及个人简历</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简历真实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原件与复印件不一致，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简历不真实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819" w:hRule="atLeas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企业质量管理负责人学历、职称证明原件、复印件及个人简历</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简历真实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原件与复印件不一致，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简历不真实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544" w:hRule="atLeas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4"/>
              <w:spacing w:line="360" w:lineRule="exact"/>
              <w:ind w:left="0" w:leftChars="0"/>
              <w:rPr>
                <w:rFonts w:hint="eastAsia" w:eastAsia="Times New Roman"/>
                <w:color w:val="auto"/>
                <w:sz w:val="24"/>
              </w:rPr>
            </w:pPr>
            <w:r>
              <w:rPr>
                <w:rFonts w:hint="eastAsia"/>
                <w:color w:val="auto"/>
                <w:sz w:val="24"/>
              </w:rPr>
              <w:t>企业法定代表人、企业负责人、质量管理负责人有无《药品管理法》第76条、第83条规定情形</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无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有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执业药师（含执业中药师）执业证书原件、复印件</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真实有效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原件与复印件不一致， </w:t>
            </w:r>
            <w:r>
              <w:rPr>
                <w:rFonts w:hint="eastAsia"/>
                <w:color w:val="auto"/>
                <w:sz w:val="24"/>
              </w:rPr>
              <w:sym w:font="Wingdings 2" w:char="00A3"/>
            </w:r>
          </w:p>
          <w:p>
            <w:pPr>
              <w:spacing w:line="360" w:lineRule="exact"/>
              <w:rPr>
                <w:rFonts w:hint="eastAsia"/>
                <w:color w:val="auto"/>
                <w:sz w:val="24"/>
              </w:rPr>
            </w:pPr>
            <w:r>
              <w:rPr>
                <w:rFonts w:hint="eastAsia" w:eastAsia="仿宋_GB2312"/>
                <w:color w:val="auto"/>
                <w:sz w:val="24"/>
              </w:rPr>
              <w:t xml:space="preserve">不真实，无效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4"/>
              <w:spacing w:line="360" w:lineRule="exact"/>
              <w:ind w:left="0" w:leftChars="0"/>
              <w:rPr>
                <w:rFonts w:hint="eastAsia" w:eastAsia="Times New Roman"/>
                <w:color w:val="auto"/>
                <w:sz w:val="24"/>
              </w:rPr>
            </w:pPr>
            <w:r>
              <w:rPr>
                <w:rFonts w:hint="eastAsia"/>
                <w:color w:val="auto"/>
                <w:sz w:val="24"/>
              </w:rPr>
              <w:t>工商行政管理局出具的拟办企业名称预先核准通知书</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有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无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拟经营药品的范围</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tabs>
                <w:tab w:val="left" w:pos="2020"/>
                <w:tab w:val="left" w:pos="2380"/>
              </w:tabs>
              <w:spacing w:line="360" w:lineRule="exact"/>
              <w:ind w:left="2310" w:right="65" w:hanging="2310"/>
              <w:rPr>
                <w:rFonts w:hint="eastAsia"/>
                <w:color w:val="auto"/>
                <w:sz w:val="24"/>
              </w:rPr>
            </w:pPr>
            <w:r>
              <w:rPr>
                <w:rFonts w:hint="eastAsia" w:eastAsia="仿宋_GB2312"/>
                <w:color w:val="auto"/>
                <w:sz w:val="24"/>
              </w:rPr>
              <w:t xml:space="preserve">符合设置标准（或规定）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ind w:left="2310" w:hanging="2310"/>
              <w:rPr>
                <w:rFonts w:hint="eastAsia"/>
                <w:color w:val="auto"/>
                <w:sz w:val="24"/>
              </w:rPr>
            </w:pPr>
            <w:r>
              <w:rPr>
                <w:rFonts w:hint="eastAsia" w:eastAsia="仿宋_GB2312"/>
                <w:color w:val="auto"/>
                <w:sz w:val="24"/>
              </w:rPr>
              <w:t xml:space="preserve">不符合设置标准（或规定）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794" w:hRule="exact"/>
        </w:trPr>
        <w:tc>
          <w:tcPr>
            <w:tcW w:w="284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拟设营业场所、仓库平面布局图及周边卫生环境情况</w:t>
            </w:r>
          </w:p>
        </w:tc>
        <w:tc>
          <w:tcPr>
            <w:tcW w:w="321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符合GSP规定         </w:t>
            </w:r>
            <w:r>
              <w:rPr>
                <w:rFonts w:hint="eastAsia"/>
                <w:color w:val="auto"/>
                <w:sz w:val="24"/>
              </w:rPr>
              <w:sym w:font="Wingdings 2" w:char="00A3"/>
            </w:r>
          </w:p>
        </w:tc>
        <w:tc>
          <w:tcPr>
            <w:tcW w:w="341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 xml:space="preserve">不符合GSP规定       </w:t>
            </w:r>
            <w:r>
              <w:rPr>
                <w:rFonts w:hint="eastAsia"/>
                <w:color w:val="auto"/>
                <w:sz w:val="24"/>
              </w:rPr>
              <w:sym w:font="Wingdings 2" w:char="00A3"/>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269" w:hRule="atLeast"/>
        </w:trPr>
        <w:tc>
          <w:tcPr>
            <w:tcW w:w="9468"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line="360" w:lineRule="exact"/>
              <w:rPr>
                <w:rFonts w:hint="eastAsia"/>
                <w:color w:val="auto"/>
                <w:sz w:val="24"/>
              </w:rPr>
            </w:pPr>
            <w:r>
              <w:rPr>
                <w:rFonts w:hint="eastAsia" w:eastAsia="仿宋_GB2312"/>
                <w:color w:val="auto"/>
                <w:sz w:val="24"/>
              </w:rPr>
              <w:t xml:space="preserve">初审人签名：             </w:t>
            </w:r>
          </w:p>
          <w:p>
            <w:pPr>
              <w:spacing w:line="360" w:lineRule="exact"/>
              <w:ind w:firstLine="5880"/>
              <w:rPr>
                <w:rFonts w:hint="eastAsia"/>
                <w:color w:val="auto"/>
                <w:sz w:val="24"/>
              </w:rPr>
            </w:pPr>
          </w:p>
          <w:p>
            <w:pPr>
              <w:spacing w:line="360" w:lineRule="exact"/>
              <w:ind w:firstLine="5880"/>
              <w:rPr>
                <w:rFonts w:hint="eastAsia"/>
                <w:color w:val="auto"/>
                <w:sz w:val="24"/>
              </w:rPr>
            </w:pPr>
            <w:r>
              <w:rPr>
                <w:rFonts w:hint="eastAsia"/>
                <w:color w:val="auto"/>
                <w:sz w:val="24"/>
              </w:rPr>
              <w:t xml:space="preserve">      </w:t>
            </w:r>
            <w:r>
              <w:rPr>
                <w:rFonts w:hint="eastAsia" w:eastAsia="仿宋_GB2312"/>
                <w:color w:val="auto"/>
                <w:sz w:val="24"/>
              </w:rPr>
              <w:t>年   月   日</w:t>
            </w:r>
          </w:p>
        </w:tc>
      </w:tr>
    </w:tbl>
    <w:p>
      <w:pPr>
        <w:widowControl w:val="0"/>
        <w:spacing w:line="560" w:lineRule="exact"/>
        <w:ind w:firstLine="4340" w:firstLineChars="1550"/>
        <w:rPr>
          <w:rFonts w:hint="eastAsia"/>
          <w:color w:val="auto"/>
          <w:sz w:val="21"/>
        </w:rPr>
      </w:pPr>
      <w:r>
        <w:rPr>
          <w:rFonts w:hint="eastAsia"/>
          <w:color w:val="auto"/>
          <w:sz w:val="28"/>
        </w:rPr>
        <w:t>××</w:t>
      </w:r>
      <w:r>
        <w:rPr>
          <w:rFonts w:hint="eastAsia" w:eastAsia="仿宋_GB2312"/>
          <w:color w:val="auto"/>
          <w:sz w:val="28"/>
        </w:rPr>
        <w:t>市药品监督管理局（盖章）</w:t>
      </w:r>
    </w:p>
    <w:p>
      <w:pPr>
        <w:widowControl w:val="0"/>
        <w:spacing w:line="560" w:lineRule="exact"/>
        <w:ind w:firstLine="5460" w:firstLineChars="1950"/>
        <w:rPr>
          <w:rFonts w:hint="eastAsia"/>
          <w:color w:val="auto"/>
          <w:sz w:val="28"/>
        </w:rPr>
      </w:pPr>
      <w:r>
        <w:rPr>
          <w:rFonts w:hint="eastAsia" w:eastAsia="仿宋_GB2312"/>
          <w:color w:val="auto"/>
          <w:sz w:val="28"/>
        </w:rPr>
        <w:t>年   月   日</w:t>
      </w:r>
    </w:p>
    <w:p>
      <w:pPr>
        <w:widowControl w:val="0"/>
        <w:spacing w:after="192" w:afterLines="60" w:line="578" w:lineRule="exact"/>
        <w:rPr>
          <w:rFonts w:hint="eastAsia"/>
          <w:color w:val="auto"/>
          <w:sz w:val="32"/>
        </w:rPr>
      </w:pPr>
      <w:r>
        <w:rPr>
          <w:rFonts w:hint="eastAsia" w:eastAsia="黑体"/>
          <w:color w:val="auto"/>
          <w:sz w:val="32"/>
        </w:rPr>
        <w:t>附件3</w:t>
      </w: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color w:val="auto"/>
          <w:sz w:val="44"/>
        </w:rPr>
      </w:pPr>
      <w:r>
        <w:rPr>
          <w:rFonts w:hint="eastAsia" w:eastAsia="方正小标宋_GBK"/>
          <w:color w:val="auto"/>
          <w:sz w:val="44"/>
        </w:rPr>
        <w:t>申办药品经营许可证补正材料通知书</w:t>
      </w:r>
    </w:p>
    <w:p>
      <w:pPr>
        <w:widowControl w:val="0"/>
        <w:spacing w:line="578" w:lineRule="exact"/>
        <w:ind w:firstLine="4800"/>
        <w:rPr>
          <w:rFonts w:hint="eastAsia"/>
          <w:color w:val="auto"/>
          <w:sz w:val="32"/>
        </w:rPr>
      </w:pPr>
    </w:p>
    <w:p>
      <w:pPr>
        <w:widowControl w:val="0"/>
        <w:spacing w:line="578" w:lineRule="exact"/>
        <w:ind w:firstLine="4800"/>
        <w:rPr>
          <w:rFonts w:hint="eastAsia"/>
          <w:color w:val="auto"/>
          <w:sz w:val="32"/>
        </w:rPr>
      </w:pPr>
      <w:r>
        <w:rPr>
          <w:rFonts w:hint="eastAsia" w:eastAsia="仿宋_GB2312"/>
          <w:color w:val="auto"/>
          <w:sz w:val="32"/>
        </w:rPr>
        <w:t>编号：鲁200X000号</w:t>
      </w:r>
    </w:p>
    <w:p>
      <w:pPr>
        <w:widowControl w:val="0"/>
        <w:spacing w:line="578" w:lineRule="exact"/>
        <w:rPr>
          <w:rFonts w:hint="eastAsia"/>
          <w:color w:val="auto"/>
          <w:sz w:val="32"/>
          <w:u w:val="single"/>
        </w:rPr>
      </w:pPr>
    </w:p>
    <w:p>
      <w:pPr>
        <w:widowControl w:val="0"/>
        <w:spacing w:line="578" w:lineRule="exact"/>
        <w:rPr>
          <w:rFonts w:hint="eastAsia"/>
          <w:color w:val="auto"/>
          <w:sz w:val="32"/>
        </w:rPr>
      </w:pPr>
      <w:r>
        <w:rPr>
          <w:rFonts w:hint="eastAsia"/>
          <w:color w:val="auto"/>
          <w:sz w:val="32"/>
          <w:u w:val="single"/>
        </w:rPr>
        <w:t xml:space="preserve">            </w:t>
      </w:r>
      <w:r>
        <w:rPr>
          <w:rFonts w:hint="eastAsia" w:eastAsia="仿宋_GB2312"/>
          <w:color w:val="auto"/>
          <w:sz w:val="32"/>
        </w:rPr>
        <w:t>：</w:t>
      </w:r>
    </w:p>
    <w:p>
      <w:pPr>
        <w:widowControl w:val="0"/>
        <w:spacing w:line="578" w:lineRule="exact"/>
        <w:ind w:firstLine="640"/>
        <w:rPr>
          <w:rFonts w:hint="eastAsia"/>
          <w:color w:val="auto"/>
          <w:sz w:val="32"/>
        </w:rPr>
      </w:pPr>
      <w:r>
        <w:rPr>
          <w:rFonts w:hint="eastAsia" w:eastAsia="仿宋_GB2312"/>
          <w:color w:val="auto"/>
          <w:sz w:val="32"/>
        </w:rPr>
        <w:t>根据国家食品药品监督管理局《药品经营许可证管理办法》及《山东省药品经营许可证（批发）企业申办程序》规定，你（单</w:t>
      </w:r>
      <w:r>
        <w:rPr>
          <w:rFonts w:hint="eastAsia" w:eastAsia="仿宋_GB2312"/>
          <w:color w:val="auto"/>
          <w:spacing w:val="-3"/>
          <w:sz w:val="32"/>
        </w:rPr>
        <w:t>位）提交的开办药品批发企业申报材料不齐全或不符合法定形式，</w:t>
      </w:r>
      <w:r>
        <w:rPr>
          <w:rFonts w:hint="eastAsia" w:eastAsia="仿宋_GB2312"/>
          <w:color w:val="auto"/>
          <w:sz w:val="32"/>
        </w:rPr>
        <w:t>须在</w:t>
      </w:r>
      <w:r>
        <w:rPr>
          <w:rFonts w:hint="eastAsia"/>
          <w:color w:val="auto"/>
          <w:sz w:val="32"/>
          <w:u w:val="single"/>
        </w:rPr>
        <w:t xml:space="preserve">      </w:t>
      </w:r>
      <w:r>
        <w:rPr>
          <w:rFonts w:hint="eastAsia" w:eastAsia="仿宋_GB2312"/>
          <w:color w:val="auto"/>
          <w:sz w:val="32"/>
        </w:rPr>
        <w:t>年</w:t>
      </w:r>
      <w:r>
        <w:rPr>
          <w:rFonts w:hint="eastAsia"/>
          <w:color w:val="auto"/>
          <w:sz w:val="32"/>
          <w:u w:val="single"/>
        </w:rPr>
        <w:t xml:space="preserve">   </w:t>
      </w:r>
      <w:r>
        <w:rPr>
          <w:rFonts w:hint="eastAsia" w:eastAsia="仿宋_GB2312"/>
          <w:color w:val="auto"/>
          <w:sz w:val="32"/>
        </w:rPr>
        <w:t>月</w:t>
      </w:r>
      <w:r>
        <w:rPr>
          <w:rFonts w:hint="eastAsia"/>
          <w:color w:val="auto"/>
          <w:sz w:val="32"/>
          <w:u w:val="single"/>
        </w:rPr>
        <w:t xml:space="preserve">   </w:t>
      </w:r>
      <w:r>
        <w:rPr>
          <w:rFonts w:hint="eastAsia" w:eastAsia="仿宋_GB2312"/>
          <w:color w:val="auto"/>
          <w:sz w:val="32"/>
        </w:rPr>
        <w:t>日前补充以下资料，或对以下问题进行说明，过期视为自动放弃申请。</w:t>
      </w:r>
    </w:p>
    <w:p>
      <w:pPr>
        <w:widowControl w:val="0"/>
        <w:spacing w:line="578" w:lineRule="exact"/>
        <w:ind w:firstLine="640"/>
        <w:rPr>
          <w:rFonts w:hint="eastAsia"/>
          <w:color w:val="auto"/>
          <w:sz w:val="32"/>
        </w:rPr>
      </w:pPr>
      <w:r>
        <w:rPr>
          <w:rFonts w:hint="eastAsia"/>
          <w:color w:val="auto"/>
          <w:sz w:val="32"/>
        </w:rPr>
        <w:t>1</w:t>
      </w:r>
      <w:r>
        <w:rPr>
          <w:rFonts w:hint="eastAsia" w:eastAsia="仿宋_GB2312"/>
          <w:color w:val="auto"/>
          <w:sz w:val="32"/>
        </w:rPr>
        <w:t>、</w:t>
      </w:r>
    </w:p>
    <w:p>
      <w:pPr>
        <w:widowControl w:val="0"/>
        <w:spacing w:line="578" w:lineRule="exact"/>
        <w:ind w:firstLine="640"/>
        <w:rPr>
          <w:rFonts w:hint="eastAsia"/>
          <w:color w:val="auto"/>
          <w:sz w:val="32"/>
        </w:rPr>
      </w:pPr>
      <w:r>
        <w:rPr>
          <w:rFonts w:hint="eastAsia"/>
          <w:color w:val="auto"/>
          <w:sz w:val="32"/>
        </w:rPr>
        <w:t>2</w:t>
      </w:r>
      <w:r>
        <w:rPr>
          <w:rFonts w:hint="eastAsia" w:eastAsia="仿宋_GB2312"/>
          <w:color w:val="auto"/>
          <w:sz w:val="32"/>
        </w:rPr>
        <w:t>、</w:t>
      </w:r>
    </w:p>
    <w:p>
      <w:pPr>
        <w:widowControl w:val="0"/>
        <w:spacing w:line="578" w:lineRule="exact"/>
        <w:ind w:firstLine="640"/>
        <w:rPr>
          <w:rFonts w:hint="eastAsia"/>
          <w:color w:val="auto"/>
          <w:sz w:val="32"/>
        </w:rPr>
      </w:pPr>
      <w:r>
        <w:rPr>
          <w:rFonts w:hint="eastAsia"/>
          <w:color w:val="auto"/>
          <w:sz w:val="32"/>
        </w:rPr>
        <w:t>3</w:t>
      </w:r>
      <w:r>
        <w:rPr>
          <w:rFonts w:hint="eastAsia" w:eastAsia="仿宋_GB2312"/>
          <w:color w:val="auto"/>
          <w:sz w:val="32"/>
        </w:rPr>
        <w:t>、</w:t>
      </w:r>
    </w:p>
    <w:p>
      <w:pPr>
        <w:widowControl w:val="0"/>
        <w:spacing w:line="578" w:lineRule="exact"/>
        <w:ind w:firstLine="640"/>
        <w:rPr>
          <w:rFonts w:hint="eastAsia" w:eastAsia="仿宋_GB2312"/>
          <w:color w:val="auto"/>
          <w:sz w:val="32"/>
          <w:lang w:val="en-US" w:eastAsia="zh-CN"/>
        </w:rPr>
      </w:pPr>
      <w:r>
        <w:rPr>
          <w:rFonts w:hint="eastAsia" w:eastAsia="仿宋_GB2312"/>
          <w:color w:val="auto"/>
          <w:sz w:val="32"/>
          <w:lang w:val="en-US" w:eastAsia="zh-CN"/>
        </w:rPr>
        <w:t>……</w:t>
      </w:r>
    </w:p>
    <w:p>
      <w:pPr>
        <w:widowControl w:val="0"/>
        <w:spacing w:line="578" w:lineRule="exact"/>
        <w:ind w:firstLine="640"/>
        <w:rPr>
          <w:rFonts w:hint="eastAsia"/>
          <w:color w:val="auto"/>
          <w:sz w:val="32"/>
        </w:rPr>
      </w:pP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山东省药品监督管理局</w:t>
      </w:r>
      <w:r>
        <w:rPr>
          <w:rFonts w:hint="eastAsia"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年  月  日</w:t>
      </w:r>
      <w:r>
        <w:rPr>
          <w:rFonts w:hint="eastAsia" w:eastAsia="仿宋_GB2312"/>
          <w:color w:val="auto"/>
          <w:sz w:val="32"/>
          <w:lang w:val="en-US" w:eastAsia="zh-CN"/>
        </w:rPr>
        <w:t xml:space="preserve">        </w:t>
      </w:r>
    </w:p>
    <w:p>
      <w:pPr>
        <w:ind w:firstLine="640"/>
        <w:rPr>
          <w:rFonts w:hint="eastAsia"/>
          <w:color w:val="auto"/>
          <w:sz w:val="28"/>
        </w:rPr>
      </w:pPr>
    </w:p>
    <w:p>
      <w:pPr>
        <w:widowControl w:val="0"/>
        <w:spacing w:after="192" w:afterLines="60" w:line="578" w:lineRule="exact"/>
        <w:rPr>
          <w:rFonts w:hint="eastAsia"/>
          <w:color w:val="auto"/>
          <w:sz w:val="32"/>
        </w:rPr>
      </w:pPr>
      <w:r>
        <w:rPr>
          <w:rFonts w:hint="eastAsia" w:eastAsia="黑体"/>
          <w:color w:val="auto"/>
          <w:sz w:val="32"/>
        </w:rPr>
        <w:t>附件4</w:t>
      </w: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color w:val="auto"/>
          <w:sz w:val="44"/>
        </w:rPr>
      </w:pPr>
      <w:r>
        <w:rPr>
          <w:rFonts w:hint="eastAsia" w:eastAsia="方正小标宋_GBK"/>
          <w:color w:val="auto"/>
          <w:sz w:val="44"/>
        </w:rPr>
        <w:t>申办药品经营许可证受理决定书</w:t>
      </w:r>
    </w:p>
    <w:p>
      <w:pPr>
        <w:widowControl w:val="0"/>
        <w:spacing w:line="578" w:lineRule="exact"/>
        <w:rPr>
          <w:rFonts w:hint="eastAsia"/>
          <w:color w:val="auto"/>
          <w:sz w:val="21"/>
        </w:rPr>
      </w:pPr>
      <w:r>
        <w:rPr>
          <w:rFonts w:hint="eastAsia"/>
          <w:color w:val="auto"/>
          <w:sz w:val="21"/>
        </w:rPr>
        <w:t xml:space="preserve">                                </w:t>
      </w:r>
    </w:p>
    <w:p>
      <w:pPr>
        <w:widowControl w:val="0"/>
        <w:spacing w:line="578" w:lineRule="exact"/>
        <w:ind w:firstLine="4800"/>
        <w:rPr>
          <w:rFonts w:hint="eastAsia"/>
          <w:color w:val="auto"/>
          <w:sz w:val="32"/>
        </w:rPr>
      </w:pPr>
      <w:r>
        <w:rPr>
          <w:rFonts w:hint="eastAsia" w:eastAsia="仿宋_GB2312"/>
          <w:color w:val="auto"/>
          <w:sz w:val="32"/>
        </w:rPr>
        <w:t>编号：鲁200X000号</w:t>
      </w:r>
    </w:p>
    <w:p>
      <w:pPr>
        <w:widowControl w:val="0"/>
        <w:spacing w:line="578" w:lineRule="exact"/>
        <w:rPr>
          <w:rFonts w:hint="eastAsia"/>
          <w:color w:val="auto"/>
          <w:sz w:val="32"/>
          <w:u w:val="single"/>
        </w:rPr>
      </w:pPr>
    </w:p>
    <w:p>
      <w:pPr>
        <w:widowControl w:val="0"/>
        <w:spacing w:line="578" w:lineRule="exact"/>
        <w:rPr>
          <w:rFonts w:hint="eastAsia"/>
          <w:color w:val="auto"/>
          <w:sz w:val="32"/>
        </w:rPr>
      </w:pPr>
      <w:r>
        <w:rPr>
          <w:rFonts w:hint="eastAsia"/>
          <w:color w:val="auto"/>
          <w:sz w:val="32"/>
          <w:u w:val="single"/>
        </w:rPr>
        <w:t xml:space="preserve">            </w:t>
      </w:r>
      <w:r>
        <w:rPr>
          <w:rFonts w:hint="eastAsia" w:eastAsia="仿宋_GB2312"/>
          <w:color w:val="auto"/>
          <w:sz w:val="32"/>
        </w:rPr>
        <w:t>：</w:t>
      </w:r>
    </w:p>
    <w:p>
      <w:pPr>
        <w:widowControl w:val="0"/>
        <w:spacing w:line="578" w:lineRule="exact"/>
        <w:rPr>
          <w:rFonts w:hint="eastAsia"/>
          <w:color w:val="auto"/>
          <w:sz w:val="32"/>
        </w:rPr>
      </w:pPr>
      <w:r>
        <w:rPr>
          <w:rFonts w:hint="eastAsia"/>
          <w:color w:val="auto"/>
          <w:sz w:val="32"/>
        </w:rPr>
        <w:t xml:space="preserve">    </w:t>
      </w:r>
      <w:r>
        <w:rPr>
          <w:rFonts w:hint="eastAsia" w:eastAsia="仿宋_GB2312"/>
          <w:color w:val="auto"/>
          <w:sz w:val="32"/>
        </w:rPr>
        <w:t>根据国家食品药品监督管理局《药品经营许可证管理办法》及《山东省药品经营许可证（批发）申办程序》规定，你（单位）提交的开办药品批发企业申报材料齐全、符合法定形式，同意受理。</w:t>
      </w:r>
    </w:p>
    <w:p>
      <w:pPr>
        <w:widowControl w:val="0"/>
        <w:spacing w:line="578" w:lineRule="exact"/>
        <w:rPr>
          <w:rFonts w:hint="eastAsia"/>
          <w:color w:val="auto"/>
          <w:sz w:val="32"/>
        </w:rPr>
      </w:pPr>
    </w:p>
    <w:p>
      <w:pPr>
        <w:widowControl w:val="0"/>
        <w:spacing w:line="578" w:lineRule="exact"/>
        <w:rPr>
          <w:rFonts w:hint="eastAsia"/>
          <w:color w:val="auto"/>
          <w:sz w:val="32"/>
        </w:rPr>
      </w:pPr>
    </w:p>
    <w:p>
      <w:pPr>
        <w:widowControl w:val="0"/>
        <w:spacing w:line="578" w:lineRule="exact"/>
        <w:rPr>
          <w:rFonts w:hint="eastAsia"/>
          <w:color w:val="auto"/>
          <w:sz w:val="32"/>
        </w:rPr>
      </w:pP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山东省药品监督管理局</w:t>
      </w:r>
      <w:r>
        <w:rPr>
          <w:rFonts w:hint="eastAsia"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年  月  日</w:t>
      </w:r>
      <w:r>
        <w:rPr>
          <w:rFonts w:hint="eastAsia" w:eastAsia="仿宋_GB2312"/>
          <w:color w:val="auto"/>
          <w:sz w:val="32"/>
          <w:lang w:val="en-US" w:eastAsia="zh-CN"/>
        </w:rPr>
        <w:t xml:space="preserve">        </w:t>
      </w:r>
    </w:p>
    <w:p>
      <w:pPr>
        <w:widowControl w:val="0"/>
        <w:spacing w:line="578" w:lineRule="exact"/>
        <w:rPr>
          <w:rFonts w:hint="eastAsia"/>
          <w:color w:val="auto"/>
          <w:sz w:val="21"/>
        </w:rPr>
      </w:pPr>
    </w:p>
    <w:p>
      <w:pPr>
        <w:widowControl w:val="0"/>
        <w:spacing w:line="578" w:lineRule="exact"/>
        <w:rPr>
          <w:rFonts w:hint="eastAsia"/>
          <w:color w:val="auto"/>
          <w:sz w:val="21"/>
        </w:rPr>
      </w:pPr>
    </w:p>
    <w:p>
      <w:pPr>
        <w:widowControl w:val="0"/>
        <w:spacing w:line="578" w:lineRule="exact"/>
        <w:rPr>
          <w:rFonts w:hint="eastAsia"/>
          <w:color w:val="auto"/>
          <w:sz w:val="21"/>
        </w:rPr>
      </w:pPr>
    </w:p>
    <w:p>
      <w:pPr>
        <w:widowControl w:val="0"/>
        <w:spacing w:line="578" w:lineRule="exact"/>
        <w:rPr>
          <w:rFonts w:hint="eastAsia"/>
          <w:color w:val="auto"/>
          <w:sz w:val="21"/>
        </w:rPr>
      </w:pPr>
    </w:p>
    <w:p>
      <w:pPr>
        <w:widowControl w:val="0"/>
        <w:spacing w:line="578" w:lineRule="exact"/>
        <w:rPr>
          <w:rFonts w:hint="eastAsia"/>
          <w:color w:val="auto"/>
          <w:sz w:val="21"/>
        </w:rPr>
      </w:pPr>
    </w:p>
    <w:p>
      <w:pPr>
        <w:rPr>
          <w:rFonts w:hint="eastAsia"/>
          <w:color w:val="auto"/>
          <w:sz w:val="21"/>
        </w:rPr>
      </w:pPr>
    </w:p>
    <w:p>
      <w:pPr>
        <w:widowControl w:val="0"/>
        <w:spacing w:after="192" w:afterLines="60" w:line="578" w:lineRule="exact"/>
        <w:rPr>
          <w:rFonts w:hint="eastAsia"/>
          <w:color w:val="auto"/>
          <w:sz w:val="32"/>
        </w:rPr>
      </w:pPr>
    </w:p>
    <w:p>
      <w:pPr>
        <w:widowControl w:val="0"/>
        <w:spacing w:after="192" w:afterLines="60" w:line="578" w:lineRule="exact"/>
        <w:rPr>
          <w:rFonts w:hint="eastAsia"/>
          <w:color w:val="auto"/>
          <w:sz w:val="32"/>
        </w:rPr>
      </w:pPr>
      <w:r>
        <w:rPr>
          <w:rFonts w:hint="eastAsia" w:eastAsia="黑体"/>
          <w:color w:val="auto"/>
          <w:sz w:val="32"/>
        </w:rPr>
        <w:t>附件5</w:t>
      </w: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b/>
          <w:color w:val="auto"/>
          <w:sz w:val="40"/>
        </w:rPr>
      </w:pPr>
      <w:r>
        <w:rPr>
          <w:rFonts w:hint="eastAsia" w:eastAsia="方正小标宋_GBK"/>
          <w:color w:val="auto"/>
          <w:sz w:val="44"/>
        </w:rPr>
        <w:t>同意开办药品经营企业批件</w:t>
      </w:r>
    </w:p>
    <w:p>
      <w:pPr>
        <w:widowControl w:val="0"/>
        <w:spacing w:line="578" w:lineRule="exact"/>
        <w:jc w:val="center"/>
        <w:rPr>
          <w:rFonts w:hint="eastAsia"/>
          <w:color w:val="auto"/>
          <w:sz w:val="28"/>
        </w:rPr>
      </w:pPr>
      <w:r>
        <w:rPr>
          <w:rFonts w:hint="eastAsia"/>
          <w:color w:val="auto"/>
          <w:sz w:val="28"/>
        </w:rPr>
        <w:t xml:space="preserve">                                  </w:t>
      </w:r>
      <w:r>
        <w:rPr>
          <w:rFonts w:hint="eastAsia"/>
          <w:color w:val="auto"/>
          <w:sz w:val="28"/>
          <w:lang w:val="en-US" w:eastAsia="zh-CN"/>
        </w:rPr>
        <w:t xml:space="preserve">    </w:t>
      </w:r>
      <w:r>
        <w:rPr>
          <w:rFonts w:hint="eastAsia"/>
          <w:color w:val="auto"/>
          <w:sz w:val="24"/>
        </w:rPr>
        <w:t xml:space="preserve">  </w:t>
      </w:r>
      <w:r>
        <w:rPr>
          <w:rFonts w:hint="eastAsia" w:eastAsia="仿宋_GB2312"/>
          <w:color w:val="auto"/>
          <w:sz w:val="24"/>
        </w:rPr>
        <w:t>编号：JYKB200XXXX 号</w:t>
      </w:r>
    </w:p>
    <w:tbl>
      <w:tblPr>
        <w:tblStyle w:val="8"/>
        <w:tblW w:w="91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169"/>
        <w:gridCol w:w="1360"/>
        <w:gridCol w:w="982"/>
        <w:gridCol w:w="5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600" w:hRule="atLeast"/>
          <w:jc w:val="center"/>
        </w:trPr>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申请人</w:t>
            </w:r>
          </w:p>
          <w:p>
            <w:pPr>
              <w:spacing w:line="360" w:lineRule="exact"/>
              <w:jc w:val="center"/>
              <w:rPr>
                <w:rFonts w:hint="eastAsia"/>
                <w:color w:val="auto"/>
                <w:sz w:val="24"/>
              </w:rPr>
            </w:pPr>
            <w:r>
              <w:rPr>
                <w:rFonts w:hint="eastAsia" w:eastAsia="仿宋_GB2312"/>
                <w:color w:val="auto"/>
                <w:sz w:val="24"/>
              </w:rPr>
              <w:t>（单位）</w:t>
            </w:r>
          </w:p>
        </w:tc>
        <w:tc>
          <w:tcPr>
            <w:tcW w:w="793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91" w:hRule="atLeast"/>
          <w:jc w:val="center"/>
        </w:trPr>
        <w:tc>
          <w:tcPr>
            <w:tcW w:w="1169" w:type="dxa"/>
            <w:vMerge w:val="restart"/>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核准项目</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企业名称</w:t>
            </w:r>
          </w:p>
        </w:tc>
        <w:tc>
          <w:tcPr>
            <w:tcW w:w="6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97"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经营方式</w:t>
            </w:r>
          </w:p>
        </w:tc>
        <w:tc>
          <w:tcPr>
            <w:tcW w:w="6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915"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经营范围</w:t>
            </w:r>
          </w:p>
        </w:tc>
        <w:tc>
          <w:tcPr>
            <w:tcW w:w="6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left"/>
              <w:rPr>
                <w:rFonts w:hint="eastAsia"/>
                <w:color w:val="auto"/>
                <w:kern w:val="0"/>
                <w:sz w:val="24"/>
              </w:rPr>
            </w:pPr>
            <w:r>
              <w:rPr>
                <w:rFonts w:hint="eastAsia" w:eastAsia="仿宋_GB2312"/>
                <w:color w:val="auto"/>
                <w:kern w:val="0"/>
                <w:sz w:val="24"/>
              </w:rPr>
              <w:t>麻醉药品</w:t>
            </w:r>
            <w:r>
              <w:rPr>
                <w:rFonts w:hint="eastAsia"/>
                <w:color w:val="auto"/>
                <w:kern w:val="0"/>
                <w:sz w:val="24"/>
              </w:rPr>
              <w:sym w:font="Wingdings 2" w:char="00A3"/>
            </w:r>
            <w:r>
              <w:rPr>
                <w:rFonts w:hint="eastAsia" w:eastAsia="仿宋_GB2312"/>
                <w:color w:val="auto"/>
                <w:kern w:val="0"/>
                <w:sz w:val="24"/>
              </w:rPr>
              <w:t>、精神药品</w:t>
            </w:r>
            <w:r>
              <w:rPr>
                <w:rFonts w:hint="eastAsia"/>
                <w:color w:val="auto"/>
                <w:kern w:val="0"/>
                <w:sz w:val="24"/>
              </w:rPr>
              <w:sym w:font="Wingdings 2" w:char="00A3"/>
            </w:r>
            <w:r>
              <w:rPr>
                <w:rFonts w:hint="eastAsia" w:eastAsia="仿宋_GB2312"/>
                <w:color w:val="auto"/>
                <w:kern w:val="0"/>
                <w:sz w:val="24"/>
              </w:rPr>
              <w:t>、医疗用毒性药品</w:t>
            </w:r>
            <w:r>
              <w:rPr>
                <w:rFonts w:hint="eastAsia"/>
                <w:color w:val="auto"/>
                <w:kern w:val="0"/>
                <w:sz w:val="24"/>
              </w:rPr>
              <w:sym w:font="Wingdings 2" w:char="00A3"/>
            </w:r>
            <w:r>
              <w:rPr>
                <w:rFonts w:hint="eastAsia" w:eastAsia="仿宋_GB2312"/>
                <w:color w:val="auto"/>
                <w:kern w:val="0"/>
                <w:sz w:val="24"/>
              </w:rPr>
              <w:t>；生物制品</w:t>
            </w:r>
            <w:r>
              <w:rPr>
                <w:rFonts w:hint="eastAsia"/>
                <w:color w:val="auto"/>
                <w:kern w:val="0"/>
                <w:sz w:val="24"/>
              </w:rPr>
              <w:sym w:font="Wingdings 2" w:char="00A3"/>
            </w:r>
            <w:r>
              <w:rPr>
                <w:rFonts w:hint="eastAsia" w:eastAsia="仿宋_GB2312"/>
                <w:color w:val="auto"/>
                <w:kern w:val="0"/>
                <w:sz w:val="24"/>
              </w:rPr>
              <w:t>；中药材</w:t>
            </w:r>
            <w:r>
              <w:rPr>
                <w:rFonts w:hint="eastAsia"/>
                <w:color w:val="auto"/>
                <w:kern w:val="0"/>
                <w:sz w:val="24"/>
              </w:rPr>
              <w:sym w:font="Wingdings 2" w:char="00A3"/>
            </w:r>
            <w:r>
              <w:rPr>
                <w:rFonts w:hint="eastAsia" w:eastAsia="仿宋_GB2312"/>
                <w:color w:val="auto"/>
                <w:kern w:val="0"/>
                <w:sz w:val="24"/>
              </w:rPr>
              <w:t>、中药饮片</w:t>
            </w:r>
            <w:r>
              <w:rPr>
                <w:rFonts w:hint="eastAsia"/>
                <w:color w:val="auto"/>
                <w:kern w:val="0"/>
                <w:sz w:val="24"/>
              </w:rPr>
              <w:sym w:font="Wingdings 2" w:char="00A3"/>
            </w:r>
            <w:r>
              <w:rPr>
                <w:rFonts w:hint="eastAsia" w:eastAsia="仿宋_GB2312"/>
                <w:color w:val="auto"/>
                <w:kern w:val="0"/>
                <w:sz w:val="24"/>
              </w:rPr>
              <w:t>、中成药</w:t>
            </w:r>
            <w:r>
              <w:rPr>
                <w:rFonts w:hint="eastAsia"/>
                <w:color w:val="auto"/>
                <w:kern w:val="0"/>
                <w:sz w:val="24"/>
              </w:rPr>
              <w:sym w:font="Wingdings 2" w:char="00A3"/>
            </w:r>
            <w:r>
              <w:rPr>
                <w:rFonts w:hint="eastAsia" w:eastAsia="仿宋_GB2312"/>
                <w:color w:val="auto"/>
                <w:kern w:val="0"/>
                <w:sz w:val="24"/>
              </w:rPr>
              <w:t>、化学原料药</w:t>
            </w:r>
            <w:r>
              <w:rPr>
                <w:rFonts w:hint="eastAsia"/>
                <w:color w:val="auto"/>
                <w:kern w:val="0"/>
                <w:sz w:val="24"/>
              </w:rPr>
              <w:sym w:font="Wingdings 2" w:char="00A3"/>
            </w:r>
            <w:r>
              <w:rPr>
                <w:rFonts w:hint="eastAsia" w:eastAsia="仿宋_GB2312"/>
                <w:color w:val="auto"/>
                <w:kern w:val="0"/>
                <w:sz w:val="24"/>
              </w:rPr>
              <w:t>、化学药制剂</w:t>
            </w:r>
            <w:r>
              <w:rPr>
                <w:rFonts w:hint="eastAsia"/>
                <w:color w:val="auto"/>
                <w:kern w:val="0"/>
                <w:sz w:val="24"/>
              </w:rPr>
              <w:sym w:font="Wingdings 2" w:char="00A3"/>
            </w:r>
            <w:r>
              <w:rPr>
                <w:rFonts w:hint="eastAsia" w:eastAsia="仿宋_GB2312"/>
                <w:color w:val="auto"/>
                <w:kern w:val="0"/>
                <w:sz w:val="24"/>
              </w:rPr>
              <w:t>、抗生素原料药</w:t>
            </w:r>
            <w:r>
              <w:rPr>
                <w:rFonts w:hint="eastAsia"/>
                <w:color w:val="auto"/>
                <w:kern w:val="0"/>
                <w:sz w:val="24"/>
              </w:rPr>
              <w:sym w:font="Wingdings 2" w:char="00A3"/>
            </w:r>
            <w:r>
              <w:rPr>
                <w:rFonts w:hint="eastAsia" w:eastAsia="仿宋_GB2312"/>
                <w:color w:val="auto"/>
                <w:kern w:val="0"/>
                <w:sz w:val="24"/>
              </w:rPr>
              <w:t>、抗生素制剂</w:t>
            </w:r>
            <w:r>
              <w:rPr>
                <w:rFonts w:hint="eastAsia"/>
                <w:color w:val="auto"/>
                <w:kern w:val="0"/>
                <w:sz w:val="24"/>
              </w:rPr>
              <w:sym w:font="Wingdings 2" w:char="00A3"/>
            </w:r>
            <w:r>
              <w:rPr>
                <w:rFonts w:hint="eastAsia" w:eastAsia="仿宋_GB2312"/>
                <w:color w:val="auto"/>
                <w:kern w:val="0"/>
                <w:sz w:val="24"/>
              </w:rPr>
              <w:t>、生化药品</w:t>
            </w:r>
            <w:r>
              <w:rPr>
                <w:rFonts w:hint="eastAsia"/>
                <w:color w:val="auto"/>
                <w:kern w:val="0"/>
                <w:sz w:val="24"/>
              </w:rPr>
              <w:sym w:font="Wingdings 2" w:char="00A3"/>
            </w:r>
            <w:r>
              <w:rPr>
                <w:rFonts w:hint="eastAsia" w:eastAsia="仿宋_GB2312"/>
                <w:color w:val="auto"/>
                <w:kern w:val="0"/>
                <w:sz w:val="24"/>
              </w:rPr>
              <w:t>、诊断药品</w:t>
            </w:r>
            <w:r>
              <w:rPr>
                <w:rFonts w:hint="eastAsia"/>
                <w:color w:val="auto"/>
                <w:kern w:val="0"/>
                <w:sz w:val="24"/>
              </w:rPr>
              <w:sym w:font="Wingdings 2" w:char="00A3"/>
            </w:r>
            <w:r>
              <w:rPr>
                <w:rFonts w:hint="eastAsia" w:eastAsia="仿宋_GB2312"/>
                <w:color w:val="auto"/>
                <w:kern w:val="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46"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注册地址</w:t>
            </w:r>
          </w:p>
        </w:tc>
        <w:tc>
          <w:tcPr>
            <w:tcW w:w="657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432"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vMerge w:val="restart"/>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仓库地址</w:t>
            </w: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一</w:t>
            </w:r>
          </w:p>
        </w:tc>
        <w:tc>
          <w:tcPr>
            <w:tcW w:w="5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49"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vMerge w:val="continue"/>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rPr>
                <w:rFonts w:hint="eastAsia"/>
                <w:color w:val="auto"/>
                <w:sz w:val="24"/>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二</w:t>
            </w:r>
          </w:p>
        </w:tc>
        <w:tc>
          <w:tcPr>
            <w:tcW w:w="5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01"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vMerge w:val="continue"/>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r>
              <w:rPr>
                <w:rFonts w:hint="eastAsia" w:eastAsia="仿宋_GB2312"/>
                <w:color w:val="auto"/>
                <w:sz w:val="24"/>
              </w:rPr>
              <w:t>三</w:t>
            </w:r>
          </w:p>
        </w:tc>
        <w:tc>
          <w:tcPr>
            <w:tcW w:w="5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979" w:hRule="atLeast"/>
          <w:jc w:val="center"/>
        </w:trPr>
        <w:tc>
          <w:tcPr>
            <w:tcW w:w="1169" w:type="dxa"/>
            <w:vMerge w:val="continue"/>
            <w:tcBorders>
              <w:top w:val="single" w:color="000000" w:sz="6" w:space="0"/>
              <w:left w:val="single" w:color="auto" w:sz="4" w:space="0"/>
              <w:bottom w:val="single" w:color="000000" w:sz="6" w:space="0"/>
              <w:right w:val="single" w:color="auto" w:sz="4" w:space="0"/>
              <w:tl2br w:val="nil"/>
              <w:tr2bl w:val="nil"/>
            </w:tcBorders>
            <w:noWrap w:val="0"/>
            <w:vAlign w:val="center"/>
          </w:tcPr>
          <w:p>
            <w:pPr>
              <w:spacing w:line="360" w:lineRule="exact"/>
              <w:jc w:val="center"/>
              <w:rPr>
                <w:rFonts w:hint="eastAsia"/>
                <w:color w:val="auto"/>
                <w:sz w:val="24"/>
              </w:rPr>
            </w:pPr>
          </w:p>
        </w:tc>
        <w:tc>
          <w:tcPr>
            <w:tcW w:w="1360" w:type="dxa"/>
            <w:tcBorders>
              <w:top w:val="single" w:color="auto" w:sz="4" w:space="0"/>
              <w:left w:val="single" w:color="auto" w:sz="4" w:space="0"/>
              <w:bottom w:val="single" w:color="000000" w:sz="6" w:space="0"/>
              <w:right w:val="single" w:color="auto" w:sz="4" w:space="0"/>
              <w:tl2br w:val="nil"/>
              <w:tr2bl w:val="nil"/>
            </w:tcBorders>
            <w:noWrap w:val="0"/>
            <w:vAlign w:val="center"/>
          </w:tcPr>
          <w:p>
            <w:pPr>
              <w:pStyle w:val="2"/>
              <w:spacing w:line="360" w:lineRule="exact"/>
              <w:rPr>
                <w:rFonts w:hint="eastAsia"/>
                <w:color w:val="auto"/>
                <w:sz w:val="24"/>
              </w:rPr>
            </w:pPr>
            <w:r>
              <w:rPr>
                <w:rFonts w:hint="eastAsia" w:eastAsia="仿宋_GB2312"/>
                <w:color w:val="auto"/>
                <w:spacing w:val="-20"/>
                <w:sz w:val="24"/>
              </w:rPr>
              <w:t>法定代表人（或负责人）</w:t>
            </w:r>
          </w:p>
        </w:tc>
        <w:tc>
          <w:tcPr>
            <w:tcW w:w="6579" w:type="dxa"/>
            <w:gridSpan w:val="2"/>
            <w:tcBorders>
              <w:top w:val="single" w:color="auto" w:sz="4" w:space="0"/>
              <w:left w:val="single" w:color="auto" w:sz="4" w:space="0"/>
              <w:bottom w:val="single" w:color="000000" w:sz="6"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40" w:hRule="atLeast"/>
          <w:jc w:val="center"/>
        </w:trPr>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主送</w:t>
            </w:r>
          </w:p>
        </w:tc>
        <w:tc>
          <w:tcPr>
            <w:tcW w:w="793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540" w:hRule="atLeast"/>
          <w:jc w:val="center"/>
        </w:trPr>
        <w:tc>
          <w:tcPr>
            <w:tcW w:w="11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抄送</w:t>
            </w:r>
          </w:p>
        </w:tc>
        <w:tc>
          <w:tcPr>
            <w:tcW w:w="793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wBefore w:w="0" w:type="dxa"/>
          <w:wAfter w:w="0" w:type="dxa"/>
          <w:cantSplit/>
          <w:trHeight w:val="1518" w:hRule="atLeast"/>
          <w:jc w:val="center"/>
        </w:trPr>
        <w:tc>
          <w:tcPr>
            <w:tcW w:w="1169" w:type="dxa"/>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备注</w:t>
            </w:r>
          </w:p>
        </w:tc>
        <w:tc>
          <w:tcPr>
            <w:tcW w:w="7939" w:type="dxa"/>
            <w:gridSpan w:val="3"/>
            <w:tcBorders>
              <w:top w:val="single" w:color="000000" w:sz="6" w:space="0"/>
              <w:left w:val="single" w:color="auto" w:sz="4" w:space="0"/>
              <w:bottom w:val="single" w:color="auto" w:sz="4" w:space="0"/>
              <w:right w:val="single" w:color="auto" w:sz="4" w:space="0"/>
              <w:tl2br w:val="nil"/>
              <w:tr2bl w:val="nil"/>
            </w:tcBorders>
            <w:noWrap w:val="0"/>
            <w:vAlign w:val="center"/>
          </w:tcPr>
          <w:p>
            <w:pPr>
              <w:spacing w:line="360" w:lineRule="exact"/>
              <w:ind w:firstLine="480" w:firstLineChars="200"/>
              <w:rPr>
                <w:rFonts w:hint="eastAsia"/>
                <w:color w:val="auto"/>
                <w:sz w:val="24"/>
              </w:rPr>
            </w:pPr>
            <w:r>
              <w:rPr>
                <w:rFonts w:hint="eastAsia" w:eastAsia="仿宋_GB2312"/>
                <w:color w:val="auto"/>
                <w:sz w:val="24"/>
              </w:rPr>
              <w:t>该企业应严格按照《药品管理法》、《药品管理法实施条例》及《药品经营质量管理规范认证管理办法》的规定，在企业取得《药品经营许可证》后，1个月内，申请GSP认证。逾期未按规定申请GSP认证的，将依照《药品管理法》有关规定处理。</w:t>
            </w:r>
          </w:p>
        </w:tc>
      </w:tr>
    </w:tbl>
    <w:p>
      <w:pPr>
        <w:widowControl w:val="0"/>
        <w:spacing w:line="500" w:lineRule="exact"/>
        <w:ind w:firstLine="5520" w:firstLineChars="2300"/>
        <w:rPr>
          <w:rFonts w:hint="eastAsia"/>
          <w:color w:val="auto"/>
          <w:sz w:val="24"/>
        </w:rPr>
      </w:pPr>
      <w:r>
        <w:rPr>
          <w:rFonts w:hint="eastAsia" w:eastAsia="仿宋_GB2312"/>
          <w:color w:val="auto"/>
          <w:sz w:val="24"/>
        </w:rPr>
        <w:t>山东省药品监督管理局</w:t>
      </w:r>
    </w:p>
    <w:p>
      <w:pPr>
        <w:widowControl w:val="0"/>
        <w:spacing w:line="500" w:lineRule="exact"/>
        <w:ind w:firstLine="6076" w:firstLineChars="2532"/>
        <w:rPr>
          <w:rFonts w:hint="eastAsia"/>
          <w:color w:val="auto"/>
          <w:sz w:val="24"/>
        </w:rPr>
      </w:pPr>
      <w:r>
        <w:rPr>
          <w:rFonts w:hint="eastAsia" w:eastAsia="仿宋_GB2312"/>
          <w:color w:val="auto"/>
          <w:sz w:val="24"/>
        </w:rPr>
        <w:t>年   月   日</w:t>
      </w:r>
    </w:p>
    <w:p>
      <w:pPr>
        <w:widowControl w:val="0"/>
        <w:spacing w:after="192" w:afterLines="60" w:line="578" w:lineRule="exact"/>
        <w:rPr>
          <w:rFonts w:hint="eastAsia"/>
          <w:color w:val="auto"/>
          <w:sz w:val="32"/>
        </w:rPr>
      </w:pPr>
      <w:r>
        <w:rPr>
          <w:rFonts w:hint="eastAsia" w:eastAsia="黑体"/>
          <w:color w:val="auto"/>
          <w:sz w:val="32"/>
        </w:rPr>
        <w:t>附件6</w:t>
      </w: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color w:val="auto"/>
          <w:sz w:val="44"/>
        </w:rPr>
      </w:pPr>
      <w:r>
        <w:rPr>
          <w:rFonts w:hint="eastAsia" w:eastAsia="方正小标宋_GBK"/>
          <w:color w:val="auto"/>
          <w:sz w:val="44"/>
        </w:rPr>
        <w:t>不同意开办药品经营企业批件</w:t>
      </w:r>
    </w:p>
    <w:p>
      <w:pPr>
        <w:widowControl w:val="0"/>
        <w:spacing w:line="578" w:lineRule="exact"/>
        <w:jc w:val="center"/>
        <w:rPr>
          <w:rFonts w:hint="eastAsia"/>
          <w:color w:val="auto"/>
          <w:sz w:val="28"/>
        </w:rPr>
      </w:pPr>
      <w:r>
        <w:rPr>
          <w:rFonts w:hint="eastAsia"/>
          <w:color w:val="auto"/>
          <w:sz w:val="28"/>
        </w:rPr>
        <w:t xml:space="preserve">                                    </w:t>
      </w:r>
      <w:r>
        <w:rPr>
          <w:rFonts w:hint="eastAsia" w:eastAsia="仿宋_GB2312"/>
          <w:color w:val="auto"/>
          <w:sz w:val="24"/>
        </w:rPr>
        <w:t>编号：JYBKB200XXXX 号</w:t>
      </w:r>
    </w:p>
    <w:tbl>
      <w:tblPr>
        <w:tblStyle w:val="8"/>
        <w:tblW w:w="91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6"/>
        <w:gridCol w:w="72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66" w:hRule="atLeast"/>
        </w:trPr>
        <w:tc>
          <w:tcPr>
            <w:tcW w:w="184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申请人（单位）</w:t>
            </w:r>
          </w:p>
        </w:tc>
        <w:tc>
          <w:tcPr>
            <w:tcW w:w="7262"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389" w:hRule="atLeast"/>
        </w:trPr>
        <w:tc>
          <w:tcPr>
            <w:tcW w:w="91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500" w:lineRule="exact"/>
              <w:ind w:firstLine="640"/>
              <w:rPr>
                <w:rFonts w:hint="eastAsia"/>
                <w:color w:val="auto"/>
                <w:sz w:val="24"/>
              </w:rPr>
            </w:pPr>
            <w:r>
              <w:rPr>
                <w:rFonts w:hint="eastAsia" w:eastAsia="仿宋_GB2312"/>
                <w:color w:val="auto"/>
                <w:sz w:val="24"/>
              </w:rPr>
              <w:t>你（单位）向我局提出的开办批发企业申请，经审查（申报材料与实际不符；申请单位中的人员不符合药品管理法第76条或第83条规定；人员配备不符合要求；经营场所不符合要求；仓储条件不符合要求等），依据（《药品管理法》、《药品管理法实施条例》、《药品经营质量管理规范》中第   条第   款），决定不同意你单位的申请。</w:t>
            </w:r>
          </w:p>
          <w:p>
            <w:pPr>
              <w:widowControl w:val="0"/>
              <w:spacing w:line="500" w:lineRule="exact"/>
              <w:ind w:firstLine="640"/>
              <w:rPr>
                <w:rFonts w:hint="eastAsia"/>
                <w:color w:val="auto"/>
                <w:sz w:val="24"/>
              </w:rPr>
            </w:pPr>
            <w:r>
              <w:rPr>
                <w:rFonts w:hint="eastAsia" w:eastAsia="仿宋_GB2312"/>
                <w:color w:val="auto"/>
                <w:sz w:val="24"/>
              </w:rPr>
              <w:t>你（单位）如不服本决定，可以在本决定书送达之日起60日内向山东省人民政府或国家食品药品监督管理局申请行政复议或在三个月内向济南市中级人民法院提起行政诉讼。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938" w:hRule="atLeast"/>
        </w:trPr>
        <w:tc>
          <w:tcPr>
            <w:tcW w:w="18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20" w:lineRule="auto"/>
              <w:jc w:val="center"/>
              <w:rPr>
                <w:rFonts w:hint="eastAsia"/>
                <w:color w:val="auto"/>
                <w:sz w:val="24"/>
              </w:rPr>
            </w:pPr>
            <w:r>
              <w:rPr>
                <w:rFonts w:hint="eastAsia" w:eastAsia="仿宋_GB2312"/>
                <w:color w:val="auto"/>
                <w:sz w:val="24"/>
              </w:rPr>
              <w:t>主送</w:t>
            </w:r>
          </w:p>
        </w:tc>
        <w:tc>
          <w:tcPr>
            <w:tcW w:w="7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20" w:lineRule="auto"/>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014" w:hRule="atLeast"/>
        </w:trPr>
        <w:tc>
          <w:tcPr>
            <w:tcW w:w="18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20" w:lineRule="auto"/>
              <w:jc w:val="center"/>
              <w:rPr>
                <w:rFonts w:hint="eastAsia"/>
                <w:color w:val="auto"/>
                <w:sz w:val="24"/>
              </w:rPr>
            </w:pPr>
            <w:r>
              <w:rPr>
                <w:rFonts w:hint="eastAsia" w:eastAsia="仿宋_GB2312"/>
                <w:color w:val="auto"/>
                <w:sz w:val="24"/>
              </w:rPr>
              <w:t>抄送</w:t>
            </w:r>
          </w:p>
        </w:tc>
        <w:tc>
          <w:tcPr>
            <w:tcW w:w="72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120" w:lineRule="auto"/>
              <w:rPr>
                <w:rFonts w:hint="eastAsia"/>
                <w:color w:val="auto"/>
                <w:sz w:val="24"/>
              </w:rPr>
            </w:pPr>
          </w:p>
        </w:tc>
      </w:tr>
    </w:tbl>
    <w:p>
      <w:pPr>
        <w:ind w:firstLine="480" w:firstLineChars="200"/>
        <w:rPr>
          <w:rFonts w:hint="eastAsia"/>
          <w:color w:val="auto"/>
          <w:sz w:val="24"/>
        </w:rPr>
      </w:pPr>
    </w:p>
    <w:p>
      <w:pPr>
        <w:widowControl w:val="0"/>
        <w:spacing w:line="500" w:lineRule="exact"/>
        <w:ind w:firstLine="5520" w:firstLineChars="2300"/>
        <w:rPr>
          <w:rFonts w:hint="eastAsia"/>
          <w:color w:val="auto"/>
          <w:sz w:val="24"/>
        </w:rPr>
      </w:pPr>
      <w:r>
        <w:rPr>
          <w:rFonts w:hint="eastAsia" w:eastAsia="仿宋_GB2312"/>
          <w:color w:val="auto"/>
          <w:sz w:val="24"/>
        </w:rPr>
        <w:t>山东省药品监督管理局</w:t>
      </w:r>
    </w:p>
    <w:p>
      <w:pPr>
        <w:widowControl w:val="0"/>
        <w:spacing w:line="500" w:lineRule="exact"/>
        <w:ind w:firstLine="6076" w:firstLineChars="2532"/>
        <w:rPr>
          <w:rFonts w:hint="eastAsia"/>
          <w:color w:val="auto"/>
          <w:sz w:val="24"/>
        </w:rPr>
      </w:pPr>
      <w:r>
        <w:rPr>
          <w:rFonts w:hint="eastAsia" w:eastAsia="仿宋_GB2312"/>
          <w:color w:val="auto"/>
          <w:sz w:val="24"/>
        </w:rPr>
        <w:t>年   月   日</w:t>
      </w:r>
    </w:p>
    <w:p>
      <w:pPr>
        <w:widowControl w:val="0"/>
        <w:spacing w:line="560" w:lineRule="exact"/>
        <w:ind w:firstLine="5460" w:firstLineChars="1950"/>
        <w:rPr>
          <w:rFonts w:hint="eastAsia"/>
          <w:color w:val="auto"/>
          <w:sz w:val="28"/>
          <w:lang w:val="en-US" w:eastAsia="zh-CN"/>
        </w:rPr>
      </w:pPr>
    </w:p>
    <w:p>
      <w:pPr>
        <w:widowControl w:val="0"/>
        <w:spacing w:after="192" w:afterLines="60" w:line="578" w:lineRule="exact"/>
        <w:rPr>
          <w:rFonts w:hint="eastAsia"/>
          <w:color w:val="auto"/>
          <w:sz w:val="32"/>
        </w:rPr>
      </w:pPr>
      <w:r>
        <w:rPr>
          <w:rFonts w:hint="eastAsia" w:eastAsia="黑体"/>
          <w:color w:val="auto"/>
          <w:sz w:val="32"/>
        </w:rPr>
        <w:t>附件7</w:t>
      </w:r>
    </w:p>
    <w:p>
      <w:pPr>
        <w:widowControl w:val="0"/>
        <w:spacing w:line="578" w:lineRule="exact"/>
        <w:rPr>
          <w:rFonts w:hint="eastAsia"/>
          <w:color w:val="auto"/>
          <w:sz w:val="32"/>
        </w:rPr>
      </w:pPr>
      <w:r>
        <w:rPr>
          <w:rFonts w:hint="eastAsia" w:eastAsia="楷体_GB2312"/>
          <w:color w:val="auto"/>
          <w:sz w:val="32"/>
        </w:rPr>
        <w:t>受理编号：</w:t>
      </w: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jc w:val="center"/>
        <w:rPr>
          <w:rFonts w:hint="eastAsia"/>
          <w:b/>
          <w:color w:val="auto"/>
          <w:sz w:val="52"/>
        </w:rPr>
      </w:pPr>
      <w:r>
        <w:rPr>
          <w:rFonts w:hint="eastAsia" w:eastAsia="黑体"/>
          <w:b/>
          <w:color w:val="auto"/>
          <w:sz w:val="52"/>
        </w:rPr>
        <w:t>药品经营许可证申请表</w:t>
      </w: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ind w:firstLine="420" w:firstLineChars="200"/>
        <w:rPr>
          <w:rFonts w:hint="eastAsia"/>
          <w:color w:val="auto"/>
          <w:sz w:val="21"/>
        </w:rPr>
      </w:pPr>
    </w:p>
    <w:p>
      <w:pPr>
        <w:widowControl w:val="0"/>
        <w:spacing w:line="578" w:lineRule="exact"/>
        <w:ind w:firstLine="1257" w:firstLineChars="393"/>
        <w:rPr>
          <w:rFonts w:hint="eastAsia"/>
          <w:color w:val="auto"/>
          <w:sz w:val="32"/>
        </w:rPr>
      </w:pPr>
      <w:r>
        <w:rPr>
          <w:rFonts w:hint="eastAsia" w:eastAsia="楷体_GB2312"/>
          <w:color w:val="auto"/>
          <w:sz w:val="32"/>
        </w:rPr>
        <w:t xml:space="preserve">申请单位：                     </w:t>
      </w:r>
    </w:p>
    <w:p>
      <w:pPr>
        <w:widowControl w:val="0"/>
        <w:spacing w:line="578" w:lineRule="exact"/>
        <w:ind w:firstLine="1257" w:firstLineChars="393"/>
        <w:rPr>
          <w:rFonts w:hint="eastAsia"/>
          <w:color w:val="auto"/>
          <w:sz w:val="32"/>
        </w:rPr>
      </w:pPr>
    </w:p>
    <w:p>
      <w:pPr>
        <w:widowControl w:val="0"/>
        <w:spacing w:line="578" w:lineRule="exact"/>
        <w:ind w:firstLine="1257" w:firstLineChars="393"/>
        <w:rPr>
          <w:rFonts w:hint="eastAsia"/>
          <w:color w:val="auto"/>
          <w:sz w:val="32"/>
        </w:rPr>
      </w:pPr>
      <w:r>
        <w:rPr>
          <w:rFonts w:hint="eastAsia" w:eastAsia="楷体_GB2312"/>
          <w:color w:val="auto"/>
          <w:sz w:val="32"/>
        </w:rPr>
        <w:t>填报日期：              年    月    日</w:t>
      </w:r>
    </w:p>
    <w:p>
      <w:pPr>
        <w:widowControl w:val="0"/>
        <w:spacing w:line="578" w:lineRule="exact"/>
        <w:ind w:firstLine="640" w:firstLineChars="200"/>
        <w:rPr>
          <w:rFonts w:hint="eastAsia"/>
          <w:color w:val="auto"/>
          <w:sz w:val="32"/>
        </w:rPr>
      </w:pPr>
    </w:p>
    <w:p>
      <w:pPr>
        <w:widowControl w:val="0"/>
        <w:spacing w:line="578" w:lineRule="exact"/>
        <w:ind w:firstLine="1257" w:firstLineChars="393"/>
        <w:rPr>
          <w:rFonts w:hint="eastAsia"/>
          <w:color w:val="auto"/>
          <w:sz w:val="32"/>
        </w:rPr>
      </w:pPr>
      <w:r>
        <w:rPr>
          <w:rFonts w:hint="eastAsia" w:eastAsia="楷体_GB2312"/>
          <w:color w:val="auto"/>
          <w:sz w:val="32"/>
        </w:rPr>
        <w:t>受理部门：</w:t>
      </w:r>
    </w:p>
    <w:p>
      <w:pPr>
        <w:widowControl w:val="0"/>
        <w:spacing w:line="578" w:lineRule="exact"/>
        <w:ind w:firstLine="1257" w:firstLineChars="393"/>
        <w:rPr>
          <w:rFonts w:hint="eastAsia"/>
          <w:color w:val="auto"/>
          <w:sz w:val="32"/>
        </w:rPr>
      </w:pPr>
    </w:p>
    <w:p>
      <w:pPr>
        <w:widowControl w:val="0"/>
        <w:spacing w:line="578" w:lineRule="exact"/>
        <w:ind w:firstLine="1257" w:firstLineChars="393"/>
        <w:rPr>
          <w:rFonts w:hint="eastAsia"/>
          <w:color w:val="auto"/>
          <w:sz w:val="32"/>
        </w:rPr>
      </w:pPr>
      <w:r>
        <w:rPr>
          <w:rFonts w:hint="eastAsia" w:eastAsia="楷体_GB2312"/>
          <w:color w:val="auto"/>
          <w:sz w:val="32"/>
        </w:rPr>
        <w:t>受理日期：              年    月    日</w:t>
      </w:r>
    </w:p>
    <w:p>
      <w:pPr>
        <w:widowControl w:val="0"/>
        <w:spacing w:line="578" w:lineRule="exact"/>
        <w:ind w:firstLine="420" w:firstLineChars="200"/>
        <w:rPr>
          <w:rFonts w:hint="eastAsia"/>
          <w:color w:val="auto"/>
          <w:sz w:val="21"/>
        </w:rPr>
      </w:pPr>
    </w:p>
    <w:p>
      <w:pPr>
        <w:widowControl w:val="0"/>
        <w:spacing w:line="578" w:lineRule="exact"/>
        <w:ind w:firstLine="880" w:firstLineChars="200"/>
        <w:rPr>
          <w:rFonts w:hint="eastAsia"/>
          <w:color w:val="auto"/>
          <w:sz w:val="44"/>
        </w:rPr>
      </w:pPr>
    </w:p>
    <w:p>
      <w:pPr>
        <w:widowControl w:val="0"/>
        <w:spacing w:line="578" w:lineRule="exact"/>
        <w:ind w:firstLine="880" w:firstLineChars="200"/>
        <w:rPr>
          <w:rFonts w:hint="eastAsia"/>
          <w:color w:val="auto"/>
          <w:sz w:val="44"/>
        </w:rPr>
      </w:pPr>
    </w:p>
    <w:p>
      <w:pPr>
        <w:widowControl w:val="0"/>
        <w:spacing w:line="578" w:lineRule="exact"/>
        <w:jc w:val="center"/>
        <w:rPr>
          <w:rFonts w:hint="eastAsia"/>
          <w:color w:val="auto"/>
          <w:sz w:val="44"/>
        </w:rPr>
      </w:pPr>
      <w:r>
        <w:rPr>
          <w:rFonts w:hint="eastAsia" w:eastAsia="方正小标宋_GBK"/>
          <w:color w:val="auto"/>
          <w:sz w:val="44"/>
        </w:rPr>
        <w:t>填 报 说 明</w:t>
      </w:r>
    </w:p>
    <w:p>
      <w:pPr>
        <w:pStyle w:val="4"/>
        <w:widowControl w:val="0"/>
        <w:spacing w:after="0" w:line="578" w:lineRule="exact"/>
        <w:ind w:left="0" w:leftChars="0" w:firstLine="640" w:firstLineChars="200"/>
        <w:rPr>
          <w:rFonts w:hint="eastAsia" w:eastAsia="Times New Roman"/>
          <w:color w:val="auto"/>
          <w:sz w:val="32"/>
        </w:rPr>
      </w:pPr>
    </w:p>
    <w:p>
      <w:pPr>
        <w:pStyle w:val="4"/>
        <w:widowControl w:val="0"/>
        <w:spacing w:after="0" w:line="578" w:lineRule="exact"/>
        <w:ind w:left="0" w:leftChars="0" w:firstLine="640" w:firstLineChars="200"/>
        <w:rPr>
          <w:rFonts w:hint="eastAsia" w:eastAsia="Times New Roman"/>
          <w:color w:val="auto"/>
          <w:sz w:val="32"/>
        </w:rPr>
      </w:pPr>
      <w:r>
        <w:rPr>
          <w:rFonts w:hint="eastAsia" w:eastAsia="Times New Roman"/>
          <w:color w:val="auto"/>
          <w:sz w:val="32"/>
        </w:rPr>
        <w:t>1</w:t>
      </w:r>
      <w:r>
        <w:rPr>
          <w:rFonts w:hint="eastAsia"/>
          <w:color w:val="auto"/>
          <w:sz w:val="32"/>
        </w:rPr>
        <w:t>、申办单位或申请人，填写封面和表1，报受理审查的药品监督管理机构。</w:t>
      </w:r>
    </w:p>
    <w:p>
      <w:pPr>
        <w:pStyle w:val="4"/>
        <w:widowControl w:val="0"/>
        <w:spacing w:after="0" w:line="578" w:lineRule="exact"/>
        <w:ind w:left="0" w:leftChars="0" w:firstLine="640" w:firstLineChars="200"/>
        <w:rPr>
          <w:rFonts w:hint="eastAsia" w:eastAsia="Times New Roman"/>
          <w:color w:val="auto"/>
          <w:sz w:val="32"/>
        </w:rPr>
      </w:pPr>
      <w:r>
        <w:rPr>
          <w:rFonts w:hint="eastAsia" w:eastAsia="Times New Roman"/>
          <w:color w:val="auto"/>
          <w:sz w:val="32"/>
        </w:rPr>
        <w:t>2</w:t>
      </w:r>
      <w:r>
        <w:rPr>
          <w:rFonts w:hint="eastAsia"/>
          <w:color w:val="auto"/>
          <w:sz w:val="32"/>
        </w:rPr>
        <w:t>、填写内容应准确、完整，不得涂改。</w:t>
      </w:r>
    </w:p>
    <w:p>
      <w:pPr>
        <w:pStyle w:val="4"/>
        <w:widowControl w:val="0"/>
        <w:spacing w:after="0" w:line="578" w:lineRule="exact"/>
        <w:ind w:left="0" w:leftChars="0" w:firstLine="640" w:firstLineChars="200"/>
        <w:rPr>
          <w:rFonts w:hint="eastAsia" w:eastAsia="Times New Roman"/>
          <w:color w:val="auto"/>
          <w:sz w:val="32"/>
        </w:rPr>
      </w:pPr>
      <w:r>
        <w:rPr>
          <w:rFonts w:hint="eastAsia" w:eastAsia="Times New Roman"/>
          <w:color w:val="auto"/>
          <w:sz w:val="32"/>
        </w:rPr>
        <w:t>3</w:t>
      </w:r>
      <w:r>
        <w:rPr>
          <w:rFonts w:hint="eastAsia"/>
          <w:color w:val="auto"/>
          <w:sz w:val="32"/>
        </w:rPr>
        <w:t>、报送申请书及其他申报材料时，按有关栏目填写执业药师或专业技术职称和学历情况，应附执业药师注册证书或专业技术职称证书和学历证书的复印件。</w:t>
      </w:r>
    </w:p>
    <w:p>
      <w:pPr>
        <w:widowControl w:val="0"/>
        <w:spacing w:line="578" w:lineRule="exact"/>
        <w:ind w:firstLine="640" w:firstLineChars="200"/>
        <w:rPr>
          <w:rFonts w:hint="eastAsia"/>
          <w:color w:val="auto"/>
          <w:sz w:val="32"/>
          <w:lang w:val="en-US" w:eastAsia="zh-CN"/>
        </w:rPr>
      </w:pPr>
      <w:r>
        <w:rPr>
          <w:rFonts w:hint="eastAsia"/>
          <w:color w:val="auto"/>
          <w:sz w:val="32"/>
          <w:lang w:val="en-US" w:eastAsia="zh-CN"/>
        </w:rPr>
        <w:t>4</w:t>
      </w:r>
      <w:r>
        <w:rPr>
          <w:rFonts w:hint="eastAsia" w:eastAsia="仿宋_GB2312"/>
          <w:color w:val="auto"/>
          <w:sz w:val="32"/>
          <w:lang w:val="en-US" w:eastAsia="zh-CN"/>
        </w:rPr>
        <w:t>、其他申报材料，应统一使用A4纸，标明目录及页码并装订成册。</w:t>
      </w: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widowControl w:val="0"/>
        <w:spacing w:line="578" w:lineRule="exact"/>
        <w:ind w:firstLine="640" w:firstLineChars="200"/>
        <w:rPr>
          <w:rFonts w:hint="eastAsia"/>
          <w:color w:val="auto"/>
          <w:sz w:val="32"/>
          <w:lang w:val="en-US" w:eastAsia="zh-CN"/>
        </w:rPr>
      </w:pPr>
    </w:p>
    <w:p>
      <w:pPr>
        <w:rPr>
          <w:rFonts w:hint="eastAsia"/>
          <w:color w:val="auto"/>
          <w:sz w:val="32"/>
        </w:rPr>
      </w:pPr>
      <w:r>
        <w:rPr>
          <w:rFonts w:hint="eastAsia" w:eastAsia="黑体"/>
          <w:color w:val="auto"/>
          <w:sz w:val="32"/>
        </w:rPr>
        <w:t>表1</w:t>
      </w:r>
    </w:p>
    <w:p>
      <w:pPr>
        <w:spacing w:line="600" w:lineRule="exact"/>
        <w:jc w:val="center"/>
        <w:rPr>
          <w:rFonts w:hint="eastAsia"/>
          <w:color w:val="auto"/>
          <w:sz w:val="44"/>
        </w:rPr>
      </w:pPr>
      <w:r>
        <w:rPr>
          <w:rFonts w:hint="eastAsia" w:eastAsia="方正小标宋_GBK"/>
          <w:color w:val="auto"/>
          <w:sz w:val="44"/>
        </w:rPr>
        <w:t>企 业 基 本 情 况</w:t>
      </w:r>
    </w:p>
    <w:tbl>
      <w:tblPr>
        <w:tblStyle w:val="8"/>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4"/>
        <w:gridCol w:w="1164"/>
        <w:gridCol w:w="1619"/>
        <w:gridCol w:w="1032"/>
        <w:gridCol w:w="639"/>
        <w:gridCol w:w="133"/>
        <w:gridCol w:w="80"/>
        <w:gridCol w:w="50"/>
        <w:gridCol w:w="802"/>
        <w:gridCol w:w="324"/>
        <w:gridCol w:w="184"/>
        <w:gridCol w:w="345"/>
        <w:gridCol w:w="852"/>
        <w:gridCol w:w="63"/>
        <w:gridCol w:w="150"/>
        <w:gridCol w:w="339"/>
        <w:gridCol w:w="227"/>
        <w:gridCol w:w="7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615"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企业名称</w:t>
            </w:r>
          </w:p>
        </w:tc>
        <w:tc>
          <w:tcPr>
            <w:tcW w:w="355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31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隶属单位</w:t>
            </w:r>
          </w:p>
        </w:tc>
        <w:tc>
          <w:tcPr>
            <w:tcW w:w="2906"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611"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注册地址</w:t>
            </w:r>
          </w:p>
        </w:tc>
        <w:tc>
          <w:tcPr>
            <w:tcW w:w="4863"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经济性质</w:t>
            </w:r>
          </w:p>
        </w:tc>
        <w:tc>
          <w:tcPr>
            <w:tcW w:w="164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616"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仓库地址一</w:t>
            </w:r>
          </w:p>
        </w:tc>
        <w:tc>
          <w:tcPr>
            <w:tcW w:w="4863"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26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经营方式</w:t>
            </w:r>
          </w:p>
        </w:tc>
        <w:tc>
          <w:tcPr>
            <w:tcW w:w="1646"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54"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仓库地址二</w:t>
            </w:r>
          </w:p>
        </w:tc>
        <w:tc>
          <w:tcPr>
            <w:tcW w:w="7769"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35"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仓库地址三</w:t>
            </w:r>
          </w:p>
        </w:tc>
        <w:tc>
          <w:tcPr>
            <w:tcW w:w="7769"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980"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经营范围</w:t>
            </w:r>
          </w:p>
          <w:p>
            <w:pPr>
              <w:spacing w:line="280" w:lineRule="exact"/>
              <w:jc w:val="center"/>
              <w:rPr>
                <w:rFonts w:hint="eastAsia"/>
                <w:color w:val="auto"/>
                <w:sz w:val="24"/>
              </w:rPr>
            </w:pPr>
            <w:r>
              <w:rPr>
                <w:rFonts w:hint="eastAsia" w:eastAsia="仿宋_GB2312"/>
                <w:color w:val="auto"/>
                <w:sz w:val="24"/>
              </w:rPr>
              <w:t>（对拟经营范围在</w:t>
            </w:r>
            <w:r>
              <w:rPr>
                <w:rFonts w:hint="eastAsia"/>
                <w:color w:val="auto"/>
                <w:kern w:val="0"/>
                <w:sz w:val="24"/>
              </w:rPr>
              <w:sym w:font="Wingdings 2" w:char="00A3"/>
            </w:r>
            <w:r>
              <w:rPr>
                <w:rFonts w:hint="eastAsia" w:eastAsia="仿宋_GB2312"/>
                <w:color w:val="auto"/>
                <w:kern w:val="0"/>
                <w:sz w:val="24"/>
              </w:rPr>
              <w:t>内</w:t>
            </w:r>
            <w:r>
              <w:rPr>
                <w:rFonts w:hint="eastAsia" w:eastAsia="仿宋_GB2312"/>
                <w:color w:val="auto"/>
                <w:sz w:val="24"/>
              </w:rPr>
              <w:t>打√）</w:t>
            </w:r>
          </w:p>
        </w:tc>
        <w:tc>
          <w:tcPr>
            <w:tcW w:w="7769"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eastAsia"/>
                <w:color w:val="auto"/>
                <w:kern w:val="0"/>
                <w:sz w:val="24"/>
              </w:rPr>
            </w:pPr>
            <w:r>
              <w:rPr>
                <w:rFonts w:hint="eastAsia" w:eastAsia="仿宋_GB2312"/>
                <w:color w:val="auto"/>
                <w:kern w:val="0"/>
                <w:sz w:val="24"/>
              </w:rPr>
              <w:t>麻醉药品</w:t>
            </w:r>
            <w:r>
              <w:rPr>
                <w:rFonts w:hint="eastAsia"/>
                <w:color w:val="auto"/>
                <w:kern w:val="0"/>
                <w:sz w:val="24"/>
              </w:rPr>
              <w:sym w:font="Wingdings 2" w:char="00A3"/>
            </w:r>
            <w:r>
              <w:rPr>
                <w:rFonts w:hint="eastAsia" w:eastAsia="仿宋_GB2312"/>
                <w:color w:val="auto"/>
                <w:kern w:val="0"/>
                <w:sz w:val="24"/>
              </w:rPr>
              <w:t>、精神药品</w:t>
            </w:r>
            <w:r>
              <w:rPr>
                <w:rFonts w:hint="eastAsia"/>
                <w:color w:val="auto"/>
                <w:kern w:val="0"/>
                <w:sz w:val="24"/>
              </w:rPr>
              <w:sym w:font="Wingdings 2" w:char="00A3"/>
            </w:r>
            <w:r>
              <w:rPr>
                <w:rFonts w:hint="eastAsia" w:eastAsia="仿宋_GB2312"/>
                <w:color w:val="auto"/>
                <w:kern w:val="0"/>
                <w:sz w:val="24"/>
              </w:rPr>
              <w:t>、医疗用毒性药品</w:t>
            </w:r>
            <w:r>
              <w:rPr>
                <w:rFonts w:hint="eastAsia"/>
                <w:color w:val="auto"/>
                <w:kern w:val="0"/>
                <w:sz w:val="24"/>
              </w:rPr>
              <w:sym w:font="Wingdings 2" w:char="00A3"/>
            </w:r>
            <w:r>
              <w:rPr>
                <w:rFonts w:hint="eastAsia" w:eastAsia="仿宋_GB2312"/>
                <w:color w:val="auto"/>
                <w:kern w:val="0"/>
                <w:sz w:val="24"/>
              </w:rPr>
              <w:t>；生物制品</w:t>
            </w:r>
            <w:r>
              <w:rPr>
                <w:rFonts w:hint="eastAsia"/>
                <w:color w:val="auto"/>
                <w:kern w:val="0"/>
                <w:sz w:val="24"/>
              </w:rPr>
              <w:sym w:font="Wingdings 2" w:char="00A3"/>
            </w:r>
            <w:r>
              <w:rPr>
                <w:rFonts w:hint="eastAsia" w:eastAsia="仿宋_GB2312"/>
                <w:color w:val="auto"/>
                <w:kern w:val="0"/>
                <w:sz w:val="24"/>
              </w:rPr>
              <w:t>；中药材</w:t>
            </w:r>
            <w:r>
              <w:rPr>
                <w:rFonts w:hint="eastAsia"/>
                <w:color w:val="auto"/>
                <w:kern w:val="0"/>
                <w:sz w:val="24"/>
              </w:rPr>
              <w:sym w:font="Wingdings 2" w:char="00A3"/>
            </w:r>
            <w:r>
              <w:rPr>
                <w:rFonts w:hint="eastAsia" w:eastAsia="仿宋_GB2312"/>
                <w:color w:val="auto"/>
                <w:kern w:val="0"/>
                <w:sz w:val="24"/>
              </w:rPr>
              <w:t>、中药饮片</w:t>
            </w:r>
            <w:r>
              <w:rPr>
                <w:rFonts w:hint="eastAsia"/>
                <w:color w:val="auto"/>
                <w:kern w:val="0"/>
                <w:sz w:val="24"/>
              </w:rPr>
              <w:sym w:font="Wingdings 2" w:char="00A3"/>
            </w:r>
            <w:r>
              <w:rPr>
                <w:rFonts w:hint="eastAsia" w:eastAsia="仿宋_GB2312"/>
                <w:color w:val="auto"/>
                <w:kern w:val="0"/>
                <w:sz w:val="24"/>
              </w:rPr>
              <w:t>、中成药</w:t>
            </w:r>
            <w:r>
              <w:rPr>
                <w:rFonts w:hint="eastAsia"/>
                <w:color w:val="auto"/>
                <w:kern w:val="0"/>
                <w:sz w:val="24"/>
              </w:rPr>
              <w:sym w:font="Wingdings 2" w:char="00A3"/>
            </w:r>
            <w:r>
              <w:rPr>
                <w:rFonts w:hint="eastAsia" w:eastAsia="仿宋_GB2312"/>
                <w:color w:val="auto"/>
                <w:kern w:val="0"/>
                <w:sz w:val="24"/>
              </w:rPr>
              <w:t>、化学原料药</w:t>
            </w:r>
            <w:r>
              <w:rPr>
                <w:rFonts w:hint="eastAsia"/>
                <w:color w:val="auto"/>
                <w:kern w:val="0"/>
                <w:sz w:val="24"/>
              </w:rPr>
              <w:sym w:font="Wingdings 2" w:char="00A3"/>
            </w:r>
            <w:r>
              <w:rPr>
                <w:rFonts w:hint="eastAsia" w:eastAsia="仿宋_GB2312"/>
                <w:color w:val="auto"/>
                <w:kern w:val="0"/>
                <w:sz w:val="24"/>
              </w:rPr>
              <w:t>、化学药制剂</w:t>
            </w:r>
            <w:r>
              <w:rPr>
                <w:rFonts w:hint="eastAsia"/>
                <w:color w:val="auto"/>
                <w:kern w:val="0"/>
                <w:sz w:val="24"/>
              </w:rPr>
              <w:sym w:font="Wingdings 2" w:char="00A3"/>
            </w:r>
            <w:r>
              <w:rPr>
                <w:rFonts w:hint="eastAsia" w:eastAsia="仿宋_GB2312"/>
                <w:color w:val="auto"/>
                <w:kern w:val="0"/>
                <w:sz w:val="24"/>
              </w:rPr>
              <w:t>、抗生素原料药</w:t>
            </w:r>
            <w:r>
              <w:rPr>
                <w:rFonts w:hint="eastAsia"/>
                <w:color w:val="auto"/>
                <w:kern w:val="0"/>
                <w:sz w:val="24"/>
              </w:rPr>
              <w:sym w:font="Wingdings 2" w:char="00A3"/>
            </w:r>
            <w:r>
              <w:rPr>
                <w:rFonts w:hint="eastAsia" w:eastAsia="仿宋_GB2312"/>
                <w:color w:val="auto"/>
                <w:kern w:val="0"/>
                <w:sz w:val="24"/>
              </w:rPr>
              <w:t>、抗生素制剂</w:t>
            </w:r>
            <w:r>
              <w:rPr>
                <w:rFonts w:hint="eastAsia"/>
                <w:color w:val="auto"/>
                <w:kern w:val="0"/>
                <w:sz w:val="24"/>
              </w:rPr>
              <w:sym w:font="Wingdings 2" w:char="00A3"/>
            </w:r>
            <w:r>
              <w:rPr>
                <w:rFonts w:hint="eastAsia" w:eastAsia="仿宋_GB2312"/>
                <w:color w:val="auto"/>
                <w:kern w:val="0"/>
                <w:sz w:val="24"/>
              </w:rPr>
              <w:t>、生化药品</w:t>
            </w:r>
            <w:r>
              <w:rPr>
                <w:rFonts w:hint="eastAsia"/>
                <w:color w:val="auto"/>
                <w:kern w:val="0"/>
                <w:sz w:val="24"/>
              </w:rPr>
              <w:sym w:font="Wingdings 2" w:char="00A3"/>
            </w:r>
            <w:r>
              <w:rPr>
                <w:rFonts w:hint="eastAsia" w:eastAsia="仿宋_GB2312"/>
                <w:color w:val="auto"/>
                <w:kern w:val="0"/>
                <w:sz w:val="24"/>
              </w:rPr>
              <w:t>、诊断药品</w:t>
            </w:r>
            <w:r>
              <w:rPr>
                <w:rFonts w:hint="eastAsia"/>
                <w:color w:val="auto"/>
                <w:kern w:val="0"/>
                <w:sz w:val="24"/>
              </w:rPr>
              <w:sym w:font="Wingdings 2" w:char="00A3"/>
            </w:r>
            <w:r>
              <w:rPr>
                <w:rFonts w:hint="eastAsia" w:eastAsia="仿宋_GB2312"/>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67"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法定代表人</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职务</w:t>
            </w:r>
          </w:p>
        </w:tc>
        <w:tc>
          <w:tcPr>
            <w:tcW w:w="144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74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技术职称、学历</w:t>
            </w:r>
          </w:p>
        </w:tc>
        <w:tc>
          <w:tcPr>
            <w:tcW w:w="11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84"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企业负责人</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职务</w:t>
            </w:r>
          </w:p>
        </w:tc>
        <w:tc>
          <w:tcPr>
            <w:tcW w:w="144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74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技术职称、学历</w:t>
            </w:r>
          </w:p>
        </w:tc>
        <w:tc>
          <w:tcPr>
            <w:tcW w:w="11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700"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企业质量</w:t>
            </w:r>
          </w:p>
          <w:p>
            <w:pPr>
              <w:spacing w:line="280" w:lineRule="exact"/>
              <w:jc w:val="center"/>
              <w:rPr>
                <w:rFonts w:hint="eastAsia"/>
                <w:color w:val="auto"/>
                <w:sz w:val="24"/>
              </w:rPr>
            </w:pPr>
            <w:r>
              <w:rPr>
                <w:rFonts w:hint="eastAsia" w:eastAsia="仿宋_GB2312"/>
                <w:color w:val="auto"/>
                <w:sz w:val="24"/>
              </w:rPr>
              <w:t>负责人</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职务</w:t>
            </w:r>
          </w:p>
        </w:tc>
        <w:tc>
          <w:tcPr>
            <w:tcW w:w="144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74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执业药师</w:t>
            </w:r>
          </w:p>
          <w:p>
            <w:pPr>
              <w:spacing w:line="280" w:lineRule="exact"/>
              <w:jc w:val="center"/>
              <w:rPr>
                <w:rFonts w:hint="eastAsia"/>
                <w:color w:val="auto"/>
                <w:sz w:val="24"/>
              </w:rPr>
            </w:pPr>
            <w:r>
              <w:rPr>
                <w:rFonts w:hint="eastAsia" w:eastAsia="仿宋_GB2312"/>
                <w:color w:val="auto"/>
                <w:sz w:val="24"/>
              </w:rPr>
              <w:t>及学历</w:t>
            </w:r>
          </w:p>
        </w:tc>
        <w:tc>
          <w:tcPr>
            <w:tcW w:w="11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634"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质量管理部门</w:t>
            </w:r>
          </w:p>
          <w:p>
            <w:pPr>
              <w:spacing w:line="280" w:lineRule="exact"/>
              <w:jc w:val="center"/>
              <w:rPr>
                <w:rFonts w:hint="eastAsia"/>
                <w:color w:val="auto"/>
                <w:sz w:val="24"/>
              </w:rPr>
            </w:pPr>
            <w:r>
              <w:rPr>
                <w:rFonts w:hint="eastAsia" w:eastAsia="仿宋_GB2312"/>
                <w:color w:val="auto"/>
                <w:sz w:val="24"/>
              </w:rPr>
              <w:t>负责人</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从事药品经营管理工作年限</w:t>
            </w:r>
          </w:p>
        </w:tc>
        <w:tc>
          <w:tcPr>
            <w:tcW w:w="144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74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执业药师／技术职称</w:t>
            </w:r>
          </w:p>
        </w:tc>
        <w:tc>
          <w:tcPr>
            <w:tcW w:w="11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06" w:hRule="atLeast"/>
          <w:jc w:val="center"/>
        </w:trPr>
        <w:tc>
          <w:tcPr>
            <w:tcW w:w="17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联 系 人</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8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电话</w:t>
            </w:r>
          </w:p>
        </w:tc>
        <w:tc>
          <w:tcPr>
            <w:tcW w:w="144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74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邮政编码</w:t>
            </w:r>
          </w:p>
        </w:tc>
        <w:tc>
          <w:tcPr>
            <w:tcW w:w="11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0" w:hRule="atLeast"/>
          <w:jc w:val="center"/>
        </w:trPr>
        <w:tc>
          <w:tcPr>
            <w:tcW w:w="5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人</w:t>
            </w:r>
          </w:p>
          <w:p>
            <w:pPr>
              <w:spacing w:line="280" w:lineRule="exact"/>
              <w:jc w:val="center"/>
              <w:rPr>
                <w:rFonts w:hint="eastAsia"/>
                <w:color w:val="auto"/>
                <w:sz w:val="24"/>
              </w:rPr>
            </w:pPr>
            <w:r>
              <w:rPr>
                <w:rFonts w:hint="eastAsia" w:eastAsia="仿宋_GB2312"/>
                <w:color w:val="auto"/>
                <w:sz w:val="24"/>
              </w:rPr>
              <w:t>员</w:t>
            </w:r>
          </w:p>
          <w:p>
            <w:pPr>
              <w:spacing w:line="280" w:lineRule="exact"/>
              <w:jc w:val="center"/>
              <w:rPr>
                <w:rFonts w:hint="eastAsia"/>
                <w:color w:val="auto"/>
                <w:sz w:val="24"/>
              </w:rPr>
            </w:pPr>
            <w:r>
              <w:rPr>
                <w:rFonts w:hint="eastAsia" w:eastAsia="仿宋_GB2312"/>
                <w:color w:val="auto"/>
                <w:sz w:val="24"/>
              </w:rPr>
              <w:t>情</w:t>
            </w:r>
          </w:p>
          <w:p>
            <w:pPr>
              <w:spacing w:line="280" w:lineRule="exact"/>
              <w:jc w:val="center"/>
              <w:rPr>
                <w:rFonts w:hint="eastAsia"/>
                <w:color w:val="auto"/>
                <w:sz w:val="24"/>
              </w:rPr>
            </w:pPr>
            <w:r>
              <w:rPr>
                <w:rFonts w:hint="eastAsia" w:eastAsia="仿宋_GB2312"/>
                <w:color w:val="auto"/>
                <w:sz w:val="24"/>
              </w:rPr>
              <w:t>况</w:t>
            </w:r>
          </w:p>
        </w:tc>
        <w:tc>
          <w:tcPr>
            <w:tcW w:w="116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职工总数</w:t>
            </w:r>
          </w:p>
        </w:tc>
        <w:tc>
          <w:tcPr>
            <w:tcW w:w="16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从事质量管</w:t>
            </w:r>
          </w:p>
          <w:p>
            <w:pPr>
              <w:spacing w:line="280" w:lineRule="exact"/>
              <w:jc w:val="center"/>
              <w:rPr>
                <w:rFonts w:hint="eastAsia"/>
                <w:color w:val="auto"/>
                <w:sz w:val="24"/>
              </w:rPr>
            </w:pPr>
            <w:r>
              <w:rPr>
                <w:rFonts w:hint="eastAsia" w:eastAsia="仿宋_GB2312"/>
                <w:color w:val="auto"/>
                <w:sz w:val="24"/>
              </w:rPr>
              <w:t>理、验收、养</w:t>
            </w:r>
          </w:p>
          <w:p>
            <w:pPr>
              <w:spacing w:line="280" w:lineRule="exact"/>
              <w:jc w:val="center"/>
              <w:rPr>
                <w:rFonts w:hint="eastAsia"/>
                <w:color w:val="auto"/>
                <w:sz w:val="24"/>
              </w:rPr>
            </w:pPr>
            <w:r>
              <w:rPr>
                <w:rFonts w:hint="eastAsia" w:eastAsia="仿宋_GB2312"/>
                <w:color w:val="auto"/>
                <w:sz w:val="24"/>
              </w:rPr>
              <w:t>护人员总数</w:t>
            </w:r>
          </w:p>
        </w:tc>
        <w:tc>
          <w:tcPr>
            <w:tcW w:w="6150"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药学技术人员数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78"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16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eastAsia"/>
                <w:color w:val="auto"/>
                <w:sz w:val="24"/>
              </w:rPr>
            </w:pPr>
          </w:p>
        </w:tc>
        <w:tc>
          <w:tcPr>
            <w:tcW w:w="16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0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执业</w:t>
            </w:r>
          </w:p>
          <w:p>
            <w:pPr>
              <w:spacing w:line="280" w:lineRule="exact"/>
              <w:jc w:val="center"/>
              <w:rPr>
                <w:rFonts w:hint="eastAsia"/>
                <w:color w:val="auto"/>
                <w:sz w:val="24"/>
              </w:rPr>
            </w:pPr>
            <w:r>
              <w:rPr>
                <w:rFonts w:hint="eastAsia" w:eastAsia="仿宋_GB2312"/>
                <w:color w:val="auto"/>
                <w:sz w:val="24"/>
              </w:rPr>
              <w:t>药师</w:t>
            </w:r>
          </w:p>
        </w:tc>
        <w:tc>
          <w:tcPr>
            <w:tcW w:w="85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主任药师</w:t>
            </w:r>
          </w:p>
        </w:tc>
        <w:tc>
          <w:tcPr>
            <w:tcW w:w="8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副主任药师</w:t>
            </w:r>
          </w:p>
        </w:tc>
        <w:tc>
          <w:tcPr>
            <w:tcW w:w="85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主管药师</w:t>
            </w:r>
          </w:p>
        </w:tc>
        <w:tc>
          <w:tcPr>
            <w:tcW w:w="85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药师</w:t>
            </w:r>
          </w:p>
        </w:tc>
        <w:tc>
          <w:tcPr>
            <w:tcW w:w="85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药士</w:t>
            </w: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从业</w:t>
            </w:r>
          </w:p>
          <w:p>
            <w:pPr>
              <w:spacing w:line="280" w:lineRule="exact"/>
              <w:jc w:val="center"/>
              <w:rPr>
                <w:rFonts w:hint="eastAsia"/>
                <w:color w:val="auto"/>
                <w:sz w:val="24"/>
              </w:rPr>
            </w:pPr>
            <w:r>
              <w:rPr>
                <w:rFonts w:hint="eastAsia" w:eastAsia="仿宋_GB2312"/>
                <w:color w:val="auto"/>
                <w:sz w:val="24"/>
              </w:rPr>
              <w:t>药师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60"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left"/>
              <w:rPr>
                <w:rFonts w:hint="eastAsia"/>
                <w:color w:val="auto"/>
                <w:sz w:val="24"/>
              </w:rPr>
            </w:pP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032" w:type="dxa"/>
            <w:tcBorders>
              <w:top w:val="single" w:color="auto" w:sz="4" w:space="0"/>
              <w:left w:val="single" w:color="auto" w:sz="4" w:space="0"/>
              <w:bottom w:val="single" w:color="auto" w:sz="4" w:space="0"/>
              <w:right w:val="nil"/>
              <w:tl2br w:val="nil"/>
              <w:tr2bl w:val="nil"/>
            </w:tcBorders>
            <w:noWrap w:val="0"/>
            <w:vAlign w:val="center"/>
          </w:tcPr>
          <w:p>
            <w:pPr>
              <w:spacing w:line="280" w:lineRule="exact"/>
              <w:rPr>
                <w:rFonts w:hint="eastAsia"/>
                <w:color w:val="auto"/>
                <w:sz w:val="24"/>
              </w:rPr>
            </w:pPr>
          </w:p>
        </w:tc>
        <w:tc>
          <w:tcPr>
            <w:tcW w:w="852" w:type="dxa"/>
            <w:gridSpan w:val="3"/>
            <w:tcBorders>
              <w:top w:val="single" w:color="auto" w:sz="4" w:space="0"/>
              <w:left w:val="single" w:color="auto" w:sz="4" w:space="0"/>
              <w:bottom w:val="single" w:color="auto" w:sz="4" w:space="0"/>
              <w:right w:val="nil"/>
              <w:tl2br w:val="nil"/>
              <w:tr2bl w:val="nil"/>
            </w:tcBorders>
            <w:noWrap w:val="0"/>
            <w:vAlign w:val="center"/>
          </w:tcPr>
          <w:p>
            <w:pPr>
              <w:spacing w:line="280" w:lineRule="exact"/>
              <w:jc w:val="center"/>
              <w:rPr>
                <w:rFonts w:hint="eastAsia"/>
                <w:color w:val="auto"/>
                <w:sz w:val="24"/>
              </w:rPr>
            </w:pPr>
          </w:p>
        </w:tc>
        <w:tc>
          <w:tcPr>
            <w:tcW w:w="852" w:type="dxa"/>
            <w:gridSpan w:val="2"/>
            <w:tcBorders>
              <w:top w:val="single" w:color="auto" w:sz="4" w:space="0"/>
              <w:left w:val="single" w:color="auto" w:sz="4" w:space="0"/>
              <w:bottom w:val="single" w:color="auto" w:sz="4" w:space="0"/>
              <w:right w:val="nil"/>
              <w:tl2br w:val="nil"/>
              <w:tr2bl w:val="nil"/>
            </w:tcBorders>
            <w:noWrap w:val="0"/>
            <w:vAlign w:val="center"/>
          </w:tcPr>
          <w:p>
            <w:pPr>
              <w:spacing w:line="280" w:lineRule="exact"/>
              <w:jc w:val="center"/>
              <w:rPr>
                <w:rFonts w:hint="eastAsia"/>
                <w:color w:val="auto"/>
                <w:sz w:val="24"/>
              </w:rPr>
            </w:pPr>
          </w:p>
        </w:tc>
        <w:tc>
          <w:tcPr>
            <w:tcW w:w="853" w:type="dxa"/>
            <w:gridSpan w:val="3"/>
            <w:tcBorders>
              <w:top w:val="single" w:color="auto" w:sz="4" w:space="0"/>
              <w:left w:val="single" w:color="auto" w:sz="4" w:space="0"/>
              <w:bottom w:val="single" w:color="auto" w:sz="4" w:space="0"/>
              <w:right w:val="nil"/>
              <w:tl2br w:val="nil"/>
              <w:tr2bl w:val="nil"/>
            </w:tcBorders>
            <w:noWrap w:val="0"/>
            <w:vAlign w:val="center"/>
          </w:tcPr>
          <w:p>
            <w:pPr>
              <w:spacing w:line="280" w:lineRule="exact"/>
              <w:jc w:val="center"/>
              <w:rPr>
                <w:rFonts w:hint="eastAsia"/>
                <w:color w:val="auto"/>
                <w:sz w:val="24"/>
              </w:rPr>
            </w:pPr>
          </w:p>
        </w:tc>
        <w:tc>
          <w:tcPr>
            <w:tcW w:w="852" w:type="dxa"/>
            <w:tcBorders>
              <w:top w:val="single" w:color="auto" w:sz="4" w:space="0"/>
              <w:left w:val="single" w:color="auto" w:sz="4" w:space="0"/>
              <w:bottom w:val="single" w:color="auto" w:sz="4" w:space="0"/>
              <w:right w:val="nil"/>
              <w:tl2br w:val="nil"/>
              <w:tr2bl w:val="nil"/>
            </w:tcBorders>
            <w:noWrap w:val="0"/>
            <w:vAlign w:val="center"/>
          </w:tcPr>
          <w:p>
            <w:pPr>
              <w:spacing w:line="280" w:lineRule="exact"/>
              <w:jc w:val="center"/>
              <w:rPr>
                <w:rFonts w:hint="eastAsia"/>
                <w:color w:val="auto"/>
                <w:sz w:val="24"/>
              </w:rPr>
            </w:pPr>
          </w:p>
        </w:tc>
        <w:tc>
          <w:tcPr>
            <w:tcW w:w="852" w:type="dxa"/>
            <w:gridSpan w:val="5"/>
            <w:tcBorders>
              <w:top w:val="single" w:color="auto" w:sz="4" w:space="0"/>
              <w:left w:val="single" w:color="auto" w:sz="4" w:space="0"/>
              <w:bottom w:val="single" w:color="auto" w:sz="4" w:space="0"/>
              <w:right w:val="nil"/>
              <w:tl2br w:val="nil"/>
              <w:tr2bl w:val="nil"/>
            </w:tcBorders>
            <w:noWrap w:val="0"/>
            <w:vAlign w:val="center"/>
          </w:tcPr>
          <w:p>
            <w:pPr>
              <w:spacing w:line="280" w:lineRule="exact"/>
              <w:jc w:val="center"/>
              <w:rPr>
                <w:rFonts w:hint="eastAsia"/>
                <w:color w:val="auto"/>
                <w:sz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0" w:hRule="atLeast"/>
          <w:jc w:val="center"/>
        </w:trPr>
        <w:tc>
          <w:tcPr>
            <w:tcW w:w="174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仓库面积</w:t>
            </w:r>
          </w:p>
          <w:p>
            <w:pPr>
              <w:spacing w:line="280" w:lineRule="exact"/>
              <w:jc w:val="center"/>
              <w:rPr>
                <w:rFonts w:hint="eastAsia"/>
                <w:color w:val="auto"/>
                <w:sz w:val="24"/>
              </w:rPr>
            </w:pPr>
            <w:r>
              <w:rPr>
                <w:rFonts w:hint="eastAsia" w:eastAsia="仿宋_GB2312"/>
                <w:color w:val="auto"/>
                <w:sz w:val="24"/>
              </w:rPr>
              <w:t>（平方米）</w:t>
            </w: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总使用面积</w:t>
            </w:r>
          </w:p>
        </w:tc>
        <w:tc>
          <w:tcPr>
            <w:tcW w:w="16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常温库面积</w:t>
            </w:r>
          </w:p>
        </w:tc>
        <w:tc>
          <w:tcPr>
            <w:tcW w:w="138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阴凉库面积</w:t>
            </w:r>
          </w:p>
        </w:tc>
        <w:tc>
          <w:tcPr>
            <w:tcW w:w="15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冷库面积</w:t>
            </w:r>
          </w:p>
        </w:tc>
        <w:tc>
          <w:tcPr>
            <w:tcW w:w="149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验收养护室面积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500" w:hRule="atLeast"/>
          <w:jc w:val="center"/>
        </w:trPr>
        <w:tc>
          <w:tcPr>
            <w:tcW w:w="174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6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67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38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5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149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23" w:hRule="atLeast"/>
          <w:jc w:val="center"/>
        </w:trPr>
        <w:tc>
          <w:tcPr>
            <w:tcW w:w="58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设施设备</w:t>
            </w:r>
          </w:p>
        </w:tc>
        <w:tc>
          <w:tcPr>
            <w:tcW w:w="27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仓储设施设备</w:t>
            </w:r>
          </w:p>
        </w:tc>
        <w:tc>
          <w:tcPr>
            <w:tcW w:w="30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验收养护仪器设备</w:t>
            </w:r>
          </w:p>
        </w:tc>
        <w:tc>
          <w:tcPr>
            <w:tcW w:w="3090"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计算机（台）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58"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783"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0" w:type="dxa"/>
            <w:gridSpan w:val="7"/>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配备总量</w:t>
            </w:r>
          </w:p>
        </w:tc>
        <w:tc>
          <w:tcPr>
            <w:tcW w:w="9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77"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78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0" w:type="dxa"/>
            <w:gridSpan w:val="7"/>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购进记录用</w:t>
            </w:r>
          </w:p>
        </w:tc>
        <w:tc>
          <w:tcPr>
            <w:tcW w:w="9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77"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78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0" w:type="dxa"/>
            <w:gridSpan w:val="7"/>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入库验收用</w:t>
            </w:r>
          </w:p>
        </w:tc>
        <w:tc>
          <w:tcPr>
            <w:tcW w:w="9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396"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78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0" w:type="dxa"/>
            <w:gridSpan w:val="7"/>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销售记录用</w:t>
            </w:r>
          </w:p>
        </w:tc>
        <w:tc>
          <w:tcPr>
            <w:tcW w:w="9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cantSplit/>
          <w:trHeight w:val="415" w:hRule="atLeast"/>
          <w:jc w:val="center"/>
        </w:trPr>
        <w:tc>
          <w:tcPr>
            <w:tcW w:w="58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78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0" w:type="dxa"/>
            <w:gridSpan w:val="7"/>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0"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出库复核用</w:t>
            </w:r>
          </w:p>
        </w:tc>
        <w:tc>
          <w:tcPr>
            <w:tcW w:w="9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bl>
    <w:p>
      <w:pPr>
        <w:widowControl w:val="0"/>
        <w:spacing w:after="192" w:afterLines="60" w:line="578" w:lineRule="exact"/>
        <w:rPr>
          <w:rFonts w:hint="eastAsia"/>
          <w:color w:val="auto"/>
          <w:sz w:val="32"/>
        </w:rPr>
      </w:pPr>
      <w:r>
        <w:rPr>
          <w:rFonts w:hint="eastAsia" w:eastAsia="黑体"/>
          <w:color w:val="auto"/>
          <w:sz w:val="32"/>
        </w:rPr>
        <w:t>表2</w:t>
      </w:r>
    </w:p>
    <w:p>
      <w:pPr>
        <w:widowControl w:val="0"/>
        <w:spacing w:after="96" w:afterLines="30" w:line="578" w:lineRule="exact"/>
        <w:jc w:val="center"/>
        <w:rPr>
          <w:rFonts w:hint="eastAsia"/>
          <w:color w:val="auto"/>
          <w:sz w:val="44"/>
        </w:rPr>
      </w:pPr>
      <w:r>
        <w:rPr>
          <w:rFonts w:hint="eastAsia" w:eastAsia="方正小标宋_GBK"/>
          <w:color w:val="auto"/>
          <w:sz w:val="44"/>
        </w:rPr>
        <w:t>现 场 检 查 情 况</w:t>
      </w:r>
    </w:p>
    <w:tbl>
      <w:tblPr>
        <w:tblStyle w:val="8"/>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8"/>
        <w:gridCol w:w="306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0" w:hRule="atLeast"/>
          <w:jc w:val="center"/>
        </w:trPr>
        <w:tc>
          <w:tcPr>
            <w:tcW w:w="6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检查组成员</w:t>
            </w: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成员所在单位</w:t>
            </w: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姓名（签字）</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13"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r>
              <w:rPr>
                <w:rFonts w:hint="eastAsia" w:eastAsia="仿宋_GB2312"/>
                <w:color w:val="auto"/>
                <w:sz w:val="24"/>
              </w:rPr>
              <w:t>组长：</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0"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r>
              <w:rPr>
                <w:rFonts w:hint="eastAsia" w:eastAsia="仿宋_GB2312"/>
                <w:color w:val="auto"/>
                <w:sz w:val="24"/>
              </w:rPr>
              <w:t>组员：</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8"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r>
              <w:rPr>
                <w:rFonts w:hint="eastAsia" w:eastAsia="仿宋_GB2312"/>
                <w:color w:val="auto"/>
                <w:sz w:val="24"/>
              </w:rPr>
              <w:t>组员：</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7" w:hRule="atLeast"/>
          <w:jc w:val="center"/>
        </w:trPr>
        <w:tc>
          <w:tcPr>
            <w:tcW w:w="64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参加检查人员</w:t>
            </w: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所在单位</w:t>
            </w: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姓名</w:t>
            </w: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01"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0"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8" w:hRule="atLeast"/>
          <w:jc w:val="center"/>
        </w:trPr>
        <w:tc>
          <w:tcPr>
            <w:tcW w:w="64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30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94" w:hRule="atLeast"/>
          <w:jc w:val="center"/>
        </w:trPr>
        <w:tc>
          <w:tcPr>
            <w:tcW w:w="6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检查情况及结论</w:t>
            </w:r>
          </w:p>
        </w:tc>
        <w:tc>
          <w:tcPr>
            <w:tcW w:w="830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3360"/>
              <w:rPr>
                <w:rFonts w:hint="eastAsia"/>
                <w:color w:val="auto"/>
                <w:sz w:val="24"/>
              </w:rPr>
            </w:pPr>
          </w:p>
          <w:p>
            <w:pPr>
              <w:spacing w:line="280" w:lineRule="exact"/>
              <w:ind w:firstLine="5280" w:firstLineChars="2200"/>
              <w:rPr>
                <w:rFonts w:hint="eastAsia"/>
                <w:color w:val="auto"/>
                <w:sz w:val="24"/>
              </w:rPr>
            </w:pPr>
            <w:r>
              <w:rPr>
                <w:rFonts w:hint="eastAsia" w:eastAsia="仿宋_GB2312"/>
                <w:color w:val="auto"/>
                <w:sz w:val="24"/>
              </w:rPr>
              <w:t>检查组长签字：</w:t>
            </w:r>
          </w:p>
          <w:p>
            <w:pPr>
              <w:spacing w:line="280" w:lineRule="exact"/>
              <w:ind w:firstLine="3360"/>
              <w:rPr>
                <w:rFonts w:hint="eastAsia"/>
                <w:color w:val="auto"/>
                <w:sz w:val="24"/>
              </w:rPr>
            </w:pPr>
          </w:p>
          <w:p>
            <w:pPr>
              <w:spacing w:line="280" w:lineRule="exact"/>
              <w:rPr>
                <w:rFonts w:hint="eastAsia"/>
                <w:color w:val="auto"/>
                <w:sz w:val="24"/>
              </w:rPr>
            </w:pPr>
            <w:r>
              <w:rPr>
                <w:rFonts w:hint="eastAsia"/>
                <w:color w:val="auto"/>
                <w:sz w:val="24"/>
              </w:rPr>
              <w:t xml:space="preserve">                                                    </w:t>
            </w:r>
            <w:r>
              <w:rPr>
                <w:rFonts w:hint="eastAsia" w:eastAsia="仿宋_GB2312"/>
                <w:color w:val="auto"/>
                <w:sz w:val="24"/>
              </w:rPr>
              <w:t>年     月    日</w:t>
            </w:r>
          </w:p>
        </w:tc>
      </w:tr>
    </w:tbl>
    <w:p>
      <w:pPr>
        <w:widowControl w:val="0"/>
        <w:spacing w:line="578" w:lineRule="exact"/>
        <w:rPr>
          <w:rFonts w:hint="eastAsia"/>
          <w:color w:val="auto"/>
          <w:sz w:val="32"/>
        </w:rPr>
      </w:pPr>
      <w:r>
        <w:rPr>
          <w:rFonts w:hint="eastAsia" w:eastAsia="黑体"/>
          <w:color w:val="auto"/>
          <w:sz w:val="32"/>
        </w:rPr>
        <w:t>表3</w:t>
      </w:r>
    </w:p>
    <w:p>
      <w:pPr>
        <w:widowControl w:val="0"/>
        <w:spacing w:after="96" w:afterLines="30" w:line="578" w:lineRule="exact"/>
        <w:jc w:val="center"/>
        <w:rPr>
          <w:rFonts w:hint="eastAsia"/>
          <w:color w:val="auto"/>
          <w:sz w:val="44"/>
        </w:rPr>
      </w:pPr>
      <w:r>
        <w:rPr>
          <w:rFonts w:hint="eastAsia" w:eastAsia="方正小标宋_GBK"/>
          <w:color w:val="auto"/>
          <w:sz w:val="44"/>
        </w:rPr>
        <w:t>审 批 意 见</w:t>
      </w:r>
    </w:p>
    <w:tbl>
      <w:tblPr>
        <w:tblStyle w:val="8"/>
        <w:tblW w:w="9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
        <w:gridCol w:w="507"/>
        <w:gridCol w:w="1495"/>
        <w:gridCol w:w="2300"/>
        <w:gridCol w:w="156"/>
        <w:gridCol w:w="1539"/>
        <w:gridCol w:w="285"/>
        <w:gridCol w:w="360"/>
        <w:gridCol w:w="23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10" w:hRule="atLeast"/>
          <w:jc w:val="center"/>
        </w:trPr>
        <w:tc>
          <w:tcPr>
            <w:tcW w:w="48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公示情况</w:t>
            </w:r>
          </w:p>
        </w:tc>
        <w:tc>
          <w:tcPr>
            <w:tcW w:w="4302" w:type="dxa"/>
            <w:gridSpan w:val="3"/>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公示时间</w:t>
            </w:r>
          </w:p>
        </w:tc>
        <w:tc>
          <w:tcPr>
            <w:tcW w:w="234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公示形式</w:t>
            </w:r>
          </w:p>
        </w:tc>
        <w:tc>
          <w:tcPr>
            <w:tcW w:w="2395" w:type="dxa"/>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公示结果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90" w:hRule="atLeast"/>
          <w:jc w:val="center"/>
        </w:trPr>
        <w:tc>
          <w:tcPr>
            <w:tcW w:w="486" w:type="dxa"/>
            <w:vMerge w:val="continue"/>
            <w:tcBorders>
              <w:top w:val="single" w:color="000000" w:sz="6" w:space="0"/>
              <w:left w:val="single" w:color="000000" w:sz="6" w:space="0"/>
              <w:bottom w:val="single" w:color="auto" w:sz="4" w:space="0"/>
              <w:right w:val="single" w:color="000000" w:sz="6" w:space="0"/>
              <w:tl2br w:val="nil"/>
              <w:tr2bl w:val="nil"/>
            </w:tcBorders>
            <w:noWrap w:val="0"/>
            <w:vAlign w:val="center"/>
          </w:tcPr>
          <w:p>
            <w:pPr>
              <w:spacing w:line="280" w:lineRule="exact"/>
              <w:jc w:val="center"/>
              <w:rPr>
                <w:rFonts w:hint="eastAsia"/>
                <w:color w:val="auto"/>
                <w:sz w:val="24"/>
              </w:rPr>
            </w:pPr>
          </w:p>
        </w:tc>
        <w:tc>
          <w:tcPr>
            <w:tcW w:w="4302" w:type="dxa"/>
            <w:gridSpan w:val="3"/>
            <w:tcBorders>
              <w:top w:val="single" w:color="auto" w:sz="4" w:space="0"/>
              <w:left w:val="single" w:color="000000" w:sz="6" w:space="0"/>
              <w:bottom w:val="single" w:color="auto" w:sz="4" w:space="0"/>
              <w:right w:val="single" w:color="auto" w:sz="4" w:space="0"/>
              <w:tl2br w:val="nil"/>
              <w:tr2bl w:val="nil"/>
            </w:tcBorders>
            <w:noWrap w:val="0"/>
            <w:vAlign w:val="top"/>
          </w:tcPr>
          <w:p>
            <w:pPr>
              <w:widowControl w:val="0"/>
              <w:spacing w:line="400" w:lineRule="exact"/>
              <w:rPr>
                <w:rFonts w:hint="eastAsia"/>
                <w:color w:val="auto"/>
                <w:sz w:val="24"/>
              </w:rPr>
            </w:pPr>
            <w:r>
              <w:rPr>
                <w:rFonts w:hint="eastAsia" w:eastAsia="仿宋_GB2312"/>
                <w:color w:val="auto"/>
                <w:sz w:val="24"/>
              </w:rPr>
              <w:t>自:          年     月    日</w:t>
            </w:r>
          </w:p>
          <w:p>
            <w:pPr>
              <w:widowControl w:val="0"/>
              <w:spacing w:line="400" w:lineRule="exact"/>
              <w:rPr>
                <w:rFonts w:hint="eastAsia"/>
                <w:color w:val="auto"/>
                <w:sz w:val="24"/>
              </w:rPr>
            </w:pPr>
            <w:r>
              <w:rPr>
                <w:rFonts w:hint="eastAsia" w:eastAsia="仿宋_GB2312"/>
                <w:color w:val="auto"/>
                <w:sz w:val="24"/>
              </w:rPr>
              <w:t>至:          年     月    日</w:t>
            </w:r>
          </w:p>
        </w:tc>
        <w:tc>
          <w:tcPr>
            <w:tcW w:w="234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p>
        </w:tc>
        <w:tc>
          <w:tcPr>
            <w:tcW w:w="2395" w:type="dxa"/>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480" w:hRule="atLeast"/>
          <w:jc w:val="center"/>
        </w:trPr>
        <w:tc>
          <w:tcPr>
            <w:tcW w:w="48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发证部门审批意见</w:t>
            </w:r>
          </w:p>
        </w:tc>
        <w:tc>
          <w:tcPr>
            <w:tcW w:w="507" w:type="dxa"/>
            <w:tcBorders>
              <w:top w:val="single" w:color="000000" w:sz="6"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审查意见</w:t>
            </w:r>
          </w:p>
        </w:tc>
        <w:tc>
          <w:tcPr>
            <w:tcW w:w="8530" w:type="dxa"/>
            <w:gridSpan w:val="7"/>
            <w:tcBorders>
              <w:top w:val="single" w:color="000000" w:sz="6" w:space="0"/>
              <w:left w:val="single" w:color="auto" w:sz="4" w:space="0"/>
              <w:bottom w:val="single" w:color="auto" w:sz="4" w:space="0"/>
              <w:right w:val="single" w:color="000000" w:sz="6" w:space="0"/>
              <w:tl2br w:val="nil"/>
              <w:tr2bl w:val="nil"/>
            </w:tcBorders>
            <w:noWrap w:val="0"/>
            <w:vAlign w:val="top"/>
          </w:tcPr>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ind w:firstLine="2160" w:firstLineChars="900"/>
              <w:rPr>
                <w:rFonts w:hint="eastAsia"/>
                <w:color w:val="auto"/>
                <w:sz w:val="24"/>
              </w:rPr>
            </w:pPr>
            <w:r>
              <w:rPr>
                <w:rFonts w:hint="eastAsia" w:eastAsia="仿宋_GB2312"/>
                <w:color w:val="auto"/>
                <w:sz w:val="24"/>
              </w:rPr>
              <w:t>经办人：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6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507" w:type="dxa"/>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审核意见</w:t>
            </w:r>
          </w:p>
        </w:tc>
        <w:tc>
          <w:tcPr>
            <w:tcW w:w="8530" w:type="dxa"/>
            <w:gridSpan w:val="7"/>
            <w:tcBorders>
              <w:top w:val="single" w:color="auto" w:sz="4" w:space="0"/>
              <w:left w:val="single" w:color="auto" w:sz="4" w:space="0"/>
              <w:bottom w:val="single" w:color="auto" w:sz="4" w:space="0"/>
              <w:right w:val="single" w:color="000000" w:sz="6" w:space="0"/>
              <w:tl2br w:val="nil"/>
              <w:tr2bl w:val="nil"/>
            </w:tcBorders>
            <w:noWrap w:val="0"/>
            <w:vAlign w:val="top"/>
          </w:tcPr>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r>
              <w:rPr>
                <w:rFonts w:hint="eastAsia"/>
                <w:color w:val="auto"/>
                <w:sz w:val="24"/>
              </w:rPr>
              <w:t xml:space="preserve">                 </w:t>
            </w:r>
            <w:r>
              <w:rPr>
                <w:rFonts w:hint="eastAsia" w:eastAsia="仿宋_GB2312"/>
                <w:color w:val="auto"/>
                <w:sz w:val="24"/>
              </w:rPr>
              <w:t>负责人：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86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507" w:type="dxa"/>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审批意见</w:t>
            </w:r>
          </w:p>
        </w:tc>
        <w:tc>
          <w:tcPr>
            <w:tcW w:w="8530" w:type="dxa"/>
            <w:gridSpan w:val="7"/>
            <w:tcBorders>
              <w:top w:val="single" w:color="auto" w:sz="4" w:space="0"/>
              <w:left w:val="single" w:color="auto" w:sz="4" w:space="0"/>
              <w:bottom w:val="single" w:color="auto" w:sz="4" w:space="0"/>
              <w:right w:val="single" w:color="000000" w:sz="6" w:space="0"/>
              <w:tl2br w:val="nil"/>
              <w:tr2bl w:val="nil"/>
            </w:tcBorders>
            <w:noWrap w:val="0"/>
            <w:vAlign w:val="top"/>
          </w:tcPr>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p>
          <w:p>
            <w:pPr>
              <w:spacing w:line="280" w:lineRule="exact"/>
              <w:rPr>
                <w:rFonts w:hint="eastAsia"/>
                <w:color w:val="auto"/>
                <w:sz w:val="24"/>
              </w:rPr>
            </w:pPr>
            <w:r>
              <w:rPr>
                <w:rFonts w:hint="eastAsia"/>
                <w:color w:val="auto"/>
                <w:sz w:val="24"/>
              </w:rPr>
              <w:t xml:space="preserve">                 </w:t>
            </w:r>
            <w:r>
              <w:rPr>
                <w:rFonts w:hint="eastAsia" w:eastAsia="仿宋_GB2312"/>
                <w:color w:val="auto"/>
                <w:sz w:val="24"/>
              </w:rPr>
              <w:t>审批人：                    年     月     日（公章）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80" w:hRule="atLeast"/>
          <w:jc w:val="center"/>
        </w:trPr>
        <w:tc>
          <w:tcPr>
            <w:tcW w:w="48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许</w:t>
            </w:r>
          </w:p>
          <w:p>
            <w:pPr>
              <w:spacing w:line="280" w:lineRule="exact"/>
              <w:jc w:val="center"/>
              <w:rPr>
                <w:rFonts w:hint="eastAsia"/>
                <w:color w:val="auto"/>
                <w:sz w:val="24"/>
              </w:rPr>
            </w:pPr>
            <w:r>
              <w:rPr>
                <w:rFonts w:hint="eastAsia" w:eastAsia="仿宋_GB2312"/>
                <w:color w:val="auto"/>
                <w:sz w:val="24"/>
              </w:rPr>
              <w:t>可</w:t>
            </w:r>
          </w:p>
          <w:p>
            <w:pPr>
              <w:spacing w:line="280" w:lineRule="exact"/>
              <w:jc w:val="center"/>
              <w:rPr>
                <w:rFonts w:hint="eastAsia"/>
                <w:color w:val="auto"/>
                <w:sz w:val="24"/>
              </w:rPr>
            </w:pPr>
            <w:r>
              <w:rPr>
                <w:rFonts w:hint="eastAsia" w:eastAsia="仿宋_GB2312"/>
                <w:color w:val="auto"/>
                <w:sz w:val="24"/>
              </w:rPr>
              <w:t>登记事</w:t>
            </w:r>
          </w:p>
          <w:p>
            <w:pPr>
              <w:spacing w:line="280" w:lineRule="exact"/>
              <w:jc w:val="center"/>
              <w:rPr>
                <w:rFonts w:hint="eastAsia"/>
                <w:color w:val="auto"/>
                <w:sz w:val="24"/>
              </w:rPr>
            </w:pPr>
            <w:r>
              <w:rPr>
                <w:rFonts w:hint="eastAsia" w:eastAsia="仿宋_GB2312"/>
                <w:color w:val="auto"/>
                <w:sz w:val="24"/>
              </w:rPr>
              <w:t>项内容</w:t>
            </w: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企业名称</w:t>
            </w:r>
          </w:p>
        </w:tc>
        <w:tc>
          <w:tcPr>
            <w:tcW w:w="7035" w:type="dxa"/>
            <w:gridSpan w:val="6"/>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8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注册地址</w:t>
            </w:r>
          </w:p>
        </w:tc>
        <w:tc>
          <w:tcPr>
            <w:tcW w:w="7035" w:type="dxa"/>
            <w:gridSpan w:val="6"/>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6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仓库地址</w:t>
            </w:r>
          </w:p>
        </w:tc>
        <w:tc>
          <w:tcPr>
            <w:tcW w:w="7035" w:type="dxa"/>
            <w:gridSpan w:val="6"/>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958"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企业法定代表人（或非法人企业负责人）</w:t>
            </w:r>
          </w:p>
        </w:tc>
        <w:tc>
          <w:tcPr>
            <w:tcW w:w="24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2160" w:firstLineChars="900"/>
              <w:jc w:val="left"/>
              <w:rPr>
                <w:rFonts w:hint="eastAsia"/>
                <w:color w:val="auto"/>
                <w:sz w:val="24"/>
              </w:rPr>
            </w:pP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企业质量</w:t>
            </w:r>
          </w:p>
          <w:p>
            <w:pPr>
              <w:spacing w:line="280" w:lineRule="exact"/>
              <w:jc w:val="center"/>
              <w:rPr>
                <w:rFonts w:hint="eastAsia"/>
                <w:color w:val="auto"/>
                <w:sz w:val="24"/>
              </w:rPr>
            </w:pPr>
            <w:r>
              <w:rPr>
                <w:rFonts w:hint="eastAsia" w:eastAsia="仿宋_GB2312"/>
                <w:color w:val="auto"/>
                <w:sz w:val="24"/>
              </w:rPr>
              <w:t>负责人</w:t>
            </w:r>
          </w:p>
        </w:tc>
        <w:tc>
          <w:tcPr>
            <w:tcW w:w="3040" w:type="dxa"/>
            <w:gridSpan w:val="3"/>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2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经营方式</w:t>
            </w:r>
          </w:p>
        </w:tc>
        <w:tc>
          <w:tcPr>
            <w:tcW w:w="24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2160" w:firstLineChars="900"/>
              <w:rPr>
                <w:rFonts w:hint="eastAsia"/>
                <w:color w:val="auto"/>
                <w:sz w:val="24"/>
              </w:rPr>
            </w:pPr>
          </w:p>
        </w:tc>
        <w:tc>
          <w:tcPr>
            <w:tcW w:w="15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隶属单位</w:t>
            </w:r>
          </w:p>
        </w:tc>
        <w:tc>
          <w:tcPr>
            <w:tcW w:w="3040" w:type="dxa"/>
            <w:gridSpan w:val="3"/>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06"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经营范围</w:t>
            </w:r>
          </w:p>
        </w:tc>
        <w:tc>
          <w:tcPr>
            <w:tcW w:w="7035" w:type="dxa"/>
            <w:gridSpan w:val="6"/>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11"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auto" w:sz="4"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许可证编号</w:t>
            </w:r>
          </w:p>
        </w:tc>
        <w:tc>
          <w:tcPr>
            <w:tcW w:w="245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ind w:firstLine="2160" w:firstLineChars="900"/>
              <w:rPr>
                <w:rFonts w:hint="eastAsia"/>
                <w:color w:val="auto"/>
                <w:sz w:val="24"/>
              </w:rPr>
            </w:pPr>
          </w:p>
        </w:tc>
        <w:tc>
          <w:tcPr>
            <w:tcW w:w="182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eastAsia"/>
                <w:color w:val="auto"/>
                <w:sz w:val="24"/>
              </w:rPr>
            </w:pPr>
            <w:r>
              <w:rPr>
                <w:rFonts w:hint="eastAsia" w:eastAsia="仿宋_GB2312"/>
                <w:color w:val="auto"/>
                <w:sz w:val="24"/>
              </w:rPr>
              <w:t>许可证流水号</w:t>
            </w:r>
          </w:p>
        </w:tc>
        <w:tc>
          <w:tcPr>
            <w:tcW w:w="2755" w:type="dxa"/>
            <w:gridSpan w:val="2"/>
            <w:tcBorders>
              <w:top w:val="single" w:color="auto" w:sz="4" w:space="0"/>
              <w:left w:val="single" w:color="auto" w:sz="4" w:space="0"/>
              <w:bottom w:val="single" w:color="auto" w:sz="4" w:space="0"/>
              <w:right w:val="single" w:color="000000" w:sz="6" w:space="0"/>
              <w:tl2br w:val="nil"/>
              <w:tr2bl w:val="nil"/>
            </w:tcBorders>
            <w:noWrap w:val="0"/>
            <w:vAlign w:val="center"/>
          </w:tcPr>
          <w:p>
            <w:pPr>
              <w:spacing w:line="280" w:lineRule="exact"/>
              <w:ind w:firstLine="2160" w:firstLineChars="900"/>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60" w:hRule="atLeast"/>
          <w:jc w:val="center"/>
        </w:trPr>
        <w:tc>
          <w:tcPr>
            <w:tcW w:w="48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line="280" w:lineRule="exact"/>
              <w:jc w:val="center"/>
              <w:rPr>
                <w:rFonts w:hint="eastAsia"/>
                <w:color w:val="auto"/>
                <w:sz w:val="24"/>
              </w:rPr>
            </w:pPr>
          </w:p>
        </w:tc>
        <w:tc>
          <w:tcPr>
            <w:tcW w:w="2002" w:type="dxa"/>
            <w:gridSpan w:val="2"/>
            <w:tcBorders>
              <w:top w:val="single" w:color="auto" w:sz="4" w:space="0"/>
              <w:left w:val="single" w:color="000000" w:sz="6" w:space="0"/>
              <w:bottom w:val="single" w:color="000000" w:sz="6" w:space="0"/>
              <w:right w:val="single" w:color="auto" w:sz="4" w:space="0"/>
              <w:tl2br w:val="nil"/>
              <w:tr2bl w:val="nil"/>
            </w:tcBorders>
            <w:noWrap w:val="0"/>
            <w:vAlign w:val="center"/>
          </w:tcPr>
          <w:p>
            <w:pPr>
              <w:spacing w:line="280" w:lineRule="exact"/>
              <w:jc w:val="center"/>
              <w:rPr>
                <w:rFonts w:hint="eastAsia"/>
                <w:color w:val="auto"/>
                <w:sz w:val="24"/>
              </w:rPr>
            </w:pPr>
            <w:r>
              <w:rPr>
                <w:rFonts w:hint="eastAsia" w:eastAsia="仿宋_GB2312"/>
                <w:color w:val="auto"/>
                <w:sz w:val="24"/>
              </w:rPr>
              <w:t>许可证有效期</w:t>
            </w:r>
          </w:p>
        </w:tc>
        <w:tc>
          <w:tcPr>
            <w:tcW w:w="7035" w:type="dxa"/>
            <w:gridSpan w:val="6"/>
            <w:tcBorders>
              <w:top w:val="single" w:color="auto" w:sz="4" w:space="0"/>
              <w:left w:val="single" w:color="auto" w:sz="4" w:space="0"/>
              <w:bottom w:val="single" w:color="000000" w:sz="6" w:space="0"/>
              <w:right w:val="single" w:color="000000" w:sz="6" w:space="0"/>
              <w:tl2br w:val="nil"/>
              <w:tr2bl w:val="nil"/>
            </w:tcBorders>
            <w:noWrap w:val="0"/>
            <w:vAlign w:val="center"/>
          </w:tcPr>
          <w:p>
            <w:pPr>
              <w:spacing w:line="280" w:lineRule="exact"/>
              <w:rPr>
                <w:rFonts w:hint="eastAsia"/>
                <w:color w:val="auto"/>
                <w:sz w:val="24"/>
              </w:rPr>
            </w:pPr>
            <w:r>
              <w:rPr>
                <w:rFonts w:hint="eastAsia" w:eastAsia="仿宋_GB2312"/>
                <w:color w:val="auto"/>
                <w:sz w:val="24"/>
              </w:rPr>
              <w:t>自：      年      月      日至      年      月     日</w:t>
            </w:r>
          </w:p>
        </w:tc>
      </w:tr>
    </w:tbl>
    <w:p>
      <w:pPr>
        <w:widowControl w:val="0"/>
        <w:spacing w:after="192" w:afterLines="60" w:line="578" w:lineRule="exact"/>
        <w:rPr>
          <w:rFonts w:hint="eastAsia"/>
          <w:color w:val="auto"/>
          <w:sz w:val="32"/>
        </w:rPr>
      </w:pPr>
      <w:r>
        <w:rPr>
          <w:rFonts w:hint="eastAsia" w:eastAsia="黑体"/>
          <w:color w:val="auto"/>
          <w:sz w:val="32"/>
        </w:rPr>
        <w:t>附件8</w:t>
      </w:r>
    </w:p>
    <w:p>
      <w:pPr>
        <w:widowControl w:val="0"/>
        <w:spacing w:line="578" w:lineRule="exact"/>
        <w:jc w:val="center"/>
        <w:rPr>
          <w:rFonts w:hint="eastAsia"/>
          <w:color w:val="auto"/>
          <w:sz w:val="44"/>
        </w:rPr>
      </w:pPr>
      <w:r>
        <w:rPr>
          <w:rFonts w:hint="eastAsia" w:eastAsia="方正小标宋_GBK"/>
          <w:color w:val="auto"/>
          <w:sz w:val="44"/>
        </w:rPr>
        <w:t>企业负责人员和质量管理人员情况表</w:t>
      </w:r>
    </w:p>
    <w:p>
      <w:pPr>
        <w:widowControl w:val="0"/>
        <w:spacing w:line="578" w:lineRule="exact"/>
        <w:ind w:firstLine="240" w:firstLineChars="100"/>
        <w:rPr>
          <w:rFonts w:hint="eastAsia"/>
          <w:color w:val="auto"/>
          <w:sz w:val="24"/>
        </w:rPr>
      </w:pPr>
      <w:r>
        <w:rPr>
          <w:rFonts w:hint="eastAsia" w:eastAsia="仿宋_GB2312"/>
          <w:color w:val="auto"/>
          <w:sz w:val="24"/>
        </w:rPr>
        <w:t>填报单位:</w:t>
      </w:r>
      <w:r>
        <w:rPr>
          <w:rFonts w:hint="eastAsia"/>
          <w:color w:val="auto"/>
          <w:sz w:val="24"/>
          <w:u w:val="single"/>
        </w:rPr>
        <w:t xml:space="preserve">                     </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w:t>
      </w:r>
      <w:r>
        <w:rPr>
          <w:rFonts w:hint="eastAsia" w:eastAsia="仿宋_GB2312"/>
          <w:color w:val="auto"/>
          <w:sz w:val="24"/>
        </w:rPr>
        <w:t>填表日期:      年    月    日</w:t>
      </w:r>
    </w:p>
    <w:tbl>
      <w:tblPr>
        <w:tblStyle w:val="8"/>
        <w:tblW w:w="87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482"/>
        <w:gridCol w:w="1065"/>
        <w:gridCol w:w="890"/>
        <w:gridCol w:w="1255"/>
        <w:gridCol w:w="1091"/>
        <w:gridCol w:w="1268"/>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w w:val="90"/>
                <w:sz w:val="24"/>
              </w:rPr>
            </w:pPr>
            <w:r>
              <w:rPr>
                <w:rFonts w:hint="eastAsia" w:eastAsia="仿宋_GB2312"/>
                <w:color w:val="auto"/>
                <w:w w:val="90"/>
                <w:sz w:val="24"/>
              </w:rPr>
              <w:t>序号</w:t>
            </w: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姓名</w:t>
            </w: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职务</w:t>
            </w: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学历</w:t>
            </w: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所学</w:t>
            </w:r>
          </w:p>
          <w:p>
            <w:pPr>
              <w:jc w:val="center"/>
              <w:rPr>
                <w:rFonts w:hint="eastAsia"/>
                <w:color w:val="auto"/>
                <w:sz w:val="24"/>
              </w:rPr>
            </w:pPr>
            <w:r>
              <w:rPr>
                <w:rFonts w:hint="eastAsia" w:eastAsia="仿宋_GB2312"/>
                <w:color w:val="auto"/>
                <w:sz w:val="24"/>
              </w:rPr>
              <w:t>专业</w:t>
            </w: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是否执业药师</w:t>
            </w: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技术</w:t>
            </w:r>
          </w:p>
          <w:p>
            <w:pPr>
              <w:jc w:val="center"/>
              <w:rPr>
                <w:rFonts w:hint="eastAsia"/>
                <w:color w:val="auto"/>
                <w:sz w:val="24"/>
              </w:rPr>
            </w:pPr>
            <w:r>
              <w:rPr>
                <w:rFonts w:hint="eastAsia" w:eastAsia="仿宋_GB2312"/>
                <w:color w:val="auto"/>
                <w:sz w:val="24"/>
              </w:rPr>
              <w:t>职称</w:t>
            </w: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所在</w:t>
            </w:r>
          </w:p>
          <w:p>
            <w:pPr>
              <w:jc w:val="center"/>
              <w:rPr>
                <w:rFonts w:hint="eastAsia"/>
                <w:color w:val="auto"/>
                <w:sz w:val="24"/>
              </w:rPr>
            </w:pPr>
            <w:r>
              <w:rPr>
                <w:rFonts w:hint="eastAsia" w:eastAsia="仿宋_GB2312"/>
                <w:color w:val="auto"/>
                <w:sz w:val="24"/>
              </w:rPr>
              <w:t>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6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5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9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26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7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bl>
    <w:p>
      <w:pPr>
        <w:widowControl w:val="0"/>
        <w:spacing w:line="578" w:lineRule="exact"/>
        <w:rPr>
          <w:rFonts w:hint="eastAsia"/>
          <w:color w:val="auto"/>
          <w:sz w:val="24"/>
        </w:rPr>
      </w:pPr>
      <w:r>
        <w:rPr>
          <w:rFonts w:hint="eastAsia" w:eastAsia="仿宋_GB2312"/>
          <w:color w:val="auto"/>
          <w:sz w:val="24"/>
        </w:rPr>
        <w:t>注:填写本表时,请将执业药师证明或专业技术职称证书的复印件附后。</w:t>
      </w: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after="192" w:afterLines="60" w:line="578" w:lineRule="exact"/>
        <w:rPr>
          <w:rFonts w:hint="eastAsia"/>
          <w:color w:val="auto"/>
          <w:sz w:val="32"/>
        </w:rPr>
      </w:pPr>
      <w:r>
        <w:rPr>
          <w:rFonts w:hint="eastAsia" w:eastAsia="黑体"/>
          <w:color w:val="auto"/>
          <w:sz w:val="32"/>
        </w:rPr>
        <w:t>附件9</w:t>
      </w:r>
    </w:p>
    <w:p>
      <w:pPr>
        <w:widowControl w:val="0"/>
        <w:spacing w:line="578" w:lineRule="exact"/>
        <w:jc w:val="center"/>
        <w:rPr>
          <w:rFonts w:hint="eastAsia"/>
          <w:color w:val="auto"/>
          <w:sz w:val="44"/>
        </w:rPr>
      </w:pPr>
      <w:r>
        <w:rPr>
          <w:rFonts w:hint="eastAsia" w:eastAsia="方正小标宋_GBK"/>
          <w:color w:val="auto"/>
          <w:sz w:val="44"/>
        </w:rPr>
        <w:t>企业验收养护人员情况表</w:t>
      </w:r>
    </w:p>
    <w:p>
      <w:pPr>
        <w:widowControl w:val="0"/>
        <w:spacing w:line="578" w:lineRule="exact"/>
        <w:ind w:firstLine="240" w:firstLineChars="100"/>
        <w:rPr>
          <w:rFonts w:hint="eastAsia"/>
          <w:color w:val="auto"/>
          <w:sz w:val="24"/>
        </w:rPr>
      </w:pPr>
      <w:r>
        <w:rPr>
          <w:rFonts w:hint="eastAsia" w:eastAsia="仿宋_GB2312"/>
          <w:color w:val="auto"/>
          <w:sz w:val="24"/>
        </w:rPr>
        <w:t>填报单位:</w:t>
      </w:r>
      <w:r>
        <w:rPr>
          <w:rFonts w:hint="eastAsia"/>
          <w:color w:val="auto"/>
          <w:sz w:val="24"/>
          <w:u w:val="single"/>
        </w:rPr>
        <w:t xml:space="preserve">                          </w:t>
      </w:r>
      <w:r>
        <w:rPr>
          <w:rFonts w:hint="eastAsia"/>
          <w:color w:val="auto"/>
          <w:sz w:val="24"/>
        </w:rPr>
        <w:t xml:space="preserve">      </w:t>
      </w:r>
      <w:r>
        <w:rPr>
          <w:rFonts w:hint="eastAsia" w:eastAsia="仿宋_GB2312"/>
          <w:color w:val="auto"/>
          <w:sz w:val="24"/>
        </w:rPr>
        <w:t>填表日期:      年    月    日</w:t>
      </w:r>
    </w:p>
    <w:tbl>
      <w:tblPr>
        <w:tblStyle w:val="8"/>
        <w:tblW w:w="8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8"/>
        <w:gridCol w:w="1482"/>
        <w:gridCol w:w="825"/>
        <w:gridCol w:w="941"/>
        <w:gridCol w:w="1132"/>
        <w:gridCol w:w="1036"/>
        <w:gridCol w:w="1173"/>
        <w:gridCol w:w="1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w w:val="90"/>
                <w:sz w:val="24"/>
              </w:rPr>
            </w:pPr>
            <w:r>
              <w:rPr>
                <w:rFonts w:hint="eastAsia" w:eastAsia="仿宋_GB2312"/>
                <w:color w:val="auto"/>
                <w:w w:val="90"/>
                <w:sz w:val="24"/>
              </w:rPr>
              <w:t>序号</w:t>
            </w: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姓名</w:t>
            </w: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职务</w:t>
            </w: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学历</w:t>
            </w: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所学</w:t>
            </w:r>
          </w:p>
          <w:p>
            <w:pPr>
              <w:jc w:val="center"/>
              <w:rPr>
                <w:rFonts w:hint="eastAsia"/>
                <w:color w:val="auto"/>
                <w:sz w:val="24"/>
              </w:rPr>
            </w:pPr>
            <w:r>
              <w:rPr>
                <w:rFonts w:hint="eastAsia" w:eastAsia="仿宋_GB2312"/>
                <w:color w:val="auto"/>
                <w:sz w:val="24"/>
              </w:rPr>
              <w:t>专业</w:t>
            </w: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是否执业药师</w:t>
            </w: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技术</w:t>
            </w:r>
          </w:p>
          <w:p>
            <w:pPr>
              <w:jc w:val="center"/>
              <w:rPr>
                <w:rFonts w:hint="eastAsia"/>
                <w:color w:val="auto"/>
                <w:sz w:val="24"/>
              </w:rPr>
            </w:pPr>
            <w:r>
              <w:rPr>
                <w:rFonts w:hint="eastAsia" w:eastAsia="仿宋_GB2312"/>
                <w:color w:val="auto"/>
                <w:sz w:val="24"/>
              </w:rPr>
              <w:t>职称</w:t>
            </w: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97" w:hRule="exact"/>
          <w:jc w:val="center"/>
        </w:trPr>
        <w:tc>
          <w:tcPr>
            <w:tcW w:w="64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148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82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941"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113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1036"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1173"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c>
          <w:tcPr>
            <w:tcW w:w="1622"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8"/>
              </w:rPr>
            </w:pPr>
          </w:p>
        </w:tc>
      </w:tr>
    </w:tbl>
    <w:p>
      <w:pPr>
        <w:widowControl w:val="0"/>
        <w:spacing w:line="578" w:lineRule="exact"/>
        <w:rPr>
          <w:rFonts w:hint="eastAsia"/>
          <w:color w:val="auto"/>
          <w:sz w:val="24"/>
        </w:rPr>
      </w:pPr>
      <w:r>
        <w:rPr>
          <w:rFonts w:hint="eastAsia" w:eastAsia="仿宋_GB2312"/>
          <w:color w:val="auto"/>
          <w:sz w:val="24"/>
        </w:rPr>
        <w:t>注:填写本表时,请将执业药师证明或专业技术职称证书的复印件附后。</w:t>
      </w: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line="578" w:lineRule="exact"/>
        <w:rPr>
          <w:rFonts w:hint="eastAsia"/>
          <w:color w:val="auto"/>
          <w:sz w:val="24"/>
        </w:rPr>
      </w:pPr>
    </w:p>
    <w:p>
      <w:pPr>
        <w:widowControl w:val="0"/>
        <w:spacing w:after="192" w:afterLines="60" w:line="578" w:lineRule="exact"/>
        <w:rPr>
          <w:rFonts w:hint="eastAsia"/>
          <w:color w:val="auto"/>
          <w:sz w:val="32"/>
        </w:rPr>
      </w:pPr>
      <w:r>
        <w:rPr>
          <w:rFonts w:hint="eastAsia" w:eastAsia="黑体"/>
          <w:color w:val="auto"/>
          <w:sz w:val="32"/>
        </w:rPr>
        <w:t>附件10</w:t>
      </w:r>
    </w:p>
    <w:p>
      <w:pPr>
        <w:widowControl w:val="0"/>
        <w:spacing w:line="578" w:lineRule="exact"/>
        <w:jc w:val="center"/>
        <w:rPr>
          <w:rFonts w:hint="eastAsia"/>
          <w:color w:val="auto"/>
          <w:sz w:val="44"/>
        </w:rPr>
      </w:pPr>
      <w:r>
        <w:rPr>
          <w:rFonts w:hint="eastAsia" w:eastAsia="方正小标宋_GBK"/>
          <w:color w:val="auto"/>
          <w:sz w:val="44"/>
        </w:rPr>
        <w:t>企业经营设施、设备情况表</w:t>
      </w:r>
    </w:p>
    <w:p>
      <w:pPr>
        <w:widowControl w:val="0"/>
        <w:spacing w:line="578" w:lineRule="exact"/>
        <w:ind w:firstLine="240" w:firstLineChars="100"/>
        <w:rPr>
          <w:rFonts w:hint="eastAsia"/>
          <w:color w:val="auto"/>
          <w:sz w:val="24"/>
        </w:rPr>
      </w:pPr>
      <w:r>
        <w:rPr>
          <w:rFonts w:hint="eastAsia" w:eastAsia="仿宋_GB2312"/>
          <w:color w:val="auto"/>
          <w:sz w:val="24"/>
        </w:rPr>
        <w:t>填报单位:</w:t>
      </w:r>
      <w:r>
        <w:rPr>
          <w:rFonts w:hint="eastAsia"/>
          <w:color w:val="auto"/>
          <w:sz w:val="24"/>
          <w:u w:val="single"/>
        </w:rPr>
        <w:t xml:space="preserve">                     </w:t>
      </w:r>
      <w:r>
        <w:rPr>
          <w:rFonts w:hint="eastAsia"/>
          <w:color w:val="auto"/>
          <w:sz w:val="24"/>
        </w:rPr>
        <w:t xml:space="preserve">             </w:t>
      </w:r>
      <w:r>
        <w:rPr>
          <w:rFonts w:hint="eastAsia" w:eastAsia="仿宋_GB2312"/>
          <w:color w:val="auto"/>
          <w:sz w:val="24"/>
        </w:rPr>
        <w:t>填表日期:      年   月   日</w:t>
      </w:r>
    </w:p>
    <w:tbl>
      <w:tblPr>
        <w:tblStyle w:val="8"/>
        <w:tblW w:w="85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7"/>
        <w:gridCol w:w="1080"/>
        <w:gridCol w:w="560"/>
        <w:gridCol w:w="160"/>
        <w:gridCol w:w="200"/>
        <w:gridCol w:w="1060"/>
        <w:gridCol w:w="560"/>
        <w:gridCol w:w="549"/>
        <w:gridCol w:w="1815"/>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60" w:hRule="atLeast"/>
          <w:jc w:val="center"/>
        </w:trPr>
        <w:tc>
          <w:tcPr>
            <w:tcW w:w="1367" w:type="dxa"/>
            <w:vMerge w:val="restart"/>
            <w:tcBorders>
              <w:top w:val="single" w:color="000000" w:sz="6" w:space="0"/>
              <w:left w:val="single" w:color="000000" w:sz="6" w:space="0"/>
              <w:bottom w:val="single" w:color="000000" w:sz="6"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营业场所及辅助、</w:t>
            </w:r>
          </w:p>
          <w:p>
            <w:pPr>
              <w:jc w:val="center"/>
              <w:rPr>
                <w:rFonts w:hint="eastAsia"/>
                <w:color w:val="auto"/>
                <w:sz w:val="24"/>
              </w:rPr>
            </w:pPr>
            <w:r>
              <w:rPr>
                <w:rFonts w:hint="eastAsia" w:eastAsia="仿宋_GB2312"/>
                <w:color w:val="auto"/>
                <w:sz w:val="24"/>
              </w:rPr>
              <w:t>办公用房</w:t>
            </w:r>
          </w:p>
        </w:tc>
        <w:tc>
          <w:tcPr>
            <w:tcW w:w="1800" w:type="dxa"/>
            <w:gridSpan w:val="3"/>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营业用房面积</w:t>
            </w:r>
          </w:p>
        </w:tc>
        <w:tc>
          <w:tcPr>
            <w:tcW w:w="2369" w:type="dxa"/>
            <w:gridSpan w:val="4"/>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辅助用房面积</w:t>
            </w:r>
          </w:p>
        </w:tc>
        <w:tc>
          <w:tcPr>
            <w:tcW w:w="1815" w:type="dxa"/>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办公用房面积</w:t>
            </w:r>
          </w:p>
        </w:tc>
        <w:tc>
          <w:tcPr>
            <w:tcW w:w="1230" w:type="dxa"/>
            <w:tcBorders>
              <w:top w:val="single" w:color="000000" w:sz="6" w:space="0"/>
              <w:left w:val="single" w:color="auto" w:sz="4" w:space="0"/>
              <w:bottom w:val="single" w:color="auto" w:sz="4"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895" w:hRule="atLeast"/>
          <w:jc w:val="center"/>
        </w:trPr>
        <w:tc>
          <w:tcPr>
            <w:tcW w:w="1367" w:type="dxa"/>
            <w:vMerge w:val="continue"/>
            <w:tcBorders>
              <w:top w:val="single" w:color="000000" w:sz="6" w:space="0"/>
              <w:left w:val="single" w:color="000000" w:sz="6" w:space="0"/>
              <w:bottom w:val="single" w:color="000000" w:sz="6" w:space="0"/>
              <w:right w:val="single" w:color="auto" w:sz="4" w:space="0"/>
              <w:tl2br w:val="nil"/>
              <w:tr2bl w:val="nil"/>
            </w:tcBorders>
            <w:noWrap w:val="0"/>
            <w:vAlign w:val="top"/>
          </w:tcPr>
          <w:p>
            <w:pPr>
              <w:rPr>
                <w:rFonts w:hint="eastAsia"/>
                <w:color w:val="auto"/>
                <w:sz w:val="24"/>
              </w:rPr>
            </w:pPr>
          </w:p>
        </w:tc>
        <w:tc>
          <w:tcPr>
            <w:tcW w:w="1800" w:type="dxa"/>
            <w:gridSpan w:val="3"/>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2369" w:type="dxa"/>
            <w:gridSpan w:val="4"/>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auto"/>
                <w:sz w:val="24"/>
              </w:rPr>
            </w:pPr>
          </w:p>
        </w:tc>
        <w:tc>
          <w:tcPr>
            <w:tcW w:w="1230" w:type="dxa"/>
            <w:tcBorders>
              <w:top w:val="single" w:color="auto" w:sz="4" w:space="0"/>
              <w:left w:val="single" w:color="auto" w:sz="4"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765" w:hRule="atLeast"/>
          <w:jc w:val="center"/>
        </w:trPr>
        <w:tc>
          <w:tcPr>
            <w:tcW w:w="136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药品储存用仓库</w:t>
            </w:r>
          </w:p>
        </w:tc>
        <w:tc>
          <w:tcPr>
            <w:tcW w:w="5984" w:type="dxa"/>
            <w:gridSpan w:val="8"/>
            <w:tcBorders>
              <w:top w:val="single" w:color="000000" w:sz="6" w:space="0"/>
              <w:left w:val="single" w:color="000000" w:sz="6"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仓库面积</w:t>
            </w:r>
          </w:p>
        </w:tc>
        <w:tc>
          <w:tcPr>
            <w:tcW w:w="1230" w:type="dxa"/>
            <w:tcBorders>
              <w:top w:val="single" w:color="000000" w:sz="6" w:space="0"/>
              <w:left w:val="single" w:color="auto" w:sz="4" w:space="0"/>
              <w:bottom w:val="single" w:color="auto" w:sz="4"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20" w:hRule="atLeast"/>
          <w:jc w:val="center"/>
        </w:trPr>
        <w:tc>
          <w:tcPr>
            <w:tcW w:w="136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p>
        </w:tc>
        <w:tc>
          <w:tcPr>
            <w:tcW w:w="1080" w:type="dxa"/>
            <w:tcBorders>
              <w:top w:val="single" w:color="auto" w:sz="4" w:space="0"/>
              <w:left w:val="single" w:color="000000" w:sz="6"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仓库</w:t>
            </w:r>
          </w:p>
          <w:p>
            <w:pPr>
              <w:jc w:val="center"/>
              <w:rPr>
                <w:rFonts w:hint="eastAsia"/>
                <w:color w:val="auto"/>
                <w:sz w:val="24"/>
              </w:rPr>
            </w:pPr>
            <w:r>
              <w:rPr>
                <w:rFonts w:hint="eastAsia" w:eastAsia="仿宋_GB2312"/>
                <w:color w:val="auto"/>
                <w:sz w:val="24"/>
              </w:rPr>
              <w:t>总面积</w:t>
            </w:r>
          </w:p>
        </w:tc>
        <w:tc>
          <w:tcPr>
            <w:tcW w:w="9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冷库面积</w:t>
            </w:r>
          </w:p>
        </w:tc>
        <w:tc>
          <w:tcPr>
            <w:tcW w:w="106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阴凉库面积</w:t>
            </w:r>
          </w:p>
        </w:tc>
        <w:tc>
          <w:tcPr>
            <w:tcW w:w="11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常温库</w:t>
            </w:r>
          </w:p>
          <w:p>
            <w:pPr>
              <w:jc w:val="center"/>
              <w:rPr>
                <w:rFonts w:hint="eastAsia"/>
                <w:color w:val="auto"/>
                <w:sz w:val="24"/>
              </w:rPr>
            </w:pPr>
            <w:r>
              <w:rPr>
                <w:rFonts w:hint="eastAsia" w:eastAsia="仿宋_GB2312"/>
                <w:color w:val="auto"/>
                <w:sz w:val="24"/>
              </w:rPr>
              <w:t>面积</w:t>
            </w:r>
          </w:p>
        </w:tc>
        <w:tc>
          <w:tcPr>
            <w:tcW w:w="181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特殊管理药品</w:t>
            </w:r>
          </w:p>
          <w:p>
            <w:pPr>
              <w:jc w:val="center"/>
              <w:rPr>
                <w:rFonts w:hint="eastAsia"/>
                <w:color w:val="auto"/>
                <w:sz w:val="24"/>
              </w:rPr>
            </w:pPr>
            <w:r>
              <w:rPr>
                <w:rFonts w:hint="eastAsia" w:eastAsia="仿宋_GB2312"/>
                <w:color w:val="auto"/>
                <w:sz w:val="24"/>
              </w:rPr>
              <w:t>专库面积</w:t>
            </w:r>
          </w:p>
        </w:tc>
        <w:tc>
          <w:tcPr>
            <w:tcW w:w="1230" w:type="dxa"/>
            <w:vMerge w:val="restart"/>
            <w:tcBorders>
              <w:top w:val="single" w:color="auto" w:sz="4" w:space="0"/>
              <w:left w:val="single" w:color="auto" w:sz="4" w:space="0"/>
              <w:bottom w:val="single" w:color="000000" w:sz="6" w:space="0"/>
              <w:right w:val="single" w:color="000000" w:sz="6" w:space="0"/>
              <w:tl2br w:val="nil"/>
              <w:tr2bl w:val="nil"/>
            </w:tcBorders>
            <w:noWrap w:val="0"/>
            <w:vAlign w:val="center"/>
          </w:tcPr>
          <w:p>
            <w:pPr>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044" w:hRule="atLeast"/>
          <w:jc w:val="center"/>
        </w:trPr>
        <w:tc>
          <w:tcPr>
            <w:tcW w:w="136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rPr>
                <w:rFonts w:hint="eastAsia"/>
                <w:color w:val="auto"/>
                <w:sz w:val="24"/>
              </w:rPr>
            </w:pPr>
          </w:p>
        </w:tc>
        <w:tc>
          <w:tcPr>
            <w:tcW w:w="1080" w:type="dxa"/>
            <w:tcBorders>
              <w:top w:val="single" w:color="auto" w:sz="4" w:space="0"/>
              <w:left w:val="single" w:color="000000" w:sz="6" w:space="0"/>
              <w:bottom w:val="single" w:color="000000" w:sz="6" w:space="0"/>
              <w:right w:val="single" w:color="auto" w:sz="4" w:space="0"/>
              <w:tl2br w:val="nil"/>
              <w:tr2bl w:val="nil"/>
            </w:tcBorders>
            <w:noWrap w:val="0"/>
            <w:vAlign w:val="top"/>
          </w:tcPr>
          <w:p>
            <w:pPr>
              <w:rPr>
                <w:rFonts w:hint="eastAsia"/>
                <w:color w:val="auto"/>
                <w:sz w:val="24"/>
              </w:rPr>
            </w:pPr>
          </w:p>
        </w:tc>
        <w:tc>
          <w:tcPr>
            <w:tcW w:w="920" w:type="dxa"/>
            <w:gridSpan w:val="3"/>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060" w:type="dxa"/>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109" w:type="dxa"/>
            <w:gridSpan w:val="2"/>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815" w:type="dxa"/>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230" w:type="dxa"/>
            <w:vMerge w:val="continue"/>
            <w:tcBorders>
              <w:top w:val="single" w:color="000000" w:sz="6" w:space="0"/>
              <w:left w:val="single" w:color="auto" w:sz="4" w:space="0"/>
              <w:bottom w:val="single" w:color="000000" w:sz="6" w:space="0"/>
              <w:right w:val="single" w:color="000000" w:sz="6" w:space="0"/>
              <w:tl2br w:val="nil"/>
              <w:tr2bl w:val="nil"/>
            </w:tcBorders>
            <w:noWrap w:val="0"/>
            <w:vAlign w:val="top"/>
          </w:tcPr>
          <w:p>
            <w:pP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617" w:hRule="atLeast"/>
          <w:jc w:val="center"/>
        </w:trPr>
        <w:tc>
          <w:tcPr>
            <w:tcW w:w="1367"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验收</w:t>
            </w:r>
          </w:p>
          <w:p>
            <w:pPr>
              <w:jc w:val="center"/>
              <w:rPr>
                <w:rFonts w:hint="eastAsia"/>
                <w:color w:val="auto"/>
                <w:sz w:val="24"/>
              </w:rPr>
            </w:pPr>
            <w:r>
              <w:rPr>
                <w:rFonts w:hint="eastAsia" w:eastAsia="仿宋_GB2312"/>
                <w:color w:val="auto"/>
                <w:sz w:val="24"/>
              </w:rPr>
              <w:t>养护室</w:t>
            </w:r>
          </w:p>
        </w:tc>
        <w:tc>
          <w:tcPr>
            <w:tcW w:w="1080" w:type="dxa"/>
            <w:tcBorders>
              <w:top w:val="single" w:color="000000" w:sz="6" w:space="0"/>
              <w:left w:val="single" w:color="000000" w:sz="6"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面积</w:t>
            </w:r>
          </w:p>
        </w:tc>
        <w:tc>
          <w:tcPr>
            <w:tcW w:w="4904" w:type="dxa"/>
            <w:gridSpan w:val="7"/>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仪器设备</w:t>
            </w:r>
          </w:p>
        </w:tc>
        <w:tc>
          <w:tcPr>
            <w:tcW w:w="1230" w:type="dxa"/>
            <w:tcBorders>
              <w:top w:val="single" w:color="000000" w:sz="6" w:space="0"/>
              <w:left w:val="single" w:color="auto" w:sz="4" w:space="0"/>
              <w:bottom w:val="single" w:color="auto" w:sz="4"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994" w:hRule="atLeast"/>
          <w:jc w:val="center"/>
        </w:trPr>
        <w:tc>
          <w:tcPr>
            <w:tcW w:w="1367"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jc w:val="center"/>
              <w:rPr>
                <w:rFonts w:hint="eastAsia"/>
                <w:color w:val="auto"/>
                <w:sz w:val="24"/>
              </w:rPr>
            </w:pPr>
          </w:p>
        </w:tc>
        <w:tc>
          <w:tcPr>
            <w:tcW w:w="1080" w:type="dxa"/>
            <w:tcBorders>
              <w:top w:val="single" w:color="auto" w:sz="4" w:space="0"/>
              <w:left w:val="single" w:color="000000" w:sz="6" w:space="0"/>
              <w:bottom w:val="single" w:color="000000" w:sz="6" w:space="0"/>
              <w:right w:val="single" w:color="auto" w:sz="4" w:space="0"/>
              <w:tl2br w:val="nil"/>
              <w:tr2bl w:val="nil"/>
            </w:tcBorders>
            <w:noWrap w:val="0"/>
            <w:vAlign w:val="center"/>
          </w:tcPr>
          <w:p>
            <w:pPr>
              <w:jc w:val="center"/>
              <w:rPr>
                <w:rFonts w:hint="eastAsia"/>
                <w:color w:val="auto"/>
                <w:sz w:val="24"/>
              </w:rPr>
            </w:pPr>
          </w:p>
        </w:tc>
        <w:tc>
          <w:tcPr>
            <w:tcW w:w="4904" w:type="dxa"/>
            <w:gridSpan w:val="7"/>
            <w:tcBorders>
              <w:top w:val="single" w:color="auto" w:sz="4" w:space="0"/>
              <w:left w:val="single" w:color="auto" w:sz="4" w:space="0"/>
              <w:bottom w:val="single" w:color="000000" w:sz="6" w:space="0"/>
              <w:right w:val="single" w:color="auto" w:sz="4" w:space="0"/>
              <w:tl2br w:val="nil"/>
              <w:tr2bl w:val="nil"/>
            </w:tcBorders>
            <w:noWrap w:val="0"/>
            <w:vAlign w:val="center"/>
          </w:tcPr>
          <w:p>
            <w:pPr>
              <w:jc w:val="center"/>
              <w:rPr>
                <w:rFonts w:hint="eastAsia"/>
                <w:color w:val="auto"/>
                <w:sz w:val="24"/>
              </w:rPr>
            </w:pPr>
          </w:p>
        </w:tc>
        <w:tc>
          <w:tcPr>
            <w:tcW w:w="1230" w:type="dxa"/>
            <w:tcBorders>
              <w:top w:val="single" w:color="auto" w:sz="4" w:space="0"/>
              <w:left w:val="single" w:color="auto" w:sz="4" w:space="0"/>
              <w:bottom w:val="single" w:color="000000" w:sz="6" w:space="0"/>
              <w:right w:val="single" w:color="000000" w:sz="6" w:space="0"/>
              <w:tl2br w:val="nil"/>
              <w:tr2bl w:val="nil"/>
            </w:tcBorders>
            <w:noWrap w:val="0"/>
            <w:vAlign w:val="center"/>
          </w:tcPr>
          <w:p>
            <w:pPr>
              <w:jc w:val="center"/>
              <w:rPr>
                <w:rFonts w:hint="eastAsia"/>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851" w:hRule="atLeast"/>
          <w:jc w:val="center"/>
        </w:trPr>
        <w:tc>
          <w:tcPr>
            <w:tcW w:w="1367" w:type="dxa"/>
            <w:vMerge w:val="restart"/>
            <w:tcBorders>
              <w:top w:val="single" w:color="000000" w:sz="6" w:space="0"/>
              <w:left w:val="single" w:color="000000" w:sz="6" w:space="0"/>
              <w:bottom w:val="single" w:color="000000" w:sz="6"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其他</w:t>
            </w:r>
          </w:p>
        </w:tc>
        <w:tc>
          <w:tcPr>
            <w:tcW w:w="1640" w:type="dxa"/>
            <w:gridSpan w:val="2"/>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中药饮片</w:t>
            </w:r>
          </w:p>
          <w:p>
            <w:pPr>
              <w:jc w:val="center"/>
              <w:rPr>
                <w:rFonts w:hint="eastAsia"/>
                <w:color w:val="auto"/>
                <w:sz w:val="24"/>
              </w:rPr>
            </w:pPr>
            <w:r>
              <w:rPr>
                <w:rFonts w:hint="eastAsia" w:eastAsia="仿宋_GB2312"/>
                <w:color w:val="auto"/>
                <w:sz w:val="24"/>
              </w:rPr>
              <w:t>分装室面积</w:t>
            </w:r>
          </w:p>
        </w:tc>
        <w:tc>
          <w:tcPr>
            <w:tcW w:w="1980" w:type="dxa"/>
            <w:gridSpan w:val="4"/>
            <w:tcBorders>
              <w:top w:val="single" w:color="000000" w:sz="6" w:space="0"/>
              <w:left w:val="single" w:color="auto" w:sz="4" w:space="0"/>
              <w:bottom w:val="single" w:color="auto" w:sz="4" w:space="0"/>
              <w:right w:val="single" w:color="auto" w:sz="4" w:space="0"/>
              <w:tl2br w:val="nil"/>
              <w:tr2bl w:val="nil"/>
            </w:tcBorders>
            <w:noWrap w:val="0"/>
            <w:vAlign w:val="center"/>
          </w:tcPr>
          <w:p>
            <w:pPr>
              <w:jc w:val="center"/>
              <w:rPr>
                <w:rFonts w:hint="eastAsia"/>
                <w:color w:val="auto"/>
                <w:sz w:val="24"/>
              </w:rPr>
            </w:pPr>
            <w:r>
              <w:rPr>
                <w:rFonts w:hint="eastAsia" w:eastAsia="仿宋_GB2312"/>
                <w:color w:val="auto"/>
                <w:sz w:val="24"/>
              </w:rPr>
              <w:t>配货场所面积</w:t>
            </w:r>
          </w:p>
        </w:tc>
        <w:tc>
          <w:tcPr>
            <w:tcW w:w="3594" w:type="dxa"/>
            <w:gridSpan w:val="3"/>
            <w:tcBorders>
              <w:top w:val="single" w:color="000000" w:sz="6" w:space="0"/>
              <w:left w:val="single" w:color="auto" w:sz="4" w:space="0"/>
              <w:bottom w:val="single" w:color="auto" w:sz="4" w:space="0"/>
              <w:right w:val="single" w:color="000000" w:sz="6" w:space="0"/>
              <w:tl2br w:val="nil"/>
              <w:tr2bl w:val="nil"/>
            </w:tcBorders>
            <w:noWrap w:val="0"/>
            <w:vAlign w:val="center"/>
          </w:tcPr>
          <w:p>
            <w:pPr>
              <w:jc w:val="center"/>
              <w:rPr>
                <w:rFonts w:hint="eastAsia"/>
                <w:color w:val="auto"/>
                <w:sz w:val="24"/>
              </w:rPr>
            </w:pPr>
            <w:r>
              <w:rPr>
                <w:rFonts w:hint="eastAsia" w:eastAsia="仿宋_GB2312"/>
                <w:color w:val="auto"/>
                <w:sz w:val="24"/>
              </w:rPr>
              <w:t>仓库中其他设施和设备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042" w:hRule="atLeast"/>
          <w:jc w:val="center"/>
        </w:trPr>
        <w:tc>
          <w:tcPr>
            <w:tcW w:w="1367" w:type="dxa"/>
            <w:vMerge w:val="continue"/>
            <w:tcBorders>
              <w:top w:val="single" w:color="000000" w:sz="6" w:space="0"/>
              <w:left w:val="single" w:color="000000" w:sz="6" w:space="0"/>
              <w:bottom w:val="single" w:color="000000" w:sz="6" w:space="0"/>
              <w:right w:val="single" w:color="auto" w:sz="4" w:space="0"/>
              <w:tl2br w:val="nil"/>
              <w:tr2bl w:val="nil"/>
            </w:tcBorders>
            <w:noWrap w:val="0"/>
            <w:vAlign w:val="top"/>
          </w:tcPr>
          <w:p>
            <w:pPr>
              <w:rPr>
                <w:rFonts w:hint="eastAsia"/>
                <w:color w:val="auto"/>
                <w:sz w:val="24"/>
              </w:rPr>
            </w:pPr>
          </w:p>
        </w:tc>
        <w:tc>
          <w:tcPr>
            <w:tcW w:w="1640" w:type="dxa"/>
            <w:gridSpan w:val="2"/>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1980" w:type="dxa"/>
            <w:gridSpan w:val="4"/>
            <w:tcBorders>
              <w:top w:val="single" w:color="auto" w:sz="4" w:space="0"/>
              <w:left w:val="single" w:color="auto" w:sz="4" w:space="0"/>
              <w:bottom w:val="single" w:color="000000" w:sz="6" w:space="0"/>
              <w:right w:val="single" w:color="auto" w:sz="4" w:space="0"/>
              <w:tl2br w:val="nil"/>
              <w:tr2bl w:val="nil"/>
            </w:tcBorders>
            <w:noWrap w:val="0"/>
            <w:vAlign w:val="top"/>
          </w:tcPr>
          <w:p>
            <w:pPr>
              <w:rPr>
                <w:rFonts w:hint="eastAsia"/>
                <w:color w:val="auto"/>
                <w:sz w:val="24"/>
              </w:rPr>
            </w:pPr>
          </w:p>
        </w:tc>
        <w:tc>
          <w:tcPr>
            <w:tcW w:w="3594" w:type="dxa"/>
            <w:gridSpan w:val="3"/>
            <w:tcBorders>
              <w:top w:val="single" w:color="auto" w:sz="4" w:space="0"/>
              <w:left w:val="single" w:color="auto" w:sz="4" w:space="0"/>
              <w:bottom w:val="single" w:color="000000" w:sz="6" w:space="0"/>
              <w:right w:val="single" w:color="000000" w:sz="6" w:space="0"/>
              <w:tl2br w:val="nil"/>
              <w:tr2bl w:val="nil"/>
            </w:tcBorders>
            <w:noWrap w:val="0"/>
            <w:vAlign w:val="top"/>
          </w:tcPr>
          <w:p>
            <w:pPr>
              <w:rPr>
                <w:rFonts w:hint="eastAsia"/>
                <w:color w:val="auto"/>
                <w:sz w:val="24"/>
              </w:rPr>
            </w:pPr>
          </w:p>
        </w:tc>
      </w:tr>
    </w:tbl>
    <w:p>
      <w:pPr>
        <w:widowControl w:val="0"/>
        <w:spacing w:line="500" w:lineRule="exact"/>
        <w:rPr>
          <w:rFonts w:hint="eastAsia"/>
          <w:color w:val="auto"/>
          <w:sz w:val="24"/>
        </w:rPr>
      </w:pPr>
      <w:r>
        <w:rPr>
          <w:rFonts w:hint="eastAsia" w:eastAsia="仿宋_GB2312"/>
          <w:color w:val="auto"/>
          <w:sz w:val="24"/>
        </w:rPr>
        <w:t>填写说明:</w:t>
      </w:r>
    </w:p>
    <w:p>
      <w:pPr>
        <w:widowControl w:val="0"/>
        <w:spacing w:line="500" w:lineRule="exact"/>
        <w:ind w:firstLine="480" w:firstLineChars="200"/>
        <w:rPr>
          <w:rFonts w:hint="eastAsia"/>
          <w:color w:val="auto"/>
          <w:sz w:val="24"/>
        </w:rPr>
      </w:pPr>
      <w:r>
        <w:rPr>
          <w:rFonts w:hint="eastAsia"/>
          <w:color w:val="auto"/>
          <w:sz w:val="24"/>
        </w:rPr>
        <w:t>1</w:t>
      </w:r>
      <w:r>
        <w:rPr>
          <w:rFonts w:hint="eastAsia" w:eastAsia="仿宋_GB2312"/>
          <w:color w:val="auto"/>
          <w:sz w:val="24"/>
        </w:rPr>
        <w:t>、根据企业设施、设备的实际填写，如无栏目所设项目时，注明“无此项”。</w:t>
      </w:r>
    </w:p>
    <w:p>
      <w:pPr>
        <w:widowControl w:val="0"/>
        <w:spacing w:line="500" w:lineRule="exact"/>
        <w:ind w:firstLine="480" w:firstLineChars="200"/>
        <w:rPr>
          <w:rFonts w:hint="eastAsia"/>
          <w:color w:val="auto"/>
          <w:sz w:val="24"/>
        </w:rPr>
      </w:pPr>
      <w:r>
        <w:rPr>
          <w:rFonts w:hint="eastAsia"/>
          <w:color w:val="auto"/>
          <w:sz w:val="24"/>
        </w:rPr>
        <w:t>2</w:t>
      </w:r>
      <w:r>
        <w:rPr>
          <w:rFonts w:hint="eastAsia" w:eastAsia="仿宋_GB2312"/>
          <w:color w:val="auto"/>
          <w:sz w:val="24"/>
        </w:rPr>
        <w:t>、表中所有面积为建筑面积，单位为平方米。</w:t>
      </w:r>
    </w:p>
    <w:p>
      <w:pPr>
        <w:widowControl w:val="0"/>
        <w:spacing w:line="500" w:lineRule="exact"/>
        <w:ind w:firstLine="480" w:firstLineChars="200"/>
        <w:rPr>
          <w:rFonts w:hint="eastAsia"/>
          <w:color w:val="auto"/>
          <w:sz w:val="24"/>
        </w:rPr>
      </w:pPr>
      <w:r>
        <w:rPr>
          <w:rFonts w:hint="eastAsia"/>
          <w:color w:val="auto"/>
          <w:sz w:val="24"/>
        </w:rPr>
        <w:t>3</w:t>
      </w:r>
      <w:r>
        <w:rPr>
          <w:rFonts w:hint="eastAsia" w:eastAsia="仿宋_GB2312"/>
          <w:color w:val="auto"/>
          <w:sz w:val="24"/>
        </w:rPr>
        <w:t>、“营业场所及辅助、办公用房”中“辅助用房”指库区中服务性或劳保用房屋。</w:t>
      </w:r>
    </w:p>
    <w:p>
      <w:pPr>
        <w:widowControl w:val="0"/>
        <w:spacing w:line="500" w:lineRule="exact"/>
        <w:ind w:firstLine="480" w:firstLineChars="200"/>
        <w:rPr>
          <w:rFonts w:hint="eastAsia"/>
          <w:color w:val="auto"/>
          <w:sz w:val="24"/>
        </w:rPr>
      </w:pPr>
    </w:p>
    <w:p>
      <w:pPr>
        <w:widowControl w:val="0"/>
        <w:spacing w:line="500" w:lineRule="exact"/>
        <w:ind w:firstLine="480" w:firstLineChars="200"/>
        <w:rPr>
          <w:rFonts w:hint="eastAsia"/>
          <w:color w:val="auto"/>
          <w:sz w:val="24"/>
        </w:rPr>
      </w:pPr>
    </w:p>
    <w:p>
      <w:pPr>
        <w:widowControl w:val="0"/>
        <w:spacing w:after="192" w:afterLines="60" w:line="578" w:lineRule="exact"/>
        <w:rPr>
          <w:rFonts w:hint="eastAsia"/>
          <w:color w:val="auto"/>
          <w:sz w:val="32"/>
        </w:rPr>
      </w:pPr>
      <w:r>
        <w:rPr>
          <w:rFonts w:hint="eastAsia" w:eastAsia="黑体"/>
          <w:color w:val="auto"/>
          <w:sz w:val="32"/>
        </w:rPr>
        <w:t>附件11</w:t>
      </w:r>
    </w:p>
    <w:p>
      <w:pPr>
        <w:widowControl w:val="0"/>
        <w:spacing w:line="578" w:lineRule="exact"/>
        <w:jc w:val="center"/>
        <w:rPr>
          <w:rFonts w:hint="eastAsia"/>
          <w:color w:val="auto"/>
          <w:sz w:val="44"/>
        </w:rPr>
      </w:pPr>
      <w:r>
        <w:rPr>
          <w:rFonts w:hint="eastAsia" w:eastAsia="方正小标宋_GBK"/>
          <w:color w:val="auto"/>
          <w:sz w:val="44"/>
        </w:rPr>
        <w:t>开办药品批发企业验收实施标准评定表</w:t>
      </w:r>
    </w:p>
    <w:p>
      <w:pPr>
        <w:widowControl w:val="0"/>
        <w:spacing w:line="578" w:lineRule="exact"/>
        <w:jc w:val="center"/>
        <w:rPr>
          <w:rFonts w:hint="eastAsia"/>
          <w:color w:val="auto"/>
          <w:sz w:val="44"/>
        </w:rPr>
      </w:pPr>
      <w:r>
        <w:rPr>
          <w:rFonts w:hint="eastAsia" w:eastAsia="方正小标宋_GBK"/>
          <w:color w:val="auto"/>
          <w:sz w:val="44"/>
        </w:rPr>
        <w:t>（初验用）</w:t>
      </w:r>
    </w:p>
    <w:p>
      <w:pPr>
        <w:jc w:val="center"/>
        <w:rPr>
          <w:rFonts w:hint="eastAsia"/>
          <w:color w:val="auto"/>
          <w:sz w:val="21"/>
        </w:rPr>
      </w:pPr>
    </w:p>
    <w:tbl>
      <w:tblPr>
        <w:tblStyle w:val="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421"/>
        <w:gridCol w:w="2929"/>
        <w:gridCol w:w="790"/>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eastAsia="仿宋_GB2312"/>
                <w:color w:val="auto"/>
                <w:sz w:val="24"/>
              </w:rPr>
              <w:t>项目</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jc w:val="center"/>
              <w:rPr>
                <w:rFonts w:hint="eastAsia"/>
                <w:color w:val="auto"/>
                <w:sz w:val="24"/>
              </w:rPr>
            </w:pPr>
            <w:r>
              <w:rPr>
                <w:rFonts w:hint="eastAsia" w:eastAsia="仿宋_GB2312"/>
                <w:color w:val="auto"/>
                <w:sz w:val="24"/>
              </w:rPr>
              <w:t>存在问题</w:t>
            </w: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eastAsia="仿宋_GB2312"/>
                <w:color w:val="auto"/>
                <w:sz w:val="24"/>
              </w:rPr>
              <w:t>项目</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jc w:val="center"/>
              <w:rPr>
                <w:rFonts w:hint="eastAsia"/>
                <w:color w:val="auto"/>
                <w:sz w:val="24"/>
              </w:rPr>
            </w:pPr>
            <w:r>
              <w:rPr>
                <w:rFonts w:hint="eastAsia" w:eastAsia="仿宋_GB2312"/>
                <w:color w:val="auto"/>
                <w:sz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6"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18</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19</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20</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4</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21</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5</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22</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6</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23</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7</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24</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8</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25</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9</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26</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10</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27</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11</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28</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12</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29</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13</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30</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14</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31</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15</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32</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16</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33</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17</w:t>
            </w:r>
          </w:p>
        </w:tc>
        <w:tc>
          <w:tcPr>
            <w:tcW w:w="335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c>
          <w:tcPr>
            <w:tcW w:w="79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color w:val="auto"/>
                <w:sz w:val="24"/>
              </w:rPr>
              <w:t>34</w:t>
            </w:r>
          </w:p>
        </w:tc>
        <w:tc>
          <w:tcPr>
            <w:tcW w:w="324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line="38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3" w:hRule="atLeast"/>
          <w:jc w:val="center"/>
        </w:trPr>
        <w:tc>
          <w:tcPr>
            <w:tcW w:w="120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eastAsia="仿宋_GB2312"/>
                <w:color w:val="auto"/>
                <w:sz w:val="24"/>
              </w:rPr>
              <w:t>现场初验意见</w:t>
            </w:r>
          </w:p>
        </w:tc>
        <w:tc>
          <w:tcPr>
            <w:tcW w:w="2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color w:val="auto"/>
                <w:sz w:val="24"/>
              </w:rPr>
            </w:pPr>
          </w:p>
          <w:p>
            <w:pPr>
              <w:spacing w:line="380" w:lineRule="exact"/>
              <w:rPr>
                <w:rFonts w:hint="eastAsia"/>
                <w:color w:val="auto"/>
                <w:sz w:val="24"/>
              </w:rPr>
            </w:pPr>
          </w:p>
          <w:p>
            <w:pPr>
              <w:spacing w:line="380" w:lineRule="exact"/>
              <w:rPr>
                <w:rFonts w:hint="eastAsia"/>
                <w:color w:val="auto"/>
                <w:sz w:val="24"/>
              </w:rPr>
            </w:pPr>
          </w:p>
        </w:tc>
        <w:tc>
          <w:tcPr>
            <w:tcW w:w="403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eastAsia="仿宋_GB2312"/>
                <w:color w:val="auto"/>
                <w:sz w:val="24"/>
              </w:rPr>
              <w:t>市级药品监督管理部门意见</w:t>
            </w:r>
          </w:p>
          <w:p>
            <w:pPr>
              <w:spacing w:line="380" w:lineRule="exact"/>
              <w:jc w:val="right"/>
              <w:rPr>
                <w:rFonts w:hint="eastAsia"/>
                <w:color w:val="auto"/>
                <w:sz w:val="24"/>
              </w:rPr>
            </w:pPr>
          </w:p>
          <w:p>
            <w:pPr>
              <w:spacing w:line="380" w:lineRule="exact"/>
              <w:jc w:val="right"/>
              <w:rPr>
                <w:rFonts w:hint="eastAsia"/>
                <w:color w:val="auto"/>
                <w:sz w:val="24"/>
              </w:rPr>
            </w:pPr>
            <w:r>
              <w:rPr>
                <w:rFonts w:hint="eastAsia"/>
                <w:color w:val="auto"/>
                <w:sz w:val="24"/>
              </w:rPr>
              <w:t xml:space="preserve"> </w:t>
            </w:r>
          </w:p>
          <w:p>
            <w:pPr>
              <w:spacing w:line="380" w:lineRule="exact"/>
              <w:jc w:val="right"/>
              <w:rPr>
                <w:rFonts w:hint="eastAsia"/>
                <w:color w:val="auto"/>
                <w:sz w:val="24"/>
              </w:rPr>
            </w:pPr>
            <w:r>
              <w:rPr>
                <w:rFonts w:hint="eastAsia"/>
                <w:color w:val="auto"/>
                <w:sz w:val="24"/>
              </w:rPr>
              <w:t xml:space="preserve">          </w:t>
            </w:r>
            <w:r>
              <w:rPr>
                <w:rFonts w:hint="eastAsia" w:eastAsia="仿宋_GB2312"/>
                <w:color w:val="auto"/>
                <w:sz w:val="24"/>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1203"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r>
              <w:rPr>
                <w:rFonts w:hint="eastAsia" w:eastAsia="仿宋_GB2312"/>
                <w:color w:val="auto"/>
                <w:sz w:val="24"/>
              </w:rPr>
              <w:t>验收人员</w:t>
            </w:r>
          </w:p>
          <w:p>
            <w:pPr>
              <w:spacing w:line="380" w:lineRule="exact"/>
              <w:jc w:val="center"/>
              <w:rPr>
                <w:rFonts w:hint="eastAsia"/>
                <w:color w:val="auto"/>
                <w:sz w:val="24"/>
              </w:rPr>
            </w:pPr>
            <w:r>
              <w:rPr>
                <w:rFonts w:hint="eastAsia" w:eastAsia="仿宋_GB2312"/>
                <w:color w:val="auto"/>
                <w:sz w:val="24"/>
              </w:rPr>
              <w:t>签名</w:t>
            </w:r>
          </w:p>
        </w:tc>
        <w:tc>
          <w:tcPr>
            <w:tcW w:w="2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color w:val="auto"/>
                <w:sz w:val="24"/>
              </w:rPr>
            </w:pPr>
            <w:r>
              <w:rPr>
                <w:rFonts w:hint="eastAsia" w:eastAsia="仿宋_GB2312"/>
                <w:color w:val="auto"/>
                <w:sz w:val="24"/>
              </w:rPr>
              <w:t>组员：</w:t>
            </w:r>
          </w:p>
        </w:tc>
        <w:tc>
          <w:tcPr>
            <w:tcW w:w="403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righ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50" w:hRule="atLeast"/>
          <w:jc w:val="center"/>
        </w:trPr>
        <w:tc>
          <w:tcPr>
            <w:tcW w:w="120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p>
        </w:tc>
        <w:tc>
          <w:tcPr>
            <w:tcW w:w="2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color w:val="auto"/>
                <w:sz w:val="24"/>
              </w:rPr>
            </w:pPr>
            <w:r>
              <w:rPr>
                <w:rFonts w:hint="eastAsia" w:eastAsia="仿宋_GB2312"/>
                <w:color w:val="auto"/>
                <w:sz w:val="24"/>
              </w:rPr>
              <w:t>组员：</w:t>
            </w:r>
          </w:p>
        </w:tc>
        <w:tc>
          <w:tcPr>
            <w:tcW w:w="403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righ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0" w:hRule="atLeast"/>
          <w:jc w:val="center"/>
        </w:trPr>
        <w:tc>
          <w:tcPr>
            <w:tcW w:w="1203"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center"/>
              <w:rPr>
                <w:rFonts w:hint="eastAsia"/>
                <w:color w:val="auto"/>
                <w:sz w:val="24"/>
              </w:rPr>
            </w:pPr>
          </w:p>
        </w:tc>
        <w:tc>
          <w:tcPr>
            <w:tcW w:w="2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rPr>
                <w:rFonts w:hint="eastAsia"/>
                <w:color w:val="auto"/>
                <w:sz w:val="24"/>
              </w:rPr>
            </w:pPr>
            <w:r>
              <w:rPr>
                <w:rFonts w:hint="eastAsia" w:eastAsia="仿宋_GB2312"/>
                <w:color w:val="auto"/>
                <w:sz w:val="24"/>
              </w:rPr>
              <w:t>组长：       年  月  日</w:t>
            </w:r>
          </w:p>
        </w:tc>
        <w:tc>
          <w:tcPr>
            <w:tcW w:w="403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80" w:lineRule="exact"/>
              <w:jc w:val="right"/>
              <w:rPr>
                <w:rFonts w:hint="eastAsia"/>
                <w:color w:val="auto"/>
                <w:sz w:val="24"/>
              </w:rPr>
            </w:pPr>
          </w:p>
        </w:tc>
      </w:tr>
    </w:tbl>
    <w:p>
      <w:pPr>
        <w:widowControl w:val="0"/>
        <w:spacing w:after="192" w:afterLines="60" w:line="578" w:lineRule="exact"/>
        <w:rPr>
          <w:rFonts w:hint="eastAsia"/>
          <w:color w:val="auto"/>
          <w:sz w:val="32"/>
        </w:rPr>
      </w:pPr>
      <w:r>
        <w:rPr>
          <w:rFonts w:hint="eastAsia" w:eastAsia="黑体"/>
          <w:color w:val="auto"/>
          <w:sz w:val="32"/>
        </w:rPr>
        <w:t xml:space="preserve">附件12 </w:t>
      </w:r>
    </w:p>
    <w:p>
      <w:pPr>
        <w:widowControl w:val="0"/>
        <w:spacing w:line="578" w:lineRule="exact"/>
        <w:jc w:val="center"/>
        <w:rPr>
          <w:rFonts w:hint="eastAsia"/>
          <w:color w:val="auto"/>
          <w:sz w:val="44"/>
        </w:rPr>
      </w:pPr>
      <w:r>
        <w:rPr>
          <w:rFonts w:hint="eastAsia" w:eastAsia="方正小标宋_GBK"/>
          <w:color w:val="auto"/>
          <w:sz w:val="44"/>
        </w:rPr>
        <w:t>开办药品批发企业验收实施标准评定表</w:t>
      </w:r>
    </w:p>
    <w:p>
      <w:pPr>
        <w:widowControl w:val="0"/>
        <w:spacing w:line="578" w:lineRule="exact"/>
        <w:jc w:val="center"/>
        <w:rPr>
          <w:rFonts w:hint="eastAsia"/>
          <w:color w:val="auto"/>
          <w:sz w:val="44"/>
        </w:rPr>
      </w:pPr>
      <w:r>
        <w:rPr>
          <w:rFonts w:hint="eastAsia" w:eastAsia="方正小标宋_GBK"/>
          <w:color w:val="auto"/>
          <w:sz w:val="44"/>
        </w:rPr>
        <w:t>（验收用）</w:t>
      </w:r>
    </w:p>
    <w:p>
      <w:pPr>
        <w:jc w:val="center"/>
        <w:rPr>
          <w:rFonts w:hint="eastAsia"/>
          <w:color w:val="auto"/>
          <w:sz w:val="21"/>
        </w:rPr>
      </w:pPr>
    </w:p>
    <w:tbl>
      <w:tblPr>
        <w:tblStyle w:val="8"/>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421"/>
        <w:gridCol w:w="2763"/>
        <w:gridCol w:w="929"/>
        <w:gridCol w:w="546"/>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项目</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jc w:val="center"/>
              <w:rPr>
                <w:rFonts w:hint="eastAsia"/>
                <w:color w:val="auto"/>
                <w:sz w:val="24"/>
              </w:rPr>
            </w:pPr>
            <w:r>
              <w:rPr>
                <w:rFonts w:hint="eastAsia" w:eastAsia="仿宋_GB2312"/>
                <w:color w:val="auto"/>
                <w:sz w:val="24"/>
              </w:rPr>
              <w:t>存在问题</w:t>
            </w: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项目</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jc w:val="center"/>
              <w:rPr>
                <w:rFonts w:hint="eastAsia"/>
                <w:color w:val="auto"/>
                <w:sz w:val="24"/>
              </w:rPr>
            </w:pPr>
            <w:r>
              <w:rPr>
                <w:rFonts w:hint="eastAsia" w:eastAsia="仿宋_GB2312"/>
                <w:color w:val="auto"/>
                <w:sz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46" w:hRule="atLeast"/>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18</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19</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20</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4</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21</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5</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22</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6</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23</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7</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24</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8</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25</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9</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26</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10</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27</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11</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28</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12</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29</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13</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30</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14</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31</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15</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32</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16</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33</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17</w:t>
            </w:r>
          </w:p>
        </w:tc>
        <w:tc>
          <w:tcPr>
            <w:tcW w:w="318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color w:val="auto"/>
                <w:sz w:val="24"/>
              </w:rPr>
              <w:t>34</w:t>
            </w:r>
          </w:p>
        </w:tc>
        <w:tc>
          <w:tcPr>
            <w:tcW w:w="3544"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exact"/>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0" w:hRule="atLeast"/>
          <w:jc w:val="center"/>
        </w:trPr>
        <w:tc>
          <w:tcPr>
            <w:tcW w:w="136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现场验</w:t>
            </w:r>
          </w:p>
          <w:p>
            <w:pPr>
              <w:spacing w:line="360" w:lineRule="exact"/>
              <w:jc w:val="center"/>
              <w:rPr>
                <w:rFonts w:hint="eastAsia"/>
                <w:color w:val="auto"/>
                <w:sz w:val="24"/>
              </w:rPr>
            </w:pPr>
            <w:r>
              <w:rPr>
                <w:rFonts w:hint="eastAsia" w:eastAsia="仿宋_GB2312"/>
                <w:color w:val="auto"/>
                <w:sz w:val="24"/>
              </w:rPr>
              <w:t>收意见</w:t>
            </w:r>
          </w:p>
        </w:tc>
        <w:tc>
          <w:tcPr>
            <w:tcW w:w="27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c>
          <w:tcPr>
            <w:tcW w:w="1475"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r>
              <w:rPr>
                <w:rFonts w:hint="eastAsia" w:eastAsia="仿宋_GB2312"/>
                <w:color w:val="auto"/>
                <w:sz w:val="24"/>
              </w:rPr>
              <w:t>验收人员</w:t>
            </w:r>
          </w:p>
          <w:p>
            <w:pPr>
              <w:spacing w:line="360" w:lineRule="exact"/>
              <w:jc w:val="center"/>
              <w:rPr>
                <w:rFonts w:hint="eastAsia"/>
                <w:color w:val="auto"/>
                <w:sz w:val="24"/>
              </w:rPr>
            </w:pPr>
            <w:r>
              <w:rPr>
                <w:rFonts w:hint="eastAsia" w:eastAsia="仿宋_GB2312"/>
                <w:color w:val="auto"/>
                <w:sz w:val="24"/>
              </w:rPr>
              <w:t>签名</w:t>
            </w:r>
          </w:p>
        </w:tc>
        <w:tc>
          <w:tcPr>
            <w:tcW w:w="2998"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jc w:val="right"/>
              <w:rPr>
                <w:rFonts w:hint="eastAsia"/>
                <w:color w:val="auto"/>
                <w:sz w:val="24"/>
              </w:rPr>
            </w:pPr>
          </w:p>
          <w:p>
            <w:pPr>
              <w:spacing w:line="360" w:lineRule="exact"/>
              <w:jc w:val="right"/>
              <w:rPr>
                <w:rFonts w:hint="eastAsia"/>
                <w:color w:val="auto"/>
                <w:sz w:val="24"/>
              </w:rPr>
            </w:pPr>
            <w:r>
              <w:rPr>
                <w:rFonts w:hint="eastAsia"/>
                <w:color w:val="auto"/>
                <w:sz w:val="24"/>
              </w:rPr>
              <w:t xml:space="preserve"> </w:t>
            </w:r>
          </w:p>
          <w:p>
            <w:pPr>
              <w:spacing w:line="360" w:lineRule="exact"/>
              <w:rPr>
                <w:rFonts w:hint="eastAsia"/>
                <w:color w:val="auto"/>
                <w:sz w:val="24"/>
              </w:rPr>
            </w:pPr>
            <w:r>
              <w:rPr>
                <w:rFonts w:hint="eastAsia" w:eastAsia="仿宋_GB2312"/>
                <w:color w:val="auto"/>
                <w:sz w:val="24"/>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40" w:hRule="atLeast"/>
          <w:jc w:val="center"/>
        </w:trPr>
        <w:tc>
          <w:tcPr>
            <w:tcW w:w="136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27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c>
          <w:tcPr>
            <w:tcW w:w="147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2998"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rPr>
                <w:rFonts w:hint="eastAsia"/>
                <w:color w:val="auto"/>
                <w:sz w:val="24"/>
              </w:rPr>
            </w:pPr>
            <w:r>
              <w:rPr>
                <w:rFonts w:hint="eastAsia" w:eastAsia="仿宋_GB2312"/>
                <w:color w:val="auto"/>
                <w:sz w:val="24"/>
              </w:rPr>
              <w:t>组员：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30" w:hRule="atLeast"/>
          <w:jc w:val="center"/>
        </w:trPr>
        <w:tc>
          <w:tcPr>
            <w:tcW w:w="136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27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rPr>
                <w:rFonts w:hint="eastAsia"/>
                <w:color w:val="auto"/>
                <w:sz w:val="24"/>
              </w:rPr>
            </w:pPr>
          </w:p>
        </w:tc>
        <w:tc>
          <w:tcPr>
            <w:tcW w:w="1475"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eastAsia"/>
                <w:color w:val="auto"/>
                <w:sz w:val="24"/>
              </w:rPr>
            </w:pPr>
          </w:p>
        </w:tc>
        <w:tc>
          <w:tcPr>
            <w:tcW w:w="2998" w:type="dxa"/>
            <w:tcBorders>
              <w:top w:val="single" w:color="auto" w:sz="4" w:space="0"/>
              <w:left w:val="single" w:color="auto" w:sz="4" w:space="0"/>
              <w:bottom w:val="single" w:color="auto" w:sz="4" w:space="0"/>
              <w:right w:val="single" w:color="auto" w:sz="4" w:space="0"/>
              <w:tl2br w:val="nil"/>
              <w:tr2bl w:val="nil"/>
            </w:tcBorders>
            <w:noWrap w:val="0"/>
            <w:vAlign w:val="bottom"/>
          </w:tcPr>
          <w:p>
            <w:pPr>
              <w:spacing w:line="360" w:lineRule="exact"/>
              <w:rPr>
                <w:rFonts w:hint="eastAsia"/>
                <w:color w:val="auto"/>
                <w:sz w:val="24"/>
              </w:rPr>
            </w:pPr>
            <w:r>
              <w:rPr>
                <w:rFonts w:hint="eastAsia" w:eastAsia="仿宋_GB2312"/>
                <w:color w:val="auto"/>
                <w:sz w:val="24"/>
              </w:rPr>
              <w:t>组长：    年   月    日</w:t>
            </w:r>
          </w:p>
        </w:tc>
      </w:tr>
    </w:tbl>
    <w:p>
      <w:pPr>
        <w:widowControl w:val="0"/>
        <w:spacing w:after="192" w:afterLines="60" w:line="578" w:lineRule="exact"/>
        <w:rPr>
          <w:rFonts w:hint="eastAsia"/>
          <w:color w:val="auto"/>
          <w:sz w:val="32"/>
        </w:rPr>
      </w:pPr>
      <w:r>
        <w:rPr>
          <w:rFonts w:hint="eastAsia" w:eastAsia="黑体"/>
          <w:color w:val="auto"/>
          <w:sz w:val="32"/>
        </w:rPr>
        <w:t>附件13</w:t>
      </w: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color w:val="auto"/>
          <w:sz w:val="44"/>
        </w:rPr>
      </w:pPr>
      <w:r>
        <w:rPr>
          <w:rFonts w:hint="eastAsia" w:eastAsia="方正小标宋_GBK"/>
          <w:color w:val="auto"/>
          <w:sz w:val="44"/>
        </w:rPr>
        <w:t>药品批发企业验收整改通知书</w:t>
      </w:r>
    </w:p>
    <w:p>
      <w:pPr>
        <w:widowControl w:val="0"/>
        <w:spacing w:line="578" w:lineRule="exact"/>
        <w:ind w:firstLine="5440" w:firstLineChars="1700"/>
        <w:rPr>
          <w:rFonts w:hint="eastAsia"/>
          <w:color w:val="auto"/>
          <w:sz w:val="32"/>
        </w:rPr>
      </w:pPr>
    </w:p>
    <w:p>
      <w:pPr>
        <w:widowControl w:val="0"/>
        <w:spacing w:line="578" w:lineRule="exact"/>
        <w:ind w:firstLine="5440" w:firstLineChars="1700"/>
        <w:rPr>
          <w:rFonts w:hint="eastAsia"/>
          <w:color w:val="auto"/>
          <w:sz w:val="32"/>
        </w:rPr>
      </w:pPr>
      <w:r>
        <w:rPr>
          <w:rFonts w:hint="eastAsia" w:eastAsia="仿宋_GB2312"/>
          <w:color w:val="auto"/>
          <w:sz w:val="32"/>
        </w:rPr>
        <w:t>编号：鲁200XXXX 号</w:t>
      </w:r>
    </w:p>
    <w:p>
      <w:pPr>
        <w:widowControl w:val="0"/>
        <w:spacing w:line="578" w:lineRule="exact"/>
        <w:ind w:firstLine="640" w:firstLineChars="200"/>
        <w:rPr>
          <w:rFonts w:hint="eastAsia"/>
          <w:color w:val="auto"/>
          <w:sz w:val="32"/>
          <w:u w:val="single"/>
        </w:rPr>
      </w:pPr>
    </w:p>
    <w:p>
      <w:pPr>
        <w:widowControl w:val="0"/>
        <w:spacing w:line="578" w:lineRule="exact"/>
        <w:rPr>
          <w:rFonts w:hint="eastAsia"/>
          <w:color w:val="auto"/>
          <w:sz w:val="32"/>
        </w:rPr>
      </w:pPr>
      <w:r>
        <w:rPr>
          <w:rFonts w:hint="eastAsia"/>
          <w:color w:val="auto"/>
          <w:sz w:val="32"/>
          <w:u w:val="single"/>
        </w:rPr>
        <w:t xml:space="preserve">            </w:t>
      </w:r>
      <w:r>
        <w:rPr>
          <w:rFonts w:hint="eastAsia" w:eastAsia="仿宋_GB2312"/>
          <w:color w:val="auto"/>
          <w:sz w:val="32"/>
        </w:rPr>
        <w:t>：</w:t>
      </w:r>
    </w:p>
    <w:p>
      <w:pPr>
        <w:widowControl w:val="0"/>
        <w:spacing w:line="578" w:lineRule="exact"/>
        <w:ind w:firstLine="640" w:firstLineChars="200"/>
        <w:rPr>
          <w:rFonts w:hint="eastAsia"/>
          <w:color w:val="auto"/>
          <w:sz w:val="32"/>
        </w:rPr>
      </w:pPr>
      <w:r>
        <w:rPr>
          <w:rFonts w:hint="eastAsia" w:eastAsia="仿宋_GB2312"/>
          <w:color w:val="auto"/>
          <w:sz w:val="32"/>
        </w:rPr>
        <w:t>根据你（单位）向我局提出的开办批发企业验收申请，按照国家食品药品监督管理局发布的《开办药品批发企业验收实施标准（试行）》组织验收，判定为不合格，你单位须对以下项目在30日内完成整改，整改后向我局申请复验，我局将对整改情况再行验收。</w:t>
      </w:r>
    </w:p>
    <w:p>
      <w:pPr>
        <w:widowControl w:val="0"/>
        <w:spacing w:line="578" w:lineRule="exact"/>
        <w:ind w:firstLine="640" w:firstLineChars="200"/>
        <w:rPr>
          <w:rFonts w:hint="eastAsia"/>
          <w:color w:val="auto"/>
          <w:sz w:val="32"/>
        </w:rPr>
      </w:pPr>
      <w:r>
        <w:rPr>
          <w:rFonts w:hint="eastAsia"/>
          <w:color w:val="auto"/>
          <w:sz w:val="32"/>
        </w:rPr>
        <w:t>1</w:t>
      </w:r>
      <w:r>
        <w:rPr>
          <w:rFonts w:hint="eastAsia" w:eastAsia="仿宋_GB2312"/>
          <w:color w:val="auto"/>
          <w:sz w:val="32"/>
        </w:rPr>
        <w:t>、</w:t>
      </w:r>
    </w:p>
    <w:p>
      <w:pPr>
        <w:widowControl w:val="0"/>
        <w:spacing w:line="578" w:lineRule="exact"/>
        <w:ind w:firstLine="640" w:firstLineChars="200"/>
        <w:rPr>
          <w:rFonts w:hint="eastAsia"/>
          <w:color w:val="auto"/>
          <w:sz w:val="32"/>
        </w:rPr>
      </w:pPr>
      <w:r>
        <w:rPr>
          <w:rFonts w:hint="eastAsia"/>
          <w:color w:val="auto"/>
          <w:sz w:val="32"/>
        </w:rPr>
        <w:t>2</w:t>
      </w:r>
      <w:r>
        <w:rPr>
          <w:rFonts w:hint="eastAsia" w:eastAsia="仿宋_GB2312"/>
          <w:color w:val="auto"/>
          <w:sz w:val="32"/>
        </w:rPr>
        <w:t>、</w:t>
      </w:r>
    </w:p>
    <w:p>
      <w:pPr>
        <w:widowControl w:val="0"/>
        <w:spacing w:line="578" w:lineRule="exact"/>
        <w:ind w:firstLine="640" w:firstLineChars="200"/>
        <w:rPr>
          <w:rFonts w:hint="eastAsia"/>
          <w:color w:val="auto"/>
          <w:sz w:val="32"/>
        </w:rPr>
      </w:pPr>
      <w:r>
        <w:rPr>
          <w:rFonts w:hint="eastAsia"/>
          <w:color w:val="auto"/>
          <w:sz w:val="32"/>
        </w:rPr>
        <w:t>3</w:t>
      </w:r>
      <w:r>
        <w:rPr>
          <w:rFonts w:hint="eastAsia" w:eastAsia="仿宋_GB2312"/>
          <w:color w:val="auto"/>
          <w:sz w:val="32"/>
        </w:rPr>
        <w:t>、</w:t>
      </w:r>
    </w:p>
    <w:p>
      <w:pPr>
        <w:widowControl w:val="0"/>
        <w:spacing w:line="578" w:lineRule="exact"/>
        <w:ind w:firstLine="640" w:firstLineChars="200"/>
        <w:rPr>
          <w:rFonts w:hint="eastAsia" w:eastAsia="仿宋_GB2312"/>
          <w:color w:val="auto"/>
          <w:sz w:val="32"/>
          <w:lang w:eastAsia="zh-CN"/>
        </w:rPr>
      </w:pPr>
      <w:r>
        <w:rPr>
          <w:rFonts w:hint="eastAsia" w:eastAsia="仿宋_GB2312"/>
          <w:color w:val="auto"/>
          <w:sz w:val="32"/>
          <w:lang w:eastAsia="zh-CN"/>
        </w:rPr>
        <w:t>……</w:t>
      </w:r>
    </w:p>
    <w:p>
      <w:pPr>
        <w:widowControl w:val="0"/>
        <w:spacing w:line="578" w:lineRule="exact"/>
        <w:ind w:firstLine="640" w:firstLineChars="200"/>
        <w:rPr>
          <w:rFonts w:hint="eastAsia" w:eastAsia="仿宋_GB2312"/>
          <w:color w:val="auto"/>
          <w:sz w:val="32"/>
          <w:lang w:eastAsia="zh-CN"/>
        </w:rPr>
      </w:pPr>
    </w:p>
    <w:p>
      <w:pPr>
        <w:widowControl w:val="0"/>
        <w:spacing w:line="578" w:lineRule="exact"/>
        <w:ind w:firstLine="640" w:firstLineChars="200"/>
        <w:rPr>
          <w:rFonts w:hint="eastAsia"/>
          <w:color w:val="auto"/>
          <w:sz w:val="32"/>
        </w:rPr>
      </w:pP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山东省药品监督管理局</w:t>
      </w:r>
      <w:r>
        <w:rPr>
          <w:rFonts w:hint="eastAsia"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年  月  日</w:t>
      </w:r>
      <w:r>
        <w:rPr>
          <w:rFonts w:hint="eastAsia" w:eastAsia="仿宋_GB2312"/>
          <w:color w:val="auto"/>
          <w:sz w:val="32"/>
          <w:lang w:val="en-US" w:eastAsia="zh-CN"/>
        </w:rPr>
        <w:t xml:space="preserve">         </w:t>
      </w:r>
    </w:p>
    <w:p>
      <w:pPr>
        <w:widowControl w:val="0"/>
        <w:spacing w:line="500" w:lineRule="exact"/>
        <w:ind w:firstLine="480" w:firstLineChars="200"/>
        <w:rPr>
          <w:rFonts w:hint="eastAsia" w:ascii="宋体" w:hAnsi="宋体" w:eastAsia="宋体"/>
          <w:color w:val="auto"/>
          <w:sz w:val="24"/>
          <w:lang w:val="en-US" w:eastAsia="zh-CN"/>
        </w:rPr>
      </w:pPr>
    </w:p>
    <w:p>
      <w:pPr>
        <w:widowControl w:val="0"/>
        <w:spacing w:line="500" w:lineRule="exact"/>
        <w:ind w:firstLine="480" w:firstLineChars="200"/>
        <w:rPr>
          <w:rFonts w:hint="eastAsia" w:ascii="宋体" w:hAnsi="宋体" w:eastAsia="宋体"/>
          <w:color w:val="auto"/>
          <w:sz w:val="24"/>
          <w:lang w:val="en-US" w:eastAsia="zh-CN"/>
        </w:rPr>
      </w:pPr>
    </w:p>
    <w:p>
      <w:pPr>
        <w:widowControl w:val="0"/>
        <w:spacing w:line="578" w:lineRule="exact"/>
        <w:rPr>
          <w:rFonts w:hint="eastAsia"/>
          <w:color w:val="auto"/>
          <w:sz w:val="32"/>
        </w:rPr>
      </w:pPr>
      <w:r>
        <w:rPr>
          <w:rFonts w:hint="eastAsia" w:eastAsia="黑体"/>
          <w:color w:val="auto"/>
          <w:sz w:val="32"/>
        </w:rPr>
        <w:t>附件14</w:t>
      </w:r>
    </w:p>
    <w:p>
      <w:pPr>
        <w:widowControl w:val="0"/>
        <w:spacing w:line="578" w:lineRule="exact"/>
        <w:ind w:firstLine="640" w:firstLineChars="200"/>
        <w:rPr>
          <w:rFonts w:hint="eastAsia"/>
          <w:color w:val="auto"/>
          <w:sz w:val="32"/>
        </w:rPr>
      </w:pPr>
    </w:p>
    <w:p>
      <w:pPr>
        <w:widowControl w:val="0"/>
        <w:spacing w:line="578" w:lineRule="exact"/>
        <w:jc w:val="center"/>
        <w:rPr>
          <w:rFonts w:hint="eastAsia"/>
          <w:color w:val="auto"/>
          <w:sz w:val="44"/>
        </w:rPr>
      </w:pPr>
      <w:r>
        <w:rPr>
          <w:rFonts w:hint="eastAsia" w:eastAsia="方正小标宋_GBK"/>
          <w:color w:val="auto"/>
          <w:sz w:val="44"/>
        </w:rPr>
        <w:t>山东省药品监督管理局</w:t>
      </w:r>
    </w:p>
    <w:p>
      <w:pPr>
        <w:widowControl w:val="0"/>
        <w:spacing w:line="578" w:lineRule="exact"/>
        <w:jc w:val="center"/>
        <w:rPr>
          <w:rFonts w:hint="eastAsia"/>
          <w:color w:val="auto"/>
          <w:sz w:val="44"/>
        </w:rPr>
      </w:pPr>
      <w:r>
        <w:rPr>
          <w:rFonts w:hint="eastAsia" w:eastAsia="方正小标宋_GBK"/>
          <w:color w:val="auto"/>
          <w:sz w:val="44"/>
        </w:rPr>
        <w:t>开办药品批发企业不予发证通知书</w:t>
      </w:r>
    </w:p>
    <w:p>
      <w:pPr>
        <w:widowControl w:val="0"/>
        <w:spacing w:line="578" w:lineRule="exact"/>
        <w:ind w:firstLine="560" w:firstLineChars="200"/>
        <w:rPr>
          <w:rFonts w:hint="eastAsia"/>
          <w:color w:val="auto"/>
          <w:sz w:val="28"/>
        </w:rPr>
      </w:pPr>
    </w:p>
    <w:p>
      <w:pPr>
        <w:widowControl w:val="0"/>
        <w:spacing w:line="578" w:lineRule="exact"/>
        <w:rPr>
          <w:rFonts w:hint="eastAsia"/>
          <w:color w:val="auto"/>
          <w:sz w:val="32"/>
        </w:rPr>
      </w:pPr>
      <w:r>
        <w:rPr>
          <w:rFonts w:hint="eastAsia"/>
          <w:color w:val="auto"/>
          <w:sz w:val="28"/>
        </w:rPr>
        <w:t xml:space="preserve">                                   </w:t>
      </w:r>
      <w:r>
        <w:rPr>
          <w:rFonts w:hint="eastAsia"/>
          <w:color w:val="auto"/>
          <w:sz w:val="28"/>
          <w:lang w:val="en-US" w:eastAsia="zh-CN"/>
        </w:rPr>
        <w:t xml:space="preserve">  </w:t>
      </w:r>
      <w:r>
        <w:rPr>
          <w:rFonts w:hint="eastAsia"/>
          <w:color w:val="auto"/>
          <w:sz w:val="32"/>
        </w:rPr>
        <w:t xml:space="preserve"> </w:t>
      </w:r>
      <w:r>
        <w:rPr>
          <w:rFonts w:hint="eastAsia" w:eastAsia="仿宋_GB2312"/>
          <w:color w:val="auto"/>
          <w:sz w:val="32"/>
        </w:rPr>
        <w:t>编号：鲁200XXXX 号</w:t>
      </w:r>
    </w:p>
    <w:p>
      <w:pPr>
        <w:pStyle w:val="4"/>
        <w:widowControl w:val="0"/>
        <w:spacing w:after="0" w:line="578" w:lineRule="exact"/>
        <w:ind w:left="0" w:leftChars="0"/>
        <w:rPr>
          <w:rFonts w:hint="eastAsia" w:eastAsia="Times New Roman"/>
          <w:color w:val="auto"/>
          <w:sz w:val="32"/>
        </w:rPr>
      </w:pPr>
      <w:r>
        <w:rPr>
          <w:rFonts w:hint="eastAsia" w:eastAsia="Times New Roman"/>
          <w:color w:val="auto"/>
          <w:sz w:val="32"/>
          <w:u w:val="single"/>
        </w:rPr>
        <w:t xml:space="preserve">   </w:t>
      </w:r>
      <w:r>
        <w:rPr>
          <w:rFonts w:hint="eastAsia"/>
          <w:color w:val="auto"/>
          <w:sz w:val="32"/>
          <w:u w:val="single"/>
          <w:lang w:val="en-US" w:eastAsia="zh-CN"/>
        </w:rPr>
        <w:t xml:space="preserve">  </w:t>
      </w:r>
      <w:r>
        <w:rPr>
          <w:rFonts w:hint="eastAsia" w:eastAsia="Times New Roman"/>
          <w:color w:val="auto"/>
          <w:sz w:val="32"/>
          <w:u w:val="single"/>
        </w:rPr>
        <w:t xml:space="preserve">       </w:t>
      </w:r>
      <w:r>
        <w:rPr>
          <w:rFonts w:hint="eastAsia"/>
          <w:color w:val="auto"/>
          <w:sz w:val="32"/>
        </w:rPr>
        <w:t>：</w:t>
      </w:r>
    </w:p>
    <w:p>
      <w:pPr>
        <w:widowControl w:val="0"/>
        <w:spacing w:line="578" w:lineRule="exact"/>
        <w:ind w:firstLine="640" w:firstLineChars="200"/>
        <w:rPr>
          <w:rFonts w:hint="eastAsia"/>
          <w:color w:val="auto"/>
          <w:sz w:val="32"/>
        </w:rPr>
      </w:pPr>
      <w:r>
        <w:rPr>
          <w:rFonts w:hint="eastAsia" w:eastAsia="仿宋_GB2312"/>
          <w:color w:val="auto"/>
          <w:sz w:val="32"/>
        </w:rPr>
        <w:t>根据你（单位）向我局提出的开办批发企业验收申请，按照国家食品药品监督管理局发布的《开办药品批发企业验收实施标准（试行）》组织验收，判定为不合格，我局已下发《整改通知书》（鲁200XXXX号），要求你（单位）30日内完成整改，整改后经我局复验，XX项仍不合格，决定不予发证。</w:t>
      </w:r>
    </w:p>
    <w:p>
      <w:pPr>
        <w:widowControl w:val="0"/>
        <w:spacing w:line="578" w:lineRule="exact"/>
        <w:ind w:firstLine="640" w:firstLineChars="200"/>
        <w:rPr>
          <w:rFonts w:hint="eastAsia"/>
          <w:color w:val="auto"/>
          <w:sz w:val="32"/>
        </w:rPr>
      </w:pPr>
      <w:r>
        <w:rPr>
          <w:rFonts w:hint="eastAsia" w:eastAsia="仿宋_GB2312"/>
          <w:color w:val="auto"/>
          <w:sz w:val="32"/>
        </w:rPr>
        <w:t>你（单位）如不服本决定，可以在本决定书送达之日起60日内向山东省人民政府或国家食品药品监督管理局申请行政复议或在三个月内向济南市中级人民法院提起行政诉讼。</w:t>
      </w: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widowControl w:val="0"/>
        <w:spacing w:line="578" w:lineRule="exact"/>
        <w:ind w:firstLine="640" w:firstLineChars="200"/>
        <w:rPr>
          <w:rFonts w:hint="eastAsia"/>
          <w:color w:val="auto"/>
          <w:sz w:val="32"/>
        </w:rPr>
      </w:pP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山东省药品监督管理局</w:t>
      </w:r>
      <w:r>
        <w:rPr>
          <w:rFonts w:hint="eastAsia" w:eastAsia="仿宋_GB2312"/>
          <w:color w:val="auto"/>
          <w:sz w:val="32"/>
          <w:lang w:val="en-US" w:eastAsia="zh-CN"/>
        </w:rPr>
        <w:t xml:space="preserve">    </w:t>
      </w:r>
    </w:p>
    <w:p>
      <w:pPr>
        <w:widowControl w:val="0"/>
        <w:wordWrap w:val="0"/>
        <w:spacing w:line="578" w:lineRule="exact"/>
        <w:jc w:val="right"/>
        <w:rPr>
          <w:rFonts w:hint="eastAsia" w:eastAsia="仿宋_GB2312"/>
          <w:color w:val="auto"/>
          <w:sz w:val="32"/>
          <w:lang w:val="en-US" w:eastAsia="zh-CN"/>
        </w:rPr>
      </w:pPr>
      <w:r>
        <w:rPr>
          <w:rFonts w:hint="eastAsia" w:eastAsia="仿宋_GB2312"/>
          <w:color w:val="auto"/>
          <w:sz w:val="32"/>
        </w:rPr>
        <w:t>年   月   日</w:t>
      </w:r>
      <w:r>
        <w:rPr>
          <w:rFonts w:hint="eastAsia" w:eastAsia="仿宋_GB2312"/>
          <w:color w:val="auto"/>
          <w:sz w:val="32"/>
          <w:lang w:val="en-US" w:eastAsia="zh-CN"/>
        </w:rPr>
        <w:t xml:space="preserve">        </w:t>
      </w:r>
    </w:p>
    <w:p>
      <w:pPr>
        <w:rPr>
          <w:rFonts w:hint="eastAsia"/>
          <w:color w:val="auto"/>
          <w:sz w:val="21"/>
        </w:rPr>
      </w:pPr>
    </w:p>
    <w:p>
      <w:pPr>
        <w:widowControl w:val="0"/>
        <w:spacing w:line="500" w:lineRule="exact"/>
        <w:ind w:firstLine="480" w:firstLineChars="200"/>
        <w:rPr>
          <w:rFonts w:hint="eastAsia"/>
          <w:color w:val="auto"/>
          <w:sz w:val="24"/>
          <w:lang w:val="en-US" w:eastAsia="zh-CN"/>
        </w:rPr>
      </w:pPr>
    </w:p>
    <w:p>
      <w:pPr>
        <w:rPr>
          <w:rFonts w:hint="eastAsia"/>
          <w:sz w:val="21"/>
        </w:rPr>
      </w:pPr>
    </w:p>
    <w:sectPr>
      <w:footerReference r:id="rId3" w:type="default"/>
      <w:pgSz w:w="12240" w:h="15840"/>
      <w:pgMar w:top="1701" w:right="1474" w:bottom="1701"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1641B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jc w:val="both"/>
    </w:pPr>
    <w:rPr>
      <w:rFonts w:hint="eastAsia" w:ascii="Times New Roman" w:hAnsi="Times New Roman" w:eastAsia="Times New Roman"/>
      <w:kern w:val="2"/>
      <w:sz w:val="21"/>
    </w:rPr>
  </w:style>
  <w:style w:type="character" w:default="1" w:styleId="9">
    <w:name w:val="Default Paragraph Font"/>
    <w:unhideWhenUsed/>
    <w:uiPriority w:val="99"/>
    <w:rPr>
      <w:rFonts w:hint="default"/>
      <w:sz w:val="24"/>
    </w:rPr>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hint="eastAsia"/>
      <w:sz w:val="21"/>
    </w:rPr>
  </w:style>
  <w:style w:type="paragraph" w:styleId="3">
    <w:name w:val="Plain Text"/>
    <w:basedOn w:val="1"/>
    <w:unhideWhenUsed/>
    <w:qFormat/>
    <w:uiPriority w:val="0"/>
    <w:rPr>
      <w:rFonts w:hint="eastAsia" w:ascii="宋体" w:hAnsi="Courier New"/>
      <w:sz w:val="21"/>
    </w:rPr>
  </w:style>
  <w:style w:type="paragraph" w:styleId="4">
    <w:name w:val="Body Text Indent 2"/>
    <w:basedOn w:val="1"/>
    <w:unhideWhenUsed/>
    <w:qFormat/>
    <w:uiPriority w:val="0"/>
    <w:pPr>
      <w:spacing w:after="120" w:line="480" w:lineRule="auto"/>
      <w:ind w:left="420" w:leftChars="200"/>
    </w:pPr>
    <w:rPr>
      <w:rFonts w:hint="eastAsia" w:eastAsia="仿宋_GB2312"/>
      <w:sz w:val="32"/>
    </w:rPr>
  </w:style>
  <w:style w:type="paragraph" w:styleId="5">
    <w:name w:val="footer"/>
    <w:basedOn w:val="1"/>
    <w:unhideWhenUsed/>
    <w:uiPriority w:val="99"/>
    <w:pPr>
      <w:tabs>
        <w:tab w:val="center" w:pos="4153"/>
        <w:tab w:val="right" w:pos="8306"/>
      </w:tabs>
      <w:snapToGrid w:val="0"/>
      <w:jc w:val="left"/>
    </w:pPr>
    <w:rPr>
      <w:rFonts w:hint="eastAsia"/>
      <w:sz w:val="18"/>
    </w:rPr>
  </w:style>
  <w:style w:type="paragraph" w:styleId="6">
    <w:name w:val="header"/>
    <w:basedOn w:val="1"/>
    <w:unhideWhenUsed/>
    <w:uiPriority w:val="99"/>
    <w:pPr>
      <w:tabs>
        <w:tab w:val="center" w:pos="4153"/>
        <w:tab w:val="right" w:pos="8306"/>
      </w:tabs>
      <w:snapToGrid w:val="0"/>
    </w:pPr>
    <w:rPr>
      <w:rFonts w:hint="eastAsia"/>
      <w:sz w:val="18"/>
    </w:rPr>
  </w:style>
  <w:style w:type="paragraph" w:styleId="7">
    <w:name w:val="Normal (Web)"/>
    <w:basedOn w:val="1"/>
    <w:unhideWhenUsed/>
    <w:qFormat/>
    <w:uiPriority w:val="0"/>
    <w:pPr>
      <w:spacing w:before="100" w:beforeAutospacing="1" w:after="10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2020-12-21T06:46:38Z</dcterms:created>
  <dc:creator>Administrator</dc:creator>
  <cp:lastModifiedBy>Administrator</cp:lastModifiedBy>
  <dcterms:modified xsi:type="dcterms:W3CDTF">2020-12-21T06:46:48Z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