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43" w:rsidRDefault="002A3043" w:rsidP="002A3043">
      <w:pPr>
        <w:widowControl/>
        <w:textAlignment w:val="baseline"/>
        <w:rPr>
          <w:rFonts w:eastAsia="方正黑体简体"/>
          <w:szCs w:val="32"/>
        </w:rPr>
      </w:pPr>
    </w:p>
    <w:p w:rsidR="002A3043" w:rsidRDefault="002A3043" w:rsidP="002A3043">
      <w:pPr>
        <w:widowControl/>
        <w:snapToGrid w:val="0"/>
        <w:jc w:val="center"/>
        <w:textAlignment w:val="baseline"/>
        <w:rPr>
          <w:rFonts w:ascii="方正小标宋简体" w:eastAsia="方正小标宋简体" w:hint="eastAsia"/>
          <w:sz w:val="44"/>
          <w:szCs w:val="44"/>
        </w:rPr>
      </w:pPr>
      <w:bookmarkStart w:id="0" w:name="_GoBack"/>
      <w:r>
        <w:rPr>
          <w:rFonts w:ascii="方正小标宋简体" w:eastAsia="方正小标宋简体" w:hint="eastAsia"/>
          <w:sz w:val="44"/>
          <w:szCs w:val="44"/>
        </w:rPr>
        <w:t>冷链食品（进口）消毒证明</w:t>
      </w:r>
    </w:p>
    <w:bookmarkEnd w:id="0"/>
    <w:p w:rsidR="002A3043" w:rsidRDefault="002A3043" w:rsidP="002A3043">
      <w:pPr>
        <w:widowControl/>
        <w:spacing w:beforeLines="50" w:before="301" w:line="240" w:lineRule="exact"/>
        <w:ind w:right="958"/>
        <w:jc w:val="center"/>
        <w:textAlignment w:val="baseline"/>
        <w:rPr>
          <w:b/>
          <w:bCs/>
          <w:sz w:val="24"/>
        </w:rPr>
      </w:pPr>
      <w:r>
        <w:rPr>
          <w:sz w:val="24"/>
        </w:rPr>
        <w:t xml:space="preserve">                                           </w:t>
      </w:r>
      <w:r>
        <w:rPr>
          <w:b/>
          <w:bCs/>
          <w:sz w:val="24"/>
        </w:rPr>
        <w:t xml:space="preserve"> </w:t>
      </w:r>
      <w:r>
        <w:rPr>
          <w:b/>
          <w:bCs/>
          <w:sz w:val="24"/>
        </w:rPr>
        <w:t>编号：</w:t>
      </w:r>
    </w:p>
    <w:tbl>
      <w:tblPr>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750"/>
        <w:gridCol w:w="5065"/>
      </w:tblGrid>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center"/>
              <w:textAlignment w:val="baseline"/>
              <w:rPr>
                <w:b/>
                <w:bCs/>
                <w:sz w:val="24"/>
              </w:rPr>
            </w:pPr>
            <w:r>
              <w:rPr>
                <w:rFonts w:eastAsia="方正黑体简体"/>
                <w:b/>
                <w:bCs/>
                <w:sz w:val="24"/>
              </w:rPr>
              <w:t>冷链食品信息</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生产经营（进口）企业名称：</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统一社会信用代码：</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负责人及电话：</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冷链食品名称：</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批次：</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是否进口： □是 □否</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原产国/产地：</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 xml:space="preserve">冷链食品数/重量： </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入境货物检验</w:t>
            </w:r>
          </w:p>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检疫证明编号：</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center"/>
              <w:textAlignment w:val="baseline"/>
              <w:rPr>
                <w:rFonts w:ascii="方正仿宋简体" w:hint="eastAsia"/>
                <w:b/>
                <w:bCs/>
                <w:sz w:val="24"/>
              </w:rPr>
            </w:pPr>
            <w:r>
              <w:rPr>
                <w:rFonts w:ascii="方正仿宋简体" w:hint="eastAsia"/>
                <w:b/>
                <w:bCs/>
                <w:sz w:val="24"/>
              </w:rPr>
              <w:t>消毒信息</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消毒单位名称：</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消毒处理方法：□喷洒 □喷雾 □浸泡</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消毒处理地点：</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消毒剂种类：</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ascii="方正仿宋简体" w:hint="eastAsia"/>
                <w:b/>
                <w:bCs/>
                <w:sz w:val="24"/>
              </w:rPr>
            </w:pPr>
            <w:r>
              <w:rPr>
                <w:rFonts w:ascii="方正仿宋简体" w:hint="eastAsia"/>
                <w:b/>
                <w:bCs/>
                <w:sz w:val="24"/>
              </w:rPr>
              <w:t>制剂及配制浓度：</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textAlignment w:val="baseline"/>
              <w:rPr>
                <w:rFonts w:ascii="方正仿宋简体" w:hint="eastAsia"/>
                <w:b/>
                <w:bCs/>
                <w:sz w:val="24"/>
              </w:rPr>
            </w:pPr>
            <w:r>
              <w:rPr>
                <w:rFonts w:ascii="方正仿宋简体" w:hint="eastAsia"/>
                <w:b/>
                <w:bCs/>
                <w:sz w:val="24"/>
              </w:rPr>
              <w:t>消毒部位（区域）：□运输工具   □产品外包装  □产品内包装</w:t>
            </w:r>
          </w:p>
          <w:p w:rsidR="002A3043" w:rsidRDefault="002A3043" w:rsidP="00C03464">
            <w:pPr>
              <w:widowControl/>
              <w:spacing w:line="400" w:lineRule="exact"/>
              <w:jc w:val="center"/>
              <w:textAlignment w:val="baseline"/>
              <w:rPr>
                <w:rFonts w:ascii="方正仿宋简体" w:hint="eastAsia"/>
                <w:b/>
                <w:bCs/>
                <w:sz w:val="24"/>
              </w:rPr>
            </w:pPr>
            <w:r>
              <w:rPr>
                <w:rFonts w:ascii="方正仿宋简体" w:hint="eastAsia"/>
                <w:b/>
                <w:bCs/>
                <w:sz w:val="24"/>
              </w:rPr>
              <w:t>□集装箱内壁 □集装箱外壁  □其它</w:t>
            </w:r>
          </w:p>
        </w:tc>
      </w:tr>
      <w:tr w:rsidR="002A3043" w:rsidTr="00C03464">
        <w:trPr>
          <w:trHeight w:val="510"/>
          <w:jc w:val="center"/>
        </w:trPr>
        <w:tc>
          <w:tcPr>
            <w:tcW w:w="4750"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rFonts w:eastAsia="仿宋_GB2312"/>
                <w:b/>
                <w:bCs/>
                <w:sz w:val="24"/>
              </w:rPr>
            </w:pPr>
            <w:r>
              <w:rPr>
                <w:b/>
                <w:bCs/>
                <w:sz w:val="24"/>
              </w:rPr>
              <w:t>消毒日期：</w:t>
            </w:r>
            <w:r>
              <w:rPr>
                <w:b/>
                <w:bCs/>
                <w:sz w:val="24"/>
              </w:rPr>
              <w:t xml:space="preserve">20  </w:t>
            </w:r>
            <w:r>
              <w:rPr>
                <w:b/>
                <w:bCs/>
                <w:sz w:val="24"/>
              </w:rPr>
              <w:t>年</w:t>
            </w:r>
            <w:r>
              <w:rPr>
                <w:b/>
                <w:bCs/>
                <w:sz w:val="24"/>
              </w:rPr>
              <w:t xml:space="preserve">  </w:t>
            </w:r>
            <w:r>
              <w:rPr>
                <w:b/>
                <w:bCs/>
                <w:sz w:val="24"/>
              </w:rPr>
              <w:t>月</w:t>
            </w:r>
            <w:r>
              <w:rPr>
                <w:b/>
                <w:bCs/>
                <w:sz w:val="24"/>
              </w:rPr>
              <w:t xml:space="preserve">  </w:t>
            </w:r>
            <w:r>
              <w:rPr>
                <w:b/>
                <w:bCs/>
                <w:sz w:val="24"/>
              </w:rPr>
              <w:t>日</w:t>
            </w:r>
            <w:r>
              <w:rPr>
                <w:b/>
                <w:bCs/>
                <w:sz w:val="24"/>
              </w:rPr>
              <w:t xml:space="preserve">  </w:t>
            </w:r>
            <w:r>
              <w:rPr>
                <w:b/>
                <w:bCs/>
                <w:sz w:val="24"/>
              </w:rPr>
              <w:t>点</w:t>
            </w:r>
          </w:p>
        </w:tc>
        <w:tc>
          <w:tcPr>
            <w:tcW w:w="5065" w:type="dxa"/>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b/>
                <w:bCs/>
                <w:sz w:val="24"/>
              </w:rPr>
            </w:pPr>
            <w:r>
              <w:rPr>
                <w:b/>
                <w:bCs/>
                <w:sz w:val="24"/>
              </w:rPr>
              <w:t>消毒时间：</w:t>
            </w:r>
            <w:r>
              <w:rPr>
                <w:b/>
                <w:bCs/>
                <w:sz w:val="24"/>
              </w:rPr>
              <w:t xml:space="preserve">   </w:t>
            </w:r>
            <w:r>
              <w:rPr>
                <w:b/>
                <w:bCs/>
                <w:sz w:val="24"/>
              </w:rPr>
              <w:t>分钟</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tcPr>
          <w:p w:rsidR="002A3043" w:rsidRDefault="002A3043" w:rsidP="00C03464">
            <w:pPr>
              <w:widowControl/>
              <w:spacing w:line="400" w:lineRule="exact"/>
              <w:textAlignment w:val="baseline"/>
              <w:rPr>
                <w:b/>
                <w:bCs/>
                <w:sz w:val="24"/>
              </w:rPr>
            </w:pPr>
            <w:r>
              <w:rPr>
                <w:b/>
                <w:bCs/>
                <w:sz w:val="24"/>
              </w:rPr>
              <w:t>消毒操作人员及电话：</w:t>
            </w:r>
            <w:r>
              <w:rPr>
                <w:b/>
                <w:bCs/>
                <w:sz w:val="24"/>
              </w:rPr>
              <w:t xml:space="preserve">              </w:t>
            </w:r>
          </w:p>
          <w:p w:rsidR="002A3043" w:rsidRDefault="002A3043" w:rsidP="00C03464">
            <w:pPr>
              <w:widowControl/>
              <w:spacing w:line="400" w:lineRule="exact"/>
              <w:textAlignment w:val="baseline"/>
              <w:rPr>
                <w:b/>
                <w:bCs/>
                <w:sz w:val="24"/>
              </w:rPr>
            </w:pPr>
            <w:r>
              <w:rPr>
                <w:b/>
                <w:bCs/>
                <w:sz w:val="24"/>
              </w:rPr>
              <w:t>消毒监督员（委托方）及电话：</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center"/>
              <w:textAlignment w:val="baseline"/>
              <w:rPr>
                <w:b/>
                <w:bCs/>
                <w:sz w:val="24"/>
              </w:rPr>
            </w:pPr>
            <w:r>
              <w:rPr>
                <w:rFonts w:eastAsia="方正黑体简体"/>
                <w:b/>
                <w:bCs/>
                <w:sz w:val="24"/>
              </w:rPr>
              <w:t>申</w:t>
            </w:r>
            <w:r>
              <w:rPr>
                <w:rFonts w:eastAsia="方正黑体简体"/>
                <w:b/>
                <w:bCs/>
                <w:sz w:val="24"/>
              </w:rPr>
              <w:t xml:space="preserve"> </w:t>
            </w:r>
            <w:r>
              <w:rPr>
                <w:rFonts w:eastAsia="方正黑体简体"/>
                <w:b/>
                <w:bCs/>
                <w:sz w:val="24"/>
              </w:rPr>
              <w:t>明</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ind w:firstLine="481"/>
              <w:textAlignment w:val="baseline"/>
              <w:rPr>
                <w:b/>
                <w:bCs/>
                <w:sz w:val="24"/>
              </w:rPr>
            </w:pPr>
            <w:r>
              <w:rPr>
                <w:b/>
                <w:bCs/>
                <w:sz w:val="24"/>
              </w:rPr>
              <w:t>本次消毒处理过程在确保现场作业人员职业健康安全的前提下，严格依照国家有关冷链食品生产经营过程新冠病毒防控消毒技术指南要求操作，用药合理规范，消毒处理器械运行正常，计量合格有效，未对冷链食品造成污染，技术标准达到相关消毒处理标准要求。</w:t>
            </w:r>
          </w:p>
          <w:p w:rsidR="002A3043" w:rsidRDefault="002A3043" w:rsidP="00C03464">
            <w:pPr>
              <w:widowControl/>
              <w:spacing w:line="400" w:lineRule="exact"/>
              <w:ind w:firstLineChars="1600" w:firstLine="3840"/>
              <w:jc w:val="left"/>
              <w:textAlignment w:val="baseline"/>
              <w:rPr>
                <w:b/>
                <w:bCs/>
                <w:sz w:val="24"/>
              </w:rPr>
            </w:pPr>
            <w:r>
              <w:rPr>
                <w:b/>
                <w:bCs/>
                <w:sz w:val="24"/>
              </w:rPr>
              <w:t>消毒单位（章）：</w:t>
            </w:r>
          </w:p>
          <w:p w:rsidR="002A3043" w:rsidRDefault="002A3043" w:rsidP="00C03464">
            <w:pPr>
              <w:widowControl/>
              <w:spacing w:line="400" w:lineRule="exact"/>
              <w:ind w:firstLineChars="1600" w:firstLine="3840"/>
              <w:jc w:val="left"/>
              <w:textAlignment w:val="baseline"/>
              <w:rPr>
                <w:b/>
                <w:bCs/>
                <w:sz w:val="24"/>
              </w:rPr>
            </w:pPr>
            <w:r>
              <w:rPr>
                <w:b/>
                <w:bCs/>
                <w:sz w:val="24"/>
              </w:rPr>
              <w:t>单位负责人：</w:t>
            </w:r>
          </w:p>
          <w:p w:rsidR="002A3043" w:rsidRDefault="002A3043" w:rsidP="00C03464">
            <w:pPr>
              <w:widowControl/>
              <w:spacing w:line="400" w:lineRule="exact"/>
              <w:ind w:firstLineChars="1600" w:firstLine="3840"/>
              <w:jc w:val="left"/>
              <w:textAlignment w:val="baseline"/>
              <w:rPr>
                <w:b/>
                <w:bCs/>
                <w:sz w:val="24"/>
              </w:rPr>
            </w:pPr>
            <w:r>
              <w:rPr>
                <w:b/>
                <w:bCs/>
                <w:sz w:val="24"/>
              </w:rPr>
              <w:t>日期：</w:t>
            </w:r>
          </w:p>
        </w:tc>
      </w:tr>
      <w:tr w:rsidR="002A3043" w:rsidTr="00C03464">
        <w:trPr>
          <w:trHeight w:val="510"/>
          <w:jc w:val="center"/>
        </w:trPr>
        <w:tc>
          <w:tcPr>
            <w:tcW w:w="9815" w:type="dxa"/>
            <w:gridSpan w:val="2"/>
            <w:tcBorders>
              <w:top w:val="single" w:sz="4" w:space="0" w:color="000000"/>
              <w:left w:val="single" w:sz="4" w:space="0" w:color="000000"/>
              <w:bottom w:val="single" w:sz="4" w:space="0" w:color="000000"/>
              <w:right w:val="single" w:sz="4" w:space="0" w:color="000000"/>
            </w:tcBorders>
            <w:vAlign w:val="center"/>
          </w:tcPr>
          <w:p w:rsidR="002A3043" w:rsidRDefault="002A3043" w:rsidP="00C03464">
            <w:pPr>
              <w:widowControl/>
              <w:spacing w:line="400" w:lineRule="exact"/>
              <w:jc w:val="left"/>
              <w:textAlignment w:val="baseline"/>
              <w:rPr>
                <w:b/>
                <w:bCs/>
                <w:sz w:val="24"/>
              </w:rPr>
            </w:pPr>
            <w:r>
              <w:rPr>
                <w:rFonts w:eastAsia="方正黑体简体"/>
                <w:b/>
                <w:bCs/>
                <w:sz w:val="24"/>
              </w:rPr>
              <w:t>说明</w:t>
            </w:r>
            <w:r>
              <w:rPr>
                <w:b/>
                <w:bCs/>
                <w:sz w:val="24"/>
              </w:rPr>
              <w:t>：（</w:t>
            </w:r>
            <w:r>
              <w:rPr>
                <w:b/>
                <w:bCs/>
                <w:sz w:val="24"/>
              </w:rPr>
              <w:t>1</w:t>
            </w:r>
            <w:r>
              <w:rPr>
                <w:b/>
                <w:bCs/>
                <w:sz w:val="24"/>
              </w:rPr>
              <w:t>）该消毒证明一式三份，冷链食品经营（委托）单位、消毒单位和贮存场所各保存</w:t>
            </w:r>
            <w:r>
              <w:rPr>
                <w:b/>
                <w:bCs/>
                <w:sz w:val="24"/>
              </w:rPr>
              <w:lastRenderedPageBreak/>
              <w:t>一份。（</w:t>
            </w:r>
            <w:r>
              <w:rPr>
                <w:b/>
                <w:bCs/>
                <w:sz w:val="24"/>
              </w:rPr>
              <w:t>2</w:t>
            </w:r>
            <w:r>
              <w:rPr>
                <w:b/>
                <w:bCs/>
                <w:sz w:val="24"/>
              </w:rPr>
              <w:t>）冷链食品生产加工企业的消毒证明参照此证明格式要求。</w:t>
            </w:r>
          </w:p>
        </w:tc>
      </w:tr>
    </w:tbl>
    <w:p w:rsidR="002A3043" w:rsidRDefault="002A3043" w:rsidP="002A3043">
      <w:pPr>
        <w:spacing w:line="20" w:lineRule="exact"/>
        <w:jc w:val="center"/>
        <w:rPr>
          <w:rFonts w:ascii="新宋体" w:eastAsia="新宋体" w:hAnsi="新宋体" w:cs="新宋体"/>
          <w:b/>
          <w:bCs/>
          <w:color w:val="000000"/>
          <w:szCs w:val="32"/>
        </w:rPr>
      </w:pPr>
    </w:p>
    <w:p w:rsidR="00441985" w:rsidRPr="002A3043" w:rsidRDefault="00441985"/>
    <w:sectPr w:rsidR="00441985" w:rsidRPr="002A3043">
      <w:footerReference w:type="even" r:id="rId5"/>
      <w:footerReference w:type="default" r:id="rId6"/>
      <w:pgSz w:w="11906" w:h="16838"/>
      <w:pgMar w:top="1871" w:right="1474" w:bottom="1701" w:left="1474" w:header="851" w:footer="1077" w:gutter="0"/>
      <w:pgNumType w:fmt="numberInDash"/>
      <w:cols w:space="720"/>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9F" w:rsidRDefault="002A3043">
    <w:pPr>
      <w:pStyle w:val="a3"/>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Pr="00126FBB">
      <w:rPr>
        <w:rFonts w:ascii="宋体" w:eastAsia="宋体" w:hAnsi="宋体"/>
        <w:noProof/>
        <w:sz w:val="24"/>
        <w:szCs w:val="24"/>
        <w:lang w:val="zh-CN" w:eastAsia="zh-CN"/>
      </w:rPr>
      <w:t>-</w:t>
    </w:r>
    <w:r w:rsidRPr="00126FBB">
      <w:rPr>
        <w:rFonts w:ascii="宋体" w:eastAsia="宋体" w:hAnsi="宋体"/>
        <w:noProof/>
        <w:sz w:val="24"/>
        <w:szCs w:val="24"/>
        <w:lang w:val="en-US" w:eastAsia="zh-CN"/>
      </w:rPr>
      <w:t xml:space="preserve"> 12 -</w:t>
    </w:r>
    <w:r>
      <w:rPr>
        <w:rFonts w:ascii="宋体" w:eastAsia="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9F" w:rsidRDefault="002A3043">
    <w:pPr>
      <w:pStyle w:val="a3"/>
      <w:jc w:val="right"/>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Pr="002A3043">
      <w:rPr>
        <w:rFonts w:ascii="宋体" w:eastAsia="宋体" w:hAnsi="宋体"/>
        <w:noProof/>
        <w:sz w:val="24"/>
        <w:szCs w:val="24"/>
        <w:lang w:val="zh-CN" w:eastAsia="zh-CN"/>
      </w:rPr>
      <w:t>-</w:t>
    </w:r>
    <w:r w:rsidRPr="002A3043">
      <w:rPr>
        <w:rFonts w:ascii="宋体" w:eastAsia="宋体" w:hAnsi="宋体"/>
        <w:noProof/>
        <w:sz w:val="24"/>
        <w:szCs w:val="24"/>
        <w:lang w:val="en-US" w:eastAsia="zh-CN"/>
      </w:rPr>
      <w:t xml:space="preserve"> 1 -</w:t>
    </w:r>
    <w:r>
      <w:rPr>
        <w:rFonts w:ascii="宋体" w:eastAsia="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43"/>
    <w:rsid w:val="002A3043"/>
    <w:rsid w:val="0044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43"/>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2A3043"/>
    <w:rPr>
      <w:rFonts w:ascii="Times New Roman" w:eastAsia="方正仿宋简体" w:hAnsi="Times New Roman" w:cs="Times New Roman"/>
      <w:sz w:val="18"/>
      <w:szCs w:val="18"/>
    </w:rPr>
  </w:style>
  <w:style w:type="paragraph" w:styleId="a3">
    <w:name w:val="footer"/>
    <w:basedOn w:val="a"/>
    <w:link w:val="Char"/>
    <w:uiPriority w:val="99"/>
    <w:unhideWhenUsed/>
    <w:qFormat/>
    <w:rsid w:val="002A3043"/>
    <w:pPr>
      <w:tabs>
        <w:tab w:val="center" w:pos="4153"/>
        <w:tab w:val="right" w:pos="8306"/>
      </w:tabs>
      <w:snapToGrid w:val="0"/>
      <w:jc w:val="left"/>
    </w:pPr>
    <w:rPr>
      <w:kern w:val="2"/>
      <w:sz w:val="18"/>
      <w:szCs w:val="18"/>
    </w:rPr>
  </w:style>
  <w:style w:type="character" w:customStyle="1" w:styleId="Char1">
    <w:name w:val="页脚 Char1"/>
    <w:basedOn w:val="a0"/>
    <w:uiPriority w:val="99"/>
    <w:semiHidden/>
    <w:rsid w:val="002A3043"/>
    <w:rPr>
      <w:rFonts w:ascii="Times New Roman" w:eastAsia="方正仿宋简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43"/>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2A3043"/>
    <w:rPr>
      <w:rFonts w:ascii="Times New Roman" w:eastAsia="方正仿宋简体" w:hAnsi="Times New Roman" w:cs="Times New Roman"/>
      <w:sz w:val="18"/>
      <w:szCs w:val="18"/>
    </w:rPr>
  </w:style>
  <w:style w:type="paragraph" w:styleId="a3">
    <w:name w:val="footer"/>
    <w:basedOn w:val="a"/>
    <w:link w:val="Char"/>
    <w:uiPriority w:val="99"/>
    <w:unhideWhenUsed/>
    <w:qFormat/>
    <w:rsid w:val="002A3043"/>
    <w:pPr>
      <w:tabs>
        <w:tab w:val="center" w:pos="4153"/>
        <w:tab w:val="right" w:pos="8306"/>
      </w:tabs>
      <w:snapToGrid w:val="0"/>
      <w:jc w:val="left"/>
    </w:pPr>
    <w:rPr>
      <w:kern w:val="2"/>
      <w:sz w:val="18"/>
      <w:szCs w:val="18"/>
    </w:rPr>
  </w:style>
  <w:style w:type="character" w:customStyle="1" w:styleId="Char1">
    <w:name w:val="页脚 Char1"/>
    <w:basedOn w:val="a0"/>
    <w:uiPriority w:val="99"/>
    <w:semiHidden/>
    <w:rsid w:val="002A3043"/>
    <w:rPr>
      <w:rFonts w:ascii="Times New Roman" w:eastAsia="方正仿宋简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2020-12-09T08:03:00Z</dcterms:created>
  <dcterms:modified xsi:type="dcterms:W3CDTF">2020-12-09T08:03:00Z</dcterms:modified>
</cp:coreProperties>
</file>