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附表1</w:t>
      </w:r>
    </w:p>
    <w:p>
      <w:pPr>
        <w:pStyle w:val="4"/>
        <w:ind w:left="0" w:leftChars="0" w:firstLine="0" w:firstLineChars="0"/>
        <w:jc w:val="center"/>
        <w:rPr>
          <w:rFonts w:hint="eastAsia" w:ascii="黑体" w:hAnsi="黑体" w:eastAsia="黑体" w:cs="Arial"/>
          <w:sz w:val="36"/>
          <w:szCs w:val="36"/>
        </w:rPr>
      </w:pPr>
      <w:r>
        <w:rPr>
          <w:rFonts w:hint="eastAsia" w:ascii="黑体" w:hAnsi="黑体" w:eastAsia="黑体" w:cs="Arial"/>
          <w:sz w:val="36"/>
          <w:szCs w:val="36"/>
        </w:rPr>
        <w:t>6项整治重点落实措施文件汇总表</w:t>
      </w:r>
    </w:p>
    <w:p>
      <w:pPr>
        <w:pStyle w:val="4"/>
        <w:ind w:left="0" w:leftChars="0" w:firstLine="0" w:firstLineChars="0"/>
        <w:jc w:val="left"/>
        <w:rPr>
          <w:rFonts w:hint="eastAsia" w:ascii="楷体_GB2312" w:hAnsi="黑体" w:eastAsia="楷体_GB2312" w:cs="Arial"/>
          <w:sz w:val="32"/>
          <w:szCs w:val="32"/>
        </w:rPr>
      </w:pPr>
      <w:r>
        <w:rPr>
          <w:rFonts w:hint="eastAsia" w:ascii="楷体_GB2312" w:hAnsi="黑体" w:eastAsia="楷体_GB2312" w:cs="Arial"/>
          <w:sz w:val="32"/>
          <w:szCs w:val="32"/>
        </w:rPr>
        <w:t>填报单位：           （盖章）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01"/>
        <w:gridCol w:w="1855"/>
        <w:gridCol w:w="2025"/>
        <w:gridCol w:w="2025"/>
        <w:gridCol w:w="3025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center"/>
          </w:tcPr>
          <w:p>
            <w:pPr>
              <w:pStyle w:val="4"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行动名称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发文机关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4"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出台的实施方案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4"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落实措施计划（目标、时间、名称）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4"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年度目标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pStyle w:val="4"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未出台方案的拟出台方案时间、名称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4"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eastAsia="仿宋_GB2312"/>
                <w:sz w:val="32"/>
                <w:szCs w:val="32"/>
                <w:lang w:val="zh-TW"/>
              </w:rPr>
            </w:pPr>
            <w:r>
              <w:rPr>
                <w:rFonts w:hint="eastAsia" w:eastAsia="仿宋_GB2312"/>
                <w:sz w:val="32"/>
                <w:szCs w:val="32"/>
                <w:lang w:val="zh-TW"/>
              </w:rPr>
              <w:t>1.加强农产品产地环境管理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eastAsia="仿宋_GB2312"/>
                <w:sz w:val="32"/>
                <w:szCs w:val="32"/>
                <w:lang w:val="zh-TW"/>
              </w:rPr>
            </w:pPr>
            <w:r>
              <w:rPr>
                <w:rFonts w:hint="eastAsia" w:eastAsia="仿宋_GB2312"/>
                <w:sz w:val="32"/>
                <w:szCs w:val="32"/>
                <w:lang w:val="zh-TW"/>
              </w:rPr>
              <w:t>2.强化农作物种业市场监管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eastAsia="仿宋_GB2312"/>
                <w:sz w:val="32"/>
                <w:szCs w:val="32"/>
                <w:lang w:val="zh-TW"/>
              </w:rPr>
            </w:pPr>
            <w:r>
              <w:rPr>
                <w:rFonts w:hint="eastAsia" w:eastAsia="仿宋_GB2312"/>
                <w:sz w:val="32"/>
                <w:szCs w:val="32"/>
                <w:lang w:val="zh-TW"/>
              </w:rPr>
              <w:t>3.强化肥料质量安全监管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eastAsia="仿宋_GB2312"/>
                <w:sz w:val="32"/>
                <w:szCs w:val="32"/>
                <w:lang w:val="zh-TW"/>
              </w:rPr>
            </w:pPr>
            <w:r>
              <w:rPr>
                <w:rFonts w:hint="eastAsia" w:eastAsia="仿宋_GB2312"/>
                <w:sz w:val="32"/>
                <w:szCs w:val="32"/>
                <w:lang w:val="zh-TW"/>
              </w:rPr>
              <w:t>4.强化农药质量安全监管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eastAsia="仿宋_GB2312"/>
                <w:sz w:val="32"/>
                <w:szCs w:val="32"/>
                <w:lang w:val="zh-TW"/>
              </w:rPr>
            </w:pPr>
            <w:r>
              <w:rPr>
                <w:rFonts w:hint="eastAsia" w:eastAsia="仿宋_GB2312"/>
                <w:sz w:val="32"/>
                <w:szCs w:val="32"/>
                <w:lang w:val="zh-TW"/>
              </w:rPr>
              <w:t>5.加快推进农膜回收工作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eastAsia="仿宋_GB2312"/>
                <w:sz w:val="32"/>
                <w:szCs w:val="32"/>
                <w:lang w:val="zh-TW"/>
              </w:rPr>
            </w:pPr>
            <w:r>
              <w:rPr>
                <w:rFonts w:hint="eastAsia" w:eastAsia="仿宋_GB2312"/>
                <w:sz w:val="32"/>
                <w:szCs w:val="32"/>
                <w:lang w:val="zh-TW"/>
              </w:rPr>
              <w:t>6.高质量推动农产品质量安全市县创建工作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spacing w:line="360" w:lineRule="exact"/>
              <w:ind w:left="0" w:leftChars="0" w:firstLine="0" w:firstLineChars="0"/>
              <w:rPr>
                <w:rFonts w:hint="eastAsia" w:ascii="仿宋_GB2312" w:hAnsi="Arial" w:eastAsia="仿宋_GB2312" w:cs="Arial"/>
                <w:sz w:val="32"/>
                <w:szCs w:val="32"/>
              </w:rPr>
            </w:pPr>
          </w:p>
        </w:tc>
      </w:tr>
      <w:bookmarkEnd w:id="0"/>
    </w:tbl>
    <w:p>
      <w:pPr>
        <w:pStyle w:val="4"/>
        <w:ind w:left="0" w:leftChars="0" w:firstLine="0" w:firstLineChars="0"/>
        <w:rPr>
          <w:rFonts w:hint="eastAsia"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附表2</w:t>
      </w:r>
    </w:p>
    <w:p>
      <w:pPr>
        <w:pStyle w:val="4"/>
        <w:ind w:left="0" w:leftChars="0" w:firstLine="0" w:firstLineChars="0"/>
        <w:jc w:val="center"/>
        <w:rPr>
          <w:rFonts w:hint="eastAsia" w:ascii="黑体" w:hAnsi="黑体" w:eastAsia="黑体" w:cs="Arial"/>
          <w:sz w:val="36"/>
          <w:szCs w:val="36"/>
        </w:rPr>
      </w:pPr>
      <w:r>
        <w:rPr>
          <w:rFonts w:hint="eastAsia" w:ascii="黑体" w:hAnsi="黑体" w:eastAsia="黑体" w:cs="Arial"/>
          <w:sz w:val="36"/>
          <w:szCs w:val="36"/>
        </w:rPr>
        <w:t>“守护舌尖安全”行动成果汇总表</w:t>
      </w:r>
    </w:p>
    <w:p>
      <w:pPr>
        <w:pStyle w:val="4"/>
        <w:ind w:left="0" w:leftChars="0" w:firstLine="0" w:firstLineChars="0"/>
        <w:jc w:val="left"/>
        <w:rPr>
          <w:rFonts w:hint="eastAsia" w:ascii="楷体_GB2312" w:hAnsi="黑体" w:eastAsia="楷体_GB2312" w:cs="Arial"/>
          <w:sz w:val="32"/>
          <w:szCs w:val="32"/>
        </w:rPr>
      </w:pPr>
      <w:r>
        <w:rPr>
          <w:rFonts w:hint="eastAsia" w:ascii="楷体_GB2312" w:hAnsi="黑体" w:eastAsia="楷体_GB2312" w:cs="Arial"/>
          <w:sz w:val="32"/>
          <w:szCs w:val="32"/>
        </w:rPr>
        <w:t>填报单位：              （盖章）</w:t>
      </w:r>
    </w:p>
    <w:tbl>
      <w:tblPr>
        <w:tblStyle w:val="5"/>
        <w:tblW w:w="14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799"/>
        <w:gridCol w:w="1799"/>
        <w:gridCol w:w="1799"/>
        <w:gridCol w:w="1799"/>
        <w:gridCol w:w="1799"/>
        <w:gridCol w:w="1799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798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sz w:val="32"/>
                <w:szCs w:val="32"/>
              </w:rPr>
              <w:t>项目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sz w:val="32"/>
                <w:szCs w:val="32"/>
              </w:rPr>
              <w:t>检查食用农产品种养殖单位（家）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sz w:val="32"/>
                <w:szCs w:val="32"/>
              </w:rPr>
              <w:t>现场监督抽检（批）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sz w:val="32"/>
                <w:szCs w:val="32"/>
              </w:rPr>
              <w:t>现场监督抽检不合格（批）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sz w:val="32"/>
                <w:szCs w:val="32"/>
              </w:rPr>
              <w:t>查处违法案件（件）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sz w:val="32"/>
                <w:szCs w:val="32"/>
              </w:rPr>
              <w:t>侦破犯罪案件数（起）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sz w:val="32"/>
                <w:szCs w:val="32"/>
              </w:rPr>
              <w:t>取缔无证生产经营业户（家）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sz w:val="32"/>
                <w:szCs w:val="32"/>
              </w:rPr>
              <w:t>兑现举报奖金数额（万元）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98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sz w:val="32"/>
                <w:szCs w:val="32"/>
              </w:rPr>
              <w:t>成果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8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sz w:val="32"/>
                <w:szCs w:val="32"/>
              </w:rPr>
              <w:t>备注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</w:tr>
    </w:tbl>
    <w:p>
      <w:pPr>
        <w:pStyle w:val="4"/>
        <w:ind w:left="0" w:leftChars="0" w:firstLine="0" w:firstLineChars="0"/>
        <w:jc w:val="left"/>
        <w:rPr>
          <w:rFonts w:hint="eastAsia" w:ascii="仿宋_GB2312" w:hAnsi="黑体" w:eastAsia="仿宋_GB2312" w:cs="Arial"/>
          <w:sz w:val="32"/>
          <w:szCs w:val="32"/>
        </w:rPr>
      </w:pPr>
      <w:r>
        <w:rPr>
          <w:rFonts w:hint="eastAsia" w:ascii="仿宋_GB2312" w:hAnsi="黑体" w:eastAsia="仿宋_GB2312" w:cs="Arial"/>
          <w:sz w:val="32"/>
          <w:szCs w:val="32"/>
        </w:rPr>
        <w:t>注：最终排序以每万人为单位。如查处案件数1000件，所在地市人口500万，计算结果为2件/万人。犯罪案件以公安部门统计为准。</w:t>
      </w:r>
    </w:p>
    <w:p/>
    <w:sectPr>
      <w:pgSz w:w="16783" w:h="11850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1655B"/>
    <w:rsid w:val="3171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ascii="Verdana" w:hAnsi="Verdana"/>
      <w:kern w:val="0"/>
      <w:sz w:val="20"/>
      <w:lang w:eastAsia="en-US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iPriority w:val="0"/>
    <w:pPr>
      <w:ind w:firstLine="420" w:firstLineChars="200"/>
    </w:pPr>
    <w:rPr>
      <w:szCs w:val="24"/>
    </w:rPr>
  </w:style>
  <w:style w:type="paragraph" w:customStyle="1" w:styleId="7">
    <w:name w:val="Char"/>
    <w:basedOn w:val="1"/>
    <w:link w:val="6"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2020-05-07T08:04:00Z</dcterms:created>
  <dc:creator>lenovo-pc</dc:creator>
  <cp:lastModifiedBy>lenovo-pc</cp:lastModifiedBy>
  <dcterms:modified xsi:type="dcterms:W3CDTF">2020-05-07T08:05:54Z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