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764" w:rsidRPr="009D0764" w:rsidRDefault="009D0764" w:rsidP="009D0764">
      <w:pPr>
        <w:spacing w:line="560" w:lineRule="exact"/>
        <w:rPr>
          <w:rFonts w:ascii="方正小标宋_GBK" w:eastAsia="方正小标宋_GBK" w:hAnsi="方正小标宋_GBK" w:cs="方正小标宋_GBK" w:hint="eastAsia"/>
          <w:kern w:val="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kern w:val="0"/>
          <w:sz w:val="36"/>
          <w:szCs w:val="36"/>
        </w:rPr>
        <w:t>附件2</w:t>
      </w:r>
    </w:p>
    <w:p w:rsidR="009D0764" w:rsidRDefault="009D0764" w:rsidP="009D0764">
      <w:pPr>
        <w:spacing w:line="560" w:lineRule="exact"/>
        <w:jc w:val="center"/>
        <w:rPr>
          <w:rFonts w:ascii="方正小标宋_GBK" w:eastAsia="方正小标宋_GBK" w:hAnsi="方正小标宋_GBK" w:cs="方正小标宋_GBK"/>
          <w:kern w:val="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kern w:val="0"/>
          <w:sz w:val="36"/>
          <w:szCs w:val="36"/>
        </w:rPr>
        <w:t>《化妆品生产许可证》适用“承诺制”延续情况</w:t>
      </w:r>
    </w:p>
    <w:p w:rsidR="009D0764" w:rsidRDefault="009D0764" w:rsidP="009D0764">
      <w:pPr>
        <w:spacing w:line="560" w:lineRule="exact"/>
        <w:jc w:val="center"/>
        <w:rPr>
          <w:rFonts w:ascii="方正小标宋_GBK" w:eastAsia="方正小标宋_GBK" w:hAnsi="方正小标宋_GBK" w:cs="方正小标宋_GBK"/>
          <w:kern w:val="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kern w:val="0"/>
          <w:sz w:val="36"/>
          <w:szCs w:val="36"/>
        </w:rPr>
        <w:t>确认表</w:t>
      </w:r>
    </w:p>
    <w:p w:rsidR="009D0764" w:rsidRDefault="009D0764" w:rsidP="009D0764">
      <w:pPr>
        <w:widowControl/>
        <w:jc w:val="center"/>
        <w:rPr>
          <w:rFonts w:ascii="方正小标宋_GBK" w:eastAsia="方正小标宋_GBK" w:hAnsi="方正小标宋_GBK" w:cs="方正小标宋_GBK"/>
          <w:kern w:val="0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02"/>
      </w:tblGrid>
      <w:tr w:rsidR="009D0764" w:rsidTr="009E3499">
        <w:tc>
          <w:tcPr>
            <w:tcW w:w="8522" w:type="dxa"/>
          </w:tcPr>
          <w:p w:rsidR="009D0764" w:rsidRDefault="009D0764" w:rsidP="009E3499">
            <w:pPr>
              <w:widowControl/>
              <w:rPr>
                <w:rFonts w:ascii="黑体" w:eastAsia="黑体" w:hAnsi="黑体" w:cs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kern w:val="0"/>
                <w:sz w:val="30"/>
                <w:szCs w:val="30"/>
              </w:rPr>
              <w:t>企业名称（公章）：</w:t>
            </w:r>
          </w:p>
        </w:tc>
      </w:tr>
      <w:tr w:rsidR="009D0764" w:rsidTr="009E3499">
        <w:tc>
          <w:tcPr>
            <w:tcW w:w="8522" w:type="dxa"/>
          </w:tcPr>
          <w:p w:rsidR="009D0764" w:rsidRDefault="009D0764" w:rsidP="009E3499">
            <w:pPr>
              <w:widowControl/>
              <w:rPr>
                <w:rFonts w:ascii="黑体" w:eastAsia="黑体" w:hAnsi="黑体" w:cs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kern w:val="0"/>
                <w:sz w:val="30"/>
                <w:szCs w:val="30"/>
              </w:rPr>
              <w:t>是否存在以下情况：</w:t>
            </w:r>
          </w:p>
        </w:tc>
      </w:tr>
      <w:tr w:rsidR="009D0764" w:rsidTr="009E3499">
        <w:tc>
          <w:tcPr>
            <w:tcW w:w="8522" w:type="dxa"/>
          </w:tcPr>
          <w:p w:rsidR="009D0764" w:rsidRDefault="009D0764" w:rsidP="009E3499">
            <w:pPr>
              <w:pStyle w:val="a7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>1.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上次换证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>以来，有生产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不符合国家《化妆品卫生标准》、生产未取得批准文号的特殊化妆品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>等重大违法行为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受到过行政处罚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>的；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                         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 xml:space="preserve">         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sym w:font="Wingdings" w:char="00A8"/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是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sym w:font="Wingdings" w:char="00A8"/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否</w:t>
            </w:r>
          </w:p>
        </w:tc>
      </w:tr>
      <w:tr w:rsidR="009D0764" w:rsidTr="009E3499">
        <w:tc>
          <w:tcPr>
            <w:tcW w:w="8522" w:type="dxa"/>
          </w:tcPr>
          <w:p w:rsidR="009D0764" w:rsidRDefault="009D0764" w:rsidP="009E3499">
            <w:pPr>
              <w:pStyle w:val="a7"/>
              <w:widowControl w:val="0"/>
              <w:shd w:val="clear" w:color="auto" w:fill="FFFFFF"/>
              <w:spacing w:before="0" w:beforeAutospacing="0" w:after="0" w:afterAutospacing="0" w:line="560" w:lineRule="exact"/>
              <w:jc w:val="both"/>
              <w:rPr>
                <w:rFonts w:ascii="Times New Roman" w:eastAsia="仿宋_GB2312" w:hAnsi="Times New Roman" w:cs="Times New Roman" w:hint="eastAsia"/>
                <w:kern w:val="2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2.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>上次换证以来，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未因生产活动或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>其他违规行为被监管部门通报、约谈、告诫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的；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2"/>
                <w:sz w:val="32"/>
                <w:szCs w:val="32"/>
              </w:rPr>
              <w:t xml:space="preserve">           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sym w:font="Wingdings" w:char="00A8"/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是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sym w:font="Wingdings" w:char="00A8"/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否</w:t>
            </w:r>
          </w:p>
        </w:tc>
      </w:tr>
      <w:tr w:rsidR="009D0764" w:rsidTr="009E3499">
        <w:tc>
          <w:tcPr>
            <w:tcW w:w="8522" w:type="dxa"/>
          </w:tcPr>
          <w:p w:rsidR="009D0764" w:rsidRDefault="009D0764" w:rsidP="009E3499">
            <w:pPr>
              <w:pStyle w:val="a7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>3.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上次换证以来，产品在国家、本市或其他省市监督抽检中被确定为不合格产品的；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               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 xml:space="preserve">        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sym w:font="Wingdings" w:char="00A8"/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是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sym w:font="Wingdings" w:char="00A8"/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否</w:t>
            </w:r>
          </w:p>
        </w:tc>
      </w:tr>
      <w:tr w:rsidR="009D0764" w:rsidTr="009E3499">
        <w:tc>
          <w:tcPr>
            <w:tcW w:w="8522" w:type="dxa"/>
          </w:tcPr>
          <w:p w:rsidR="009D0764" w:rsidRDefault="009D0764" w:rsidP="009E3499">
            <w:pPr>
              <w:pStyle w:val="a7"/>
              <w:widowControl w:val="0"/>
              <w:shd w:val="clear" w:color="auto" w:fill="FFFFFF"/>
              <w:spacing w:before="0" w:beforeAutospacing="0" w:after="0" w:afterAutospacing="0"/>
              <w:ind w:left="6000" w:hangingChars="2000" w:hanging="6000"/>
              <w:jc w:val="both"/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>4.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持有特殊化妆品批件或受托生产特殊化妆品的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>；</w:t>
            </w:r>
          </w:p>
          <w:p w:rsidR="009D0764" w:rsidRDefault="009D0764" w:rsidP="009E3499">
            <w:pPr>
              <w:pStyle w:val="a7"/>
              <w:widowControl w:val="0"/>
              <w:shd w:val="clear" w:color="auto" w:fill="FFFFFF"/>
              <w:spacing w:before="0" w:beforeAutospacing="0" w:after="0" w:afterAutospacing="0"/>
              <w:ind w:firstLineChars="400" w:firstLine="1200"/>
              <w:jc w:val="both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                             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sym w:font="Wingdings" w:char="00A8"/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是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sym w:font="Wingdings" w:char="00A8"/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否</w:t>
            </w:r>
          </w:p>
        </w:tc>
      </w:tr>
      <w:tr w:rsidR="009D0764" w:rsidTr="009E3499">
        <w:tc>
          <w:tcPr>
            <w:tcW w:w="8522" w:type="dxa"/>
          </w:tcPr>
          <w:p w:rsidR="009D0764" w:rsidRDefault="009D0764" w:rsidP="009E3499">
            <w:pPr>
              <w:pStyle w:val="a7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>5.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持有儿童（含婴幼儿，下同）化妆品批件或备案凭证，或受托生产儿童化妆品的；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                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 xml:space="preserve">      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sym w:font="Wingdings" w:char="00A8"/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是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sym w:font="Wingdings" w:char="00A8"/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否</w:t>
            </w:r>
          </w:p>
        </w:tc>
      </w:tr>
      <w:tr w:rsidR="009D0764" w:rsidTr="009E3499">
        <w:tc>
          <w:tcPr>
            <w:tcW w:w="8522" w:type="dxa"/>
          </w:tcPr>
          <w:p w:rsidR="009D0764" w:rsidRDefault="009D0764" w:rsidP="009E3499">
            <w:pPr>
              <w:widowControl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6.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停产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1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年以上的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；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 xml:space="preserve">         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            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是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否</w:t>
            </w:r>
          </w:p>
        </w:tc>
      </w:tr>
      <w:tr w:rsidR="009D0764" w:rsidTr="009E3499">
        <w:trPr>
          <w:trHeight w:val="90"/>
        </w:trPr>
        <w:tc>
          <w:tcPr>
            <w:tcW w:w="8522" w:type="dxa"/>
          </w:tcPr>
          <w:p w:rsidR="009D0764" w:rsidRDefault="009D0764" w:rsidP="009E3499">
            <w:pPr>
              <w:pStyle w:val="a7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湖北省药品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>监督管理局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XXX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分局意见：</w:t>
            </w:r>
          </w:p>
          <w:p w:rsidR="009D0764" w:rsidRDefault="009D0764" w:rsidP="009E3499">
            <w:pPr>
              <w:pStyle w:val="a7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</w:pPr>
          </w:p>
          <w:p w:rsidR="009D0764" w:rsidRDefault="009D0764" w:rsidP="009E3499">
            <w:pPr>
              <w:pStyle w:val="a7"/>
              <w:widowControl w:val="0"/>
              <w:shd w:val="clear" w:color="auto" w:fill="FFFFFF"/>
              <w:spacing w:before="0" w:beforeAutospacing="0" w:after="0" w:afterAutospacing="0"/>
              <w:ind w:firstLineChars="2150" w:firstLine="6450"/>
              <w:jc w:val="both"/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（公章）</w:t>
            </w:r>
          </w:p>
          <w:p w:rsidR="009D0764" w:rsidRDefault="009D0764" w:rsidP="009E3499">
            <w:pPr>
              <w:pStyle w:val="a7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                                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kern w:val="2"/>
                <w:sz w:val="30"/>
                <w:szCs w:val="30"/>
              </w:rPr>
              <w:t>日</w:t>
            </w:r>
          </w:p>
        </w:tc>
      </w:tr>
    </w:tbl>
    <w:p w:rsidR="00E154BB" w:rsidRPr="009D0764" w:rsidRDefault="00E154BB" w:rsidP="009D0764"/>
    <w:sectPr w:rsidR="00E154BB" w:rsidRPr="009D0764" w:rsidSect="009D0764">
      <w:pgSz w:w="11906" w:h="16838" w:code="9"/>
      <w:pgMar w:top="363" w:right="1797" w:bottom="306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025" w:rsidRDefault="00400025" w:rsidP="009D0764">
      <w:r>
        <w:separator/>
      </w:r>
    </w:p>
  </w:endnote>
  <w:endnote w:type="continuationSeparator" w:id="0">
    <w:p w:rsidR="00400025" w:rsidRDefault="00400025" w:rsidP="009D0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025" w:rsidRDefault="00400025" w:rsidP="009D0764">
      <w:r>
        <w:separator/>
      </w:r>
    </w:p>
  </w:footnote>
  <w:footnote w:type="continuationSeparator" w:id="0">
    <w:p w:rsidR="00400025" w:rsidRDefault="00400025" w:rsidP="009D0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DF8"/>
    <w:rsid w:val="000D1DF8"/>
    <w:rsid w:val="00400025"/>
    <w:rsid w:val="009D0764"/>
    <w:rsid w:val="00E1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ADE545"/>
  <w15:chartTrackingRefBased/>
  <w15:docId w15:val="{EBC83B16-8C06-4C87-BCE4-F050B3922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76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07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07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0764"/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9D076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2021-06-10T06:32:00Z</dcterms:created>
  <dcterms:modified xsi:type="dcterms:W3CDTF">2021-06-10T06:36:00Z</dcterms:modified>
</cp:coreProperties>
</file>