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5" w:rsidRDefault="00C10A25" w:rsidP="00C10A25">
      <w:pPr>
        <w:pStyle w:val="a9"/>
        <w:ind w:firstLineChars="0" w:firstLine="0"/>
        <w:rPr>
          <w:rFonts w:hint="eastAsia"/>
        </w:rPr>
      </w:pPr>
      <w:r>
        <w:t>附件</w:t>
      </w:r>
      <w:r>
        <w:t>6</w:t>
      </w:r>
    </w:p>
    <w:p w:rsidR="00C10A25" w:rsidRPr="001B68CB" w:rsidRDefault="00C10A25" w:rsidP="00C10A25">
      <w:pPr>
        <w:pStyle w:val="a7"/>
        <w:spacing w:line="200" w:lineRule="exact"/>
        <w:ind w:firstLine="640"/>
      </w:pPr>
    </w:p>
    <w:p w:rsidR="00C10A25" w:rsidRPr="00903339" w:rsidRDefault="00C10A25" w:rsidP="00C10A25">
      <w:pPr>
        <w:pStyle w:val="a8"/>
        <w:rPr>
          <w:rFonts w:hint="eastAsia"/>
          <w:lang w:bidi="ar"/>
        </w:rPr>
      </w:pPr>
      <w:bookmarkStart w:id="0" w:name="_GoBack"/>
      <w:r w:rsidRPr="00903339">
        <w:rPr>
          <w:lang w:bidi="ar"/>
        </w:rPr>
        <w:t>风险分级管</w:t>
      </w:r>
      <w:proofErr w:type="gramStart"/>
      <w:r w:rsidRPr="00903339">
        <w:rPr>
          <w:lang w:bidi="ar"/>
        </w:rPr>
        <w:t>控报告</w:t>
      </w:r>
      <w:proofErr w:type="gramEnd"/>
      <w:r w:rsidRPr="00903339">
        <w:rPr>
          <w:lang w:bidi="ar"/>
        </w:rPr>
        <w:t>编制指南</w:t>
      </w:r>
    </w:p>
    <w:bookmarkEnd w:id="0"/>
    <w:p w:rsidR="00C10A25" w:rsidRDefault="00C10A25" w:rsidP="00C10A25">
      <w:pPr>
        <w:pStyle w:val="aa"/>
        <w:rPr>
          <w:kern w:val="0"/>
          <w:lang w:bidi="ar"/>
        </w:rPr>
      </w:pP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编制风险分级管</w:t>
      </w:r>
      <w:proofErr w:type="gramStart"/>
      <w:r>
        <w:rPr>
          <w:rFonts w:hint="eastAsia"/>
        </w:rPr>
        <w:t>控报告</w:t>
      </w:r>
      <w:proofErr w:type="gramEnd"/>
      <w:r>
        <w:rPr>
          <w:rFonts w:hint="eastAsia"/>
        </w:rPr>
        <w:t>的基本要求有：结构完整、数据可靠、方法合理、内容详实、结论清晰、措施可行。有条件的地区或部门可组织专家评审，形成评审意见。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风险分级管</w:t>
      </w:r>
      <w:proofErr w:type="gramStart"/>
      <w:r>
        <w:rPr>
          <w:rFonts w:hint="eastAsia"/>
        </w:rPr>
        <w:t>控报告</w:t>
      </w:r>
      <w:proofErr w:type="gramEnd"/>
      <w:r>
        <w:rPr>
          <w:rFonts w:hint="eastAsia"/>
        </w:rPr>
        <w:t>的基本框架需包含：封面（注明编制单位名称）、目录、摘要、正文和附件等五个部分内容。其中，正文内容应基本包括以下几个方面：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．编制依据。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>．相应的国家和行业标准、规范及规定；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>．区域或行业基础性资料；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．区域或行业领域概况。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．辨识和风险等级评估流程。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．风险辨识和风险等级评估具体内容。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>．红、橙、黄、蓝四</w:t>
      </w:r>
      <w:proofErr w:type="gramStart"/>
      <w:r>
        <w:rPr>
          <w:rFonts w:hint="eastAsia"/>
        </w:rPr>
        <w:t>级风险</w:t>
      </w:r>
      <w:proofErr w:type="gramEnd"/>
      <w:r>
        <w:rPr>
          <w:rFonts w:hint="eastAsia"/>
        </w:rPr>
        <w:t>点数量和清单的确定，具体清单可以作为附件；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4.2</w:t>
      </w:r>
      <w:r>
        <w:rPr>
          <w:rFonts w:hint="eastAsia"/>
        </w:rPr>
        <w:t>．每一种类中的每一级别</w:t>
      </w:r>
      <w:proofErr w:type="gramStart"/>
      <w:r>
        <w:rPr>
          <w:rFonts w:hint="eastAsia"/>
        </w:rPr>
        <w:t>风险点管控</w:t>
      </w:r>
      <w:proofErr w:type="gramEnd"/>
      <w:r>
        <w:rPr>
          <w:rFonts w:hint="eastAsia"/>
        </w:rPr>
        <w:t>措施及管</w:t>
      </w:r>
      <w:proofErr w:type="gramStart"/>
      <w:r>
        <w:rPr>
          <w:rFonts w:hint="eastAsia"/>
        </w:rPr>
        <w:t>控责任</w:t>
      </w:r>
      <w:proofErr w:type="gramEnd"/>
      <w:r>
        <w:rPr>
          <w:rFonts w:hint="eastAsia"/>
        </w:rPr>
        <w:t>单位的确定；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．风险辨识和风险等级评估结论。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5.1</w:t>
      </w:r>
      <w:r>
        <w:rPr>
          <w:rFonts w:hint="eastAsia"/>
        </w:rPr>
        <w:t>．红、橙、黄、蓝四</w:t>
      </w:r>
      <w:proofErr w:type="gramStart"/>
      <w:r>
        <w:rPr>
          <w:rFonts w:hint="eastAsia"/>
        </w:rPr>
        <w:t>级风险</w:t>
      </w:r>
      <w:proofErr w:type="gramEnd"/>
      <w:r>
        <w:rPr>
          <w:rFonts w:hint="eastAsia"/>
        </w:rPr>
        <w:t>点的汇总、统计与分析；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5.2</w:t>
      </w:r>
      <w:r>
        <w:rPr>
          <w:rFonts w:hint="eastAsia"/>
        </w:rPr>
        <w:t>．风险评估结果的科学性、可行性、合理性及存在问题；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</w:rPr>
      </w:pPr>
      <w:r>
        <w:rPr>
          <w:rFonts w:hint="eastAsia"/>
        </w:rPr>
        <w:t>5.3</w:t>
      </w:r>
      <w:r>
        <w:rPr>
          <w:rFonts w:hint="eastAsia"/>
        </w:rPr>
        <w:t>．针对存在的问题提出的风险管控措施和建议；</w:t>
      </w:r>
    </w:p>
    <w:p w:rsidR="00C10A25" w:rsidRDefault="00C10A25" w:rsidP="00C10A25">
      <w:pPr>
        <w:pStyle w:val="a7"/>
        <w:spacing w:line="520" w:lineRule="exact"/>
        <w:ind w:firstLine="640"/>
        <w:rPr>
          <w:rFonts w:hint="eastAsia"/>
          <w:color w:val="000000"/>
        </w:rPr>
      </w:pPr>
      <w:r>
        <w:rPr>
          <w:rFonts w:hint="eastAsia"/>
        </w:rPr>
        <w:t>6</w:t>
      </w:r>
      <w:r>
        <w:rPr>
          <w:rFonts w:hint="eastAsia"/>
        </w:rPr>
        <w:t>．其他需要重点说明的问题。</w:t>
      </w:r>
    </w:p>
    <w:p w:rsidR="003048E4" w:rsidRPr="00C10A25" w:rsidRDefault="003048E4" w:rsidP="00C10A25">
      <w:pPr>
        <w:pStyle w:val="a7"/>
        <w:ind w:firstLineChars="0" w:firstLine="0"/>
        <w:rPr>
          <w:rFonts w:ascii="仿宋_GB2312"/>
          <w:color w:val="000000"/>
          <w:szCs w:val="32"/>
        </w:rPr>
      </w:pPr>
    </w:p>
    <w:sectPr w:rsidR="003048E4" w:rsidRPr="00C1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5"/>
    <w:rsid w:val="003048E4"/>
    <w:rsid w:val="005C45A7"/>
    <w:rsid w:val="00C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C10A25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大标题"/>
    <w:basedOn w:val="a7"/>
    <w:next w:val="a"/>
    <w:rsid w:val="00C10A25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C10A25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C10A25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basedOn w:val="a0"/>
    <w:link w:val="a7"/>
    <w:rsid w:val="00C10A25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C10A25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大标题"/>
    <w:basedOn w:val="a7"/>
    <w:next w:val="a"/>
    <w:rsid w:val="00C10A25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C10A25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C10A25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basedOn w:val="a0"/>
    <w:link w:val="a7"/>
    <w:rsid w:val="00C10A25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2017-03-28T03:40:00Z</dcterms:created>
  <dcterms:modified xsi:type="dcterms:W3CDTF">2017-03-28T03:40:00Z</dcterms:modified>
</cp:coreProperties>
</file>