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D1" w:rsidRDefault="00A23CD1" w:rsidP="00A23CD1">
      <w:pPr>
        <w:pStyle w:val="a9"/>
        <w:ind w:firstLineChars="0" w:firstLine="0"/>
        <w:rPr>
          <w:rFonts w:hint="eastAsia"/>
        </w:rPr>
      </w:pPr>
      <w:r w:rsidRPr="00880F1A">
        <w:rPr>
          <w:rFonts w:hint="eastAsia"/>
        </w:rPr>
        <w:t>附件</w:t>
      </w:r>
      <w:r>
        <w:rPr>
          <w:rFonts w:hint="eastAsia"/>
        </w:rPr>
        <w:t>1</w:t>
      </w:r>
    </w:p>
    <w:p w:rsidR="00A23CD1" w:rsidRPr="001B68CB" w:rsidRDefault="00A23CD1" w:rsidP="00A23CD1">
      <w:pPr>
        <w:pStyle w:val="a7"/>
        <w:ind w:firstLine="640"/>
        <w:rPr>
          <w:rFonts w:hint="eastAsia"/>
        </w:rPr>
      </w:pPr>
    </w:p>
    <w:p w:rsidR="00A23CD1" w:rsidRPr="00903339" w:rsidRDefault="00A23CD1" w:rsidP="00A23CD1">
      <w:pPr>
        <w:pStyle w:val="a8"/>
        <w:spacing w:line="520" w:lineRule="exact"/>
        <w:rPr>
          <w:rFonts w:hint="eastAsia"/>
          <w:lang w:bidi="ar"/>
        </w:rPr>
      </w:pPr>
      <w:bookmarkStart w:id="0" w:name="_GoBack"/>
      <w:r w:rsidRPr="00903339">
        <w:rPr>
          <w:rFonts w:hint="eastAsia"/>
          <w:lang w:bidi="ar"/>
        </w:rPr>
        <w:t>风险点分类参考目录</w:t>
      </w:r>
    </w:p>
    <w:bookmarkEnd w:id="0"/>
    <w:p w:rsidR="00A23CD1" w:rsidRPr="00880F1A" w:rsidRDefault="00A23CD1" w:rsidP="00A23CD1">
      <w:pPr>
        <w:pStyle w:val="aa"/>
        <w:spacing w:line="520" w:lineRule="exact"/>
        <w:rPr>
          <w:rFonts w:hint="eastAsia"/>
        </w:rPr>
      </w:pPr>
    </w:p>
    <w:p w:rsidR="00A23CD1" w:rsidRPr="00903339" w:rsidRDefault="00A23CD1" w:rsidP="00A23CD1">
      <w:pPr>
        <w:pStyle w:val="a7"/>
        <w:spacing w:line="520" w:lineRule="exact"/>
        <w:ind w:firstLine="643"/>
        <w:rPr>
          <w:rFonts w:hint="eastAsia"/>
        </w:rPr>
      </w:pPr>
      <w:r w:rsidRPr="00903339">
        <w:rPr>
          <w:rFonts w:hint="eastAsia"/>
          <w:b/>
        </w:rPr>
        <w:t>1.</w:t>
      </w:r>
      <w:r w:rsidRPr="00903339">
        <w:rPr>
          <w:rFonts w:hint="eastAsia"/>
          <w:b/>
        </w:rPr>
        <w:t>单位类：</w:t>
      </w:r>
      <w:r w:rsidRPr="00903339">
        <w:rPr>
          <w:rFonts w:hint="eastAsia"/>
        </w:rPr>
        <w:t>包括各类生产经营单位。</w:t>
      </w:r>
    </w:p>
    <w:p w:rsidR="00A23CD1" w:rsidRPr="00903339" w:rsidRDefault="00A23CD1" w:rsidP="00A23CD1">
      <w:pPr>
        <w:pStyle w:val="a7"/>
        <w:spacing w:line="520" w:lineRule="exact"/>
        <w:ind w:firstLine="640"/>
        <w:rPr>
          <w:rFonts w:hint="eastAsia"/>
        </w:rPr>
      </w:pPr>
      <w:r w:rsidRPr="00903339">
        <w:rPr>
          <w:rFonts w:hint="eastAsia"/>
        </w:rPr>
        <w:t>特种设备：锅炉、压力容器、压力管道、场（厂）内专用机动车辆（房屋建筑工地和市政工程工地使用除外）、电梯、起重机械（房屋建筑工地和市政工程工地使用除外）、客运索道、大型游乐设施等；</w:t>
      </w:r>
    </w:p>
    <w:p w:rsidR="00A23CD1" w:rsidRPr="00903339" w:rsidRDefault="00A23CD1" w:rsidP="00A23CD1">
      <w:pPr>
        <w:pStyle w:val="a7"/>
        <w:spacing w:line="520" w:lineRule="exact"/>
        <w:ind w:firstLine="640"/>
        <w:rPr>
          <w:rFonts w:hint="eastAsia"/>
        </w:rPr>
      </w:pPr>
      <w:r w:rsidRPr="00903339">
        <w:rPr>
          <w:rFonts w:hint="eastAsia"/>
        </w:rPr>
        <w:t>易燃易爆性物质：易燃易爆性气体、易燃易爆性液体、易燃易爆性固体、易燃易爆性粉尘与气溶胶、其他易燃易爆性物质；</w:t>
      </w:r>
    </w:p>
    <w:p w:rsidR="00A23CD1" w:rsidRPr="00903339" w:rsidRDefault="00A23CD1" w:rsidP="00A23CD1">
      <w:pPr>
        <w:pStyle w:val="a7"/>
        <w:spacing w:line="520" w:lineRule="exact"/>
        <w:ind w:firstLine="640"/>
        <w:rPr>
          <w:rFonts w:hint="eastAsia"/>
        </w:rPr>
      </w:pPr>
      <w:r w:rsidRPr="00903339">
        <w:rPr>
          <w:rFonts w:hint="eastAsia"/>
        </w:rPr>
        <w:t>有毒物质：有毒气体、有毒液体、有毒固体、有毒粉尘与气溶胶、其他有毒物质；</w:t>
      </w:r>
    </w:p>
    <w:p w:rsidR="00A23CD1" w:rsidRPr="00903339" w:rsidRDefault="00A23CD1" w:rsidP="00A23CD1">
      <w:pPr>
        <w:pStyle w:val="a7"/>
        <w:spacing w:line="520" w:lineRule="exact"/>
        <w:ind w:firstLine="640"/>
        <w:rPr>
          <w:rFonts w:hint="eastAsia"/>
        </w:rPr>
      </w:pPr>
      <w:r w:rsidRPr="00903339">
        <w:rPr>
          <w:rFonts w:hint="eastAsia"/>
        </w:rPr>
        <w:t>腐蚀性物质：腐蚀性气体、腐蚀性液体、腐蚀性固体、其他腐蚀性物质；</w:t>
      </w:r>
    </w:p>
    <w:p w:rsidR="00A23CD1" w:rsidRPr="00903339" w:rsidRDefault="00A23CD1" w:rsidP="00A23CD1">
      <w:pPr>
        <w:pStyle w:val="a7"/>
        <w:spacing w:line="520" w:lineRule="exact"/>
        <w:ind w:firstLine="640"/>
        <w:rPr>
          <w:rFonts w:hint="eastAsia"/>
        </w:rPr>
      </w:pPr>
      <w:r w:rsidRPr="00903339">
        <w:rPr>
          <w:rFonts w:hint="eastAsia"/>
        </w:rPr>
        <w:t>危险作业：动火作业、受限空间作业、</w:t>
      </w:r>
      <w:proofErr w:type="gramStart"/>
      <w:r w:rsidRPr="00903339">
        <w:rPr>
          <w:rFonts w:hint="eastAsia"/>
        </w:rPr>
        <w:t>盲板抽堵作业</w:t>
      </w:r>
      <w:proofErr w:type="gramEnd"/>
      <w:r w:rsidRPr="00903339">
        <w:rPr>
          <w:rFonts w:hint="eastAsia"/>
        </w:rPr>
        <w:t>、高处作业、吊装作业、临时用电作业、动土作业、断路作业等；</w:t>
      </w:r>
    </w:p>
    <w:p w:rsidR="00A23CD1" w:rsidRPr="00903339" w:rsidRDefault="00A23CD1" w:rsidP="00A23CD1">
      <w:pPr>
        <w:pStyle w:val="a7"/>
        <w:spacing w:line="520" w:lineRule="exact"/>
        <w:ind w:firstLine="640"/>
        <w:rPr>
          <w:rFonts w:hint="eastAsia"/>
        </w:rPr>
      </w:pPr>
      <w:r w:rsidRPr="00903339">
        <w:rPr>
          <w:rFonts w:hint="eastAsia"/>
        </w:rPr>
        <w:t>生物性危险、危害因素：致病微生物</w:t>
      </w:r>
      <w:r w:rsidRPr="00903339">
        <w:rPr>
          <w:rFonts w:hint="eastAsia"/>
        </w:rPr>
        <w:t>(</w:t>
      </w:r>
      <w:r w:rsidRPr="00903339">
        <w:rPr>
          <w:rFonts w:hint="eastAsia"/>
        </w:rPr>
        <w:t>细菌、病毒、其他致病微生物</w:t>
      </w:r>
      <w:r w:rsidRPr="00903339">
        <w:rPr>
          <w:rFonts w:hint="eastAsia"/>
        </w:rPr>
        <w:t>)</w:t>
      </w:r>
      <w:r w:rsidRPr="00903339">
        <w:rPr>
          <w:rFonts w:hint="eastAsia"/>
        </w:rPr>
        <w:t>、传染病媒介物、致害动物、致害植物等；</w:t>
      </w:r>
    </w:p>
    <w:p w:rsidR="00A23CD1" w:rsidRPr="00903339" w:rsidRDefault="00A23CD1" w:rsidP="00A23CD1">
      <w:pPr>
        <w:pStyle w:val="a7"/>
        <w:spacing w:line="520" w:lineRule="exact"/>
        <w:ind w:firstLine="640"/>
        <w:rPr>
          <w:rFonts w:hint="eastAsia"/>
        </w:rPr>
      </w:pPr>
      <w:r w:rsidRPr="00903339">
        <w:rPr>
          <w:rFonts w:hint="eastAsia"/>
        </w:rPr>
        <w:t>作业环境不良：作业环境不良、基础下沉、安全过道缺陷、采光照明不良、有害光照、通风不良、缺氧、空气质量不良、给排水不良、涌水、强迫体位、气温过高、气温过低、气压过高、气压过低、高温高湿、自然灾害、其他作业环境不良等；</w:t>
      </w:r>
    </w:p>
    <w:p w:rsidR="00A23CD1" w:rsidRPr="00903339" w:rsidRDefault="00A23CD1" w:rsidP="00A23CD1">
      <w:pPr>
        <w:pStyle w:val="a7"/>
        <w:spacing w:line="520" w:lineRule="exact"/>
        <w:ind w:firstLine="640"/>
        <w:rPr>
          <w:rFonts w:hint="eastAsia"/>
        </w:rPr>
      </w:pPr>
      <w:r w:rsidRPr="00903339">
        <w:rPr>
          <w:rFonts w:hint="eastAsia"/>
        </w:rPr>
        <w:lastRenderedPageBreak/>
        <w:t>电磁及物理有害因素：电离辐射、超高频辐射、高频电磁场、工频磁场、激光、微波、紫外辐射等；</w:t>
      </w:r>
    </w:p>
    <w:p w:rsidR="00A23CD1" w:rsidRPr="00903339" w:rsidRDefault="00A23CD1" w:rsidP="00A23CD1">
      <w:pPr>
        <w:pStyle w:val="a7"/>
        <w:spacing w:line="520" w:lineRule="exact"/>
        <w:ind w:firstLine="640"/>
        <w:rPr>
          <w:rFonts w:hint="eastAsia"/>
        </w:rPr>
      </w:pPr>
      <w:r w:rsidRPr="00903339">
        <w:rPr>
          <w:rFonts w:hint="eastAsia"/>
        </w:rPr>
        <w:t>以及危险温度（高温、低温）；自燃性物质；电危害；机械风险（不包括特种设备）；机动车辆；物料堆码；高空落物；粉尘与气溶胶（不包括爆炸性、有毒性粉尘与气溶胶）；噪声；振动等。</w:t>
      </w:r>
    </w:p>
    <w:p w:rsidR="00A23CD1" w:rsidRPr="00903339" w:rsidRDefault="00A23CD1" w:rsidP="00A23CD1">
      <w:pPr>
        <w:pStyle w:val="a7"/>
        <w:spacing w:line="520" w:lineRule="exact"/>
        <w:ind w:firstLine="643"/>
        <w:rPr>
          <w:rFonts w:hint="eastAsia"/>
        </w:rPr>
      </w:pPr>
      <w:r w:rsidRPr="00903339">
        <w:rPr>
          <w:rFonts w:hint="eastAsia"/>
          <w:b/>
        </w:rPr>
        <w:t>2.</w:t>
      </w:r>
      <w:r w:rsidRPr="00903339">
        <w:rPr>
          <w:rFonts w:hint="eastAsia"/>
          <w:b/>
        </w:rPr>
        <w:t>场所类：</w:t>
      </w:r>
      <w:r w:rsidRPr="00903339">
        <w:rPr>
          <w:rFonts w:hint="eastAsia"/>
        </w:rPr>
        <w:t>城市综合体、客运车站、地铁站、渡口、码头、民用机场、商场（市场）、医院、学校、幼儿园（托儿所）、福利院、养老院、宾馆、饭店、体育场馆、会堂、图书馆、展览馆、博物馆、寺庙、教堂和公共娱乐场所等人员密集场所。</w:t>
      </w:r>
    </w:p>
    <w:p w:rsidR="00A23CD1" w:rsidRPr="00903339" w:rsidRDefault="00A23CD1" w:rsidP="00A23CD1">
      <w:pPr>
        <w:pStyle w:val="a7"/>
        <w:spacing w:line="520" w:lineRule="exact"/>
        <w:ind w:firstLine="643"/>
        <w:rPr>
          <w:rFonts w:hint="eastAsia"/>
        </w:rPr>
      </w:pPr>
      <w:r w:rsidRPr="00903339">
        <w:rPr>
          <w:rFonts w:hint="eastAsia"/>
          <w:b/>
        </w:rPr>
        <w:t>3.</w:t>
      </w:r>
      <w:r w:rsidRPr="00903339">
        <w:rPr>
          <w:rFonts w:hint="eastAsia"/>
          <w:b/>
        </w:rPr>
        <w:t>部位类：</w:t>
      </w:r>
      <w:r w:rsidRPr="00903339">
        <w:rPr>
          <w:rFonts w:hint="eastAsia"/>
        </w:rPr>
        <w:t>交通事故易发多发路段、余泥渣土（建筑垃圾）受纳场、垃圾填埋场和焚烧站、危房危楼、老旧房屋、烂尾楼、人防工程，以及易发生滑坡、泥石流、塌陷、沉降、地裂缝等地质灾害和内涝灾害等重点区域和部位。</w:t>
      </w:r>
    </w:p>
    <w:p w:rsidR="00A23CD1" w:rsidRPr="00903339" w:rsidRDefault="00A23CD1" w:rsidP="00A23CD1">
      <w:pPr>
        <w:pStyle w:val="a7"/>
        <w:spacing w:line="520" w:lineRule="exact"/>
        <w:ind w:firstLine="643"/>
        <w:rPr>
          <w:rFonts w:hint="eastAsia"/>
        </w:rPr>
      </w:pPr>
      <w:r w:rsidRPr="00903339">
        <w:rPr>
          <w:rFonts w:hint="eastAsia"/>
          <w:b/>
        </w:rPr>
        <w:t>4.</w:t>
      </w:r>
      <w:r w:rsidRPr="00903339">
        <w:rPr>
          <w:rFonts w:hint="eastAsia"/>
          <w:b/>
        </w:rPr>
        <w:t>活动类：</w:t>
      </w:r>
      <w:r w:rsidRPr="00903339">
        <w:rPr>
          <w:rFonts w:hint="eastAsia"/>
        </w:rPr>
        <w:t>体育赛事、户外运动、文艺演出、演唱会、游园、灯会、庙会、花会、焰火晚会等大型群众性活动现场。</w:t>
      </w:r>
    </w:p>
    <w:p w:rsidR="00A23CD1" w:rsidRPr="00903339" w:rsidRDefault="00A23CD1" w:rsidP="00A23CD1">
      <w:pPr>
        <w:pStyle w:val="a7"/>
        <w:spacing w:line="520" w:lineRule="exact"/>
        <w:ind w:firstLine="643"/>
        <w:rPr>
          <w:rFonts w:hint="eastAsia"/>
        </w:rPr>
      </w:pPr>
      <w:r w:rsidRPr="00903339">
        <w:rPr>
          <w:rFonts w:hint="eastAsia"/>
          <w:b/>
        </w:rPr>
        <w:t>5.</w:t>
      </w:r>
      <w:r w:rsidRPr="00903339">
        <w:rPr>
          <w:rFonts w:hint="eastAsia"/>
          <w:b/>
        </w:rPr>
        <w:t>建设项目类：</w:t>
      </w:r>
      <w:r w:rsidRPr="00903339">
        <w:rPr>
          <w:rFonts w:hint="eastAsia"/>
        </w:rPr>
        <w:t>建筑工程、城市交通设施、水利工程、电力工程、市政工程、地下空间等大型建设项目；</w:t>
      </w:r>
    </w:p>
    <w:p w:rsidR="00A23CD1" w:rsidRPr="00903339" w:rsidRDefault="00A23CD1" w:rsidP="00A23CD1">
      <w:pPr>
        <w:pStyle w:val="a7"/>
        <w:spacing w:line="520" w:lineRule="exact"/>
        <w:ind w:firstLine="643"/>
        <w:rPr>
          <w:rFonts w:hint="eastAsia"/>
        </w:rPr>
      </w:pPr>
      <w:r w:rsidRPr="00903339">
        <w:rPr>
          <w:rFonts w:hint="eastAsia"/>
          <w:b/>
        </w:rPr>
        <w:t>6.</w:t>
      </w:r>
      <w:r w:rsidRPr="00903339">
        <w:rPr>
          <w:rFonts w:hint="eastAsia"/>
          <w:b/>
        </w:rPr>
        <w:t>设施设备类</w:t>
      </w:r>
      <w:r w:rsidRPr="00903339">
        <w:rPr>
          <w:rFonts w:hint="eastAsia"/>
        </w:rPr>
        <w:t>：轨道交通、电力设施、隧道桥梁（含高架桥）、管线管廊（燃气、石油、天然气、水、电等）、通信、建筑用升降机、游乐设施、煤气瓶、玻璃幕墙、户外广告牌、城市旧挡土墙等重点设备设施；商船、游船、渡船、渔业船舶、客运班车、旅游包车、重型货车和汽车列车、建设施工单位散装物料车、校车、教练车等重点交通运输设备设施。</w:t>
      </w:r>
    </w:p>
    <w:p w:rsidR="00A23CD1" w:rsidRDefault="00A23CD1" w:rsidP="00A23CD1">
      <w:pPr>
        <w:pStyle w:val="a7"/>
        <w:spacing w:line="520" w:lineRule="exact"/>
        <w:ind w:firstLine="643"/>
        <w:rPr>
          <w:rFonts w:hint="eastAsia"/>
        </w:rPr>
      </w:pPr>
      <w:r w:rsidRPr="00903339">
        <w:rPr>
          <w:rFonts w:hint="eastAsia"/>
          <w:b/>
        </w:rPr>
        <w:t>7.</w:t>
      </w:r>
      <w:r w:rsidRPr="00903339">
        <w:rPr>
          <w:rFonts w:hint="eastAsia"/>
          <w:b/>
        </w:rPr>
        <w:t>其他类：</w:t>
      </w:r>
      <w:r w:rsidRPr="00903339">
        <w:rPr>
          <w:rFonts w:hint="eastAsia"/>
        </w:rPr>
        <w:t>上述分类中未能涉及但确实存在风险的其他</w:t>
      </w:r>
      <w:r w:rsidRPr="00903339">
        <w:rPr>
          <w:rFonts w:hint="eastAsia"/>
        </w:rPr>
        <w:lastRenderedPageBreak/>
        <w:t>风险点。</w:t>
      </w:r>
    </w:p>
    <w:p w:rsidR="003048E4" w:rsidRPr="00A23CD1" w:rsidRDefault="003048E4"/>
    <w:sectPr w:rsidR="003048E4" w:rsidRPr="00A2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D1"/>
    <w:rsid w:val="003048E4"/>
    <w:rsid w:val="005C45A7"/>
    <w:rsid w:val="00A2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A23CD1"/>
    <w:pPr>
      <w:spacing w:line="580" w:lineRule="exact"/>
      <w:ind w:firstLineChars="200" w:firstLine="200"/>
    </w:pPr>
    <w:rPr>
      <w:rFonts w:eastAsia="仿宋_GB2312"/>
      <w:sz w:val="32"/>
      <w:szCs w:val="24"/>
    </w:rPr>
  </w:style>
  <w:style w:type="paragraph" w:customStyle="1" w:styleId="a8">
    <w:name w:val="大标题"/>
    <w:basedOn w:val="a7"/>
    <w:next w:val="a"/>
    <w:rsid w:val="00A23CD1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A23CD1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A23CD1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1">
    <w:name w:val="公文主体 Char"/>
    <w:basedOn w:val="a0"/>
    <w:link w:val="a7"/>
    <w:rsid w:val="00A23CD1"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A23CD1"/>
    <w:pPr>
      <w:spacing w:line="580" w:lineRule="exact"/>
      <w:ind w:firstLineChars="200" w:firstLine="200"/>
    </w:pPr>
    <w:rPr>
      <w:rFonts w:eastAsia="仿宋_GB2312"/>
      <w:sz w:val="32"/>
      <w:szCs w:val="24"/>
    </w:rPr>
  </w:style>
  <w:style w:type="paragraph" w:customStyle="1" w:styleId="a8">
    <w:name w:val="大标题"/>
    <w:basedOn w:val="a7"/>
    <w:next w:val="a"/>
    <w:rsid w:val="00A23CD1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A23CD1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A23CD1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1">
    <w:name w:val="公文主体 Char"/>
    <w:basedOn w:val="a0"/>
    <w:link w:val="a7"/>
    <w:rsid w:val="00A23CD1"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2017-03-28T03:34:00Z</dcterms:created>
  <dcterms:modified xsi:type="dcterms:W3CDTF">2017-03-28T03:34:00Z</dcterms:modified>
</cp:coreProperties>
</file>