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46" w:rsidRDefault="004D2146" w:rsidP="004D2146">
      <w:pPr>
        <w:spacing w:line="560" w:lineRule="exact"/>
        <w:rPr>
          <w:rFonts w:ascii="仿宋_GB2312" w:eastAsia="仿宋_GB2312" w:hAnsi="宋体" w:hint="eastAsia"/>
          <w:sz w:val="32"/>
          <w:szCs w:val="32"/>
        </w:rPr>
      </w:pPr>
    </w:p>
    <w:p w:rsidR="004D2146" w:rsidRPr="00783B3D" w:rsidRDefault="004D2146" w:rsidP="004D2146">
      <w:pPr>
        <w:widowControl/>
        <w:jc w:val="center"/>
        <w:rPr>
          <w:rFonts w:ascii="方正小标宋简体" w:eastAsia="方正小标宋简体" w:hint="eastAsia"/>
          <w:bCs/>
          <w:color w:val="000000"/>
          <w:kern w:val="0"/>
          <w:sz w:val="44"/>
          <w:szCs w:val="44"/>
        </w:rPr>
      </w:pPr>
      <w:r w:rsidRPr="00783B3D">
        <w:rPr>
          <w:rFonts w:ascii="方正小标宋简体" w:eastAsia="方正小标宋简体" w:hAnsi="宋体" w:cs="宋体" w:hint="eastAsia"/>
          <w:bCs/>
          <w:color w:val="000000"/>
          <w:kern w:val="0"/>
          <w:sz w:val="44"/>
          <w:szCs w:val="44"/>
        </w:rPr>
        <w:t>北京市食品经营许可管理办法（暂行）</w:t>
      </w:r>
    </w:p>
    <w:p w:rsidR="004D2146" w:rsidRPr="00236E5D" w:rsidRDefault="004D2146" w:rsidP="004D2146">
      <w:pPr>
        <w:widowControl/>
        <w:spacing w:line="600" w:lineRule="exact"/>
        <w:rPr>
          <w:rFonts w:ascii="宋体"/>
          <w:b/>
          <w:bCs/>
          <w:color w:val="000000"/>
          <w:kern w:val="0"/>
          <w:sz w:val="24"/>
          <w:szCs w:val="24"/>
        </w:rPr>
      </w:pPr>
    </w:p>
    <w:p w:rsidR="004D2146" w:rsidRPr="00783B3D" w:rsidRDefault="004D2146" w:rsidP="004D2146">
      <w:pPr>
        <w:spacing w:afterLines="50" w:after="289" w:line="600" w:lineRule="exact"/>
        <w:jc w:val="center"/>
        <w:rPr>
          <w:rFonts w:ascii="黑体" w:eastAsia="黑体" w:hAnsi="宋体" w:cs="黑体" w:hint="eastAsia"/>
          <w:color w:val="000000"/>
          <w:kern w:val="0"/>
          <w:sz w:val="32"/>
          <w:szCs w:val="32"/>
        </w:rPr>
      </w:pPr>
      <w:r w:rsidRPr="00783B3D">
        <w:rPr>
          <w:rFonts w:ascii="黑体" w:eastAsia="黑体" w:hAnsi="宋体" w:cs="黑体" w:hint="eastAsia"/>
          <w:color w:val="000000"/>
          <w:kern w:val="0"/>
          <w:sz w:val="32"/>
          <w:szCs w:val="32"/>
        </w:rPr>
        <w:t xml:space="preserve">第一章 </w:t>
      </w:r>
      <w:r>
        <w:rPr>
          <w:rFonts w:ascii="黑体" w:eastAsia="黑体" w:hAnsi="宋体" w:cs="黑体" w:hint="eastAsia"/>
          <w:color w:val="000000"/>
          <w:kern w:val="0"/>
          <w:sz w:val="32"/>
          <w:szCs w:val="32"/>
        </w:rPr>
        <w:t xml:space="preserve"> </w:t>
      </w:r>
      <w:r w:rsidRPr="00783B3D">
        <w:rPr>
          <w:rFonts w:ascii="黑体" w:eastAsia="黑体" w:hAnsi="宋体" w:cs="黑体" w:hint="eastAsia"/>
          <w:color w:val="000000"/>
          <w:kern w:val="0"/>
          <w:sz w:val="32"/>
          <w:szCs w:val="32"/>
        </w:rPr>
        <w:t>总　则</w:t>
      </w:r>
    </w:p>
    <w:p w:rsidR="004D2146"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783B3D">
        <w:rPr>
          <w:rFonts w:ascii="黑体" w:eastAsia="黑体" w:hAnsi="宋体" w:cs="黑体" w:hint="eastAsia"/>
          <w:color w:val="000000"/>
          <w:kern w:val="0"/>
          <w:sz w:val="32"/>
          <w:szCs w:val="32"/>
        </w:rPr>
        <w:t>第一条</w:t>
      </w:r>
      <w:r w:rsidRPr="00261229">
        <w:rPr>
          <w:rFonts w:ascii="仿宋_GB2312" w:eastAsia="仿宋_GB2312" w:hAnsi="宋体" w:cs="仿宋_GB2312" w:hint="eastAsia"/>
          <w:color w:val="000000"/>
          <w:kern w:val="0"/>
          <w:sz w:val="32"/>
          <w:szCs w:val="32"/>
        </w:rPr>
        <w:t xml:space="preserve">　为规范食品经营行政许可行为，加强食品经营监督管理，维护正常的食品经营秩序，根据《中华人民共和国食品安全法》、《中华人民共和国行政许可法》、《北京市食品安全条例》、《食品经营许可管理办法》等法律法规和规章,</w:t>
      </w:r>
      <w:r w:rsidRPr="00261229">
        <w:rPr>
          <w:rFonts w:ascii="仿宋_GB2312" w:eastAsia="仿宋_GB2312" w:cs="仿宋_GB2312" w:hint="eastAsia"/>
          <w:sz w:val="32"/>
          <w:szCs w:val="32"/>
        </w:rPr>
        <w:t xml:space="preserve"> 结合本市实际，</w:t>
      </w:r>
      <w:r w:rsidRPr="00261229">
        <w:rPr>
          <w:rFonts w:ascii="仿宋_GB2312" w:eastAsia="仿宋_GB2312" w:hAnsi="宋体" w:cs="仿宋_GB2312" w:hint="eastAsia"/>
          <w:color w:val="000000"/>
          <w:kern w:val="0"/>
          <w:sz w:val="32"/>
          <w:szCs w:val="32"/>
        </w:rPr>
        <w:t>制定本办法。</w:t>
      </w:r>
    </w:p>
    <w:p w:rsidR="004D2146"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783B3D">
        <w:rPr>
          <w:rFonts w:ascii="黑体" w:eastAsia="黑体" w:hAnsi="宋体" w:cs="黑体" w:hint="eastAsia"/>
          <w:color w:val="000000"/>
          <w:kern w:val="0"/>
          <w:sz w:val="32"/>
          <w:szCs w:val="32"/>
        </w:rPr>
        <w:t>第二条</w:t>
      </w:r>
      <w:r w:rsidRPr="00261229">
        <w:rPr>
          <w:rFonts w:ascii="仿宋_GB2312" w:eastAsia="仿宋_GB2312" w:hAnsi="宋体" w:cs="仿宋_GB2312" w:hint="eastAsia"/>
          <w:color w:val="000000"/>
          <w:kern w:val="0"/>
          <w:sz w:val="32"/>
          <w:szCs w:val="32"/>
        </w:rPr>
        <w:t xml:space="preserve">　在本市行政区域内，从事食品销售、餐饮服务活动，应当依法取得食品经营许可。</w:t>
      </w:r>
    </w:p>
    <w:p w:rsidR="004D2146" w:rsidRPr="00261229" w:rsidRDefault="004D2146" w:rsidP="004D2146">
      <w:pPr>
        <w:spacing w:line="560" w:lineRule="exact"/>
        <w:ind w:firstLineChars="200" w:firstLine="622"/>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食品经营许可的申请、受理、审查、决定、许可证管理以及相关的监督检查等行为，适用本办法。</w:t>
      </w:r>
    </w:p>
    <w:p w:rsidR="004D2146" w:rsidRPr="00261229" w:rsidRDefault="004D2146" w:rsidP="004D2146">
      <w:pPr>
        <w:widowControl/>
        <w:spacing w:line="560" w:lineRule="exact"/>
        <w:ind w:firstLineChars="200" w:firstLine="622"/>
        <w:rPr>
          <w:rFonts w:ascii="仿宋_GB2312" w:eastAsia="仿宋_GB2312" w:hAnsi="宋体" w:cs="仿宋_GB2312" w:hint="eastAsia"/>
          <w:color w:val="000000"/>
          <w:kern w:val="0"/>
          <w:sz w:val="32"/>
          <w:szCs w:val="32"/>
        </w:rPr>
      </w:pPr>
      <w:r w:rsidRPr="001D69C4">
        <w:rPr>
          <w:rFonts w:ascii="黑体" w:eastAsia="黑体" w:hAnsi="宋体" w:cs="黑体" w:hint="eastAsia"/>
          <w:color w:val="000000"/>
          <w:kern w:val="0"/>
          <w:sz w:val="32"/>
          <w:szCs w:val="32"/>
        </w:rPr>
        <w:t>第三条</w:t>
      </w:r>
      <w:r w:rsidRPr="00261229">
        <w:rPr>
          <w:rFonts w:ascii="仿宋_GB2312" w:eastAsia="仿宋_GB2312" w:hAnsi="宋体" w:cs="仿宋_GB2312" w:hint="eastAsia"/>
          <w:color w:val="000000"/>
          <w:kern w:val="0"/>
          <w:sz w:val="32"/>
          <w:szCs w:val="32"/>
        </w:rPr>
        <w:t xml:space="preserve">　食品经营许可应当遵循依法、公开、公平、公正、便民、高效的原则。</w:t>
      </w:r>
    </w:p>
    <w:p w:rsidR="004D2146" w:rsidRPr="00261229" w:rsidRDefault="004D2146" w:rsidP="004D2146">
      <w:pPr>
        <w:widowControl/>
        <w:spacing w:line="560" w:lineRule="exact"/>
        <w:ind w:firstLineChars="200" w:firstLine="622"/>
        <w:rPr>
          <w:rFonts w:ascii="仿宋_GB2312" w:eastAsia="仿宋_GB2312" w:hAnsi="宋体" w:hint="eastAsia"/>
          <w:color w:val="000000"/>
          <w:kern w:val="0"/>
          <w:sz w:val="32"/>
          <w:szCs w:val="32"/>
        </w:rPr>
      </w:pPr>
      <w:r w:rsidRPr="001D69C4">
        <w:rPr>
          <w:rFonts w:ascii="黑体" w:eastAsia="黑体" w:hAnsi="宋体" w:cs="黑体" w:hint="eastAsia"/>
          <w:color w:val="000000"/>
          <w:kern w:val="0"/>
          <w:sz w:val="32"/>
          <w:szCs w:val="32"/>
        </w:rPr>
        <w:t>第四条</w:t>
      </w:r>
      <w:r w:rsidRPr="00261229">
        <w:rPr>
          <w:rFonts w:ascii="仿宋_GB2312" w:eastAsia="仿宋_GB2312" w:hAnsi="宋体" w:cs="黑体" w:hint="eastAsia"/>
          <w:color w:val="000000"/>
          <w:kern w:val="0"/>
          <w:sz w:val="32"/>
          <w:szCs w:val="32"/>
        </w:rPr>
        <w:t xml:space="preserve">　</w:t>
      </w:r>
      <w:r w:rsidRPr="00261229">
        <w:rPr>
          <w:rFonts w:ascii="仿宋_GB2312" w:eastAsia="仿宋_GB2312" w:hAnsi="宋体" w:cs="仿宋_GB2312" w:hint="eastAsia"/>
          <w:color w:val="000000"/>
          <w:kern w:val="0"/>
          <w:sz w:val="32"/>
          <w:szCs w:val="32"/>
        </w:rPr>
        <w:t>食品经营许可实行一地一证原则，即食品经营者在一个经营场所内从事食品经营活动，应当取得一个食品经营许可证。</w:t>
      </w:r>
    </w:p>
    <w:p w:rsidR="004D2146" w:rsidRPr="00261229" w:rsidRDefault="004D2146" w:rsidP="004D2146">
      <w:pPr>
        <w:widowControl/>
        <w:spacing w:line="560" w:lineRule="exact"/>
        <w:ind w:firstLineChars="200" w:firstLine="622"/>
        <w:rPr>
          <w:rFonts w:ascii="仿宋_GB2312" w:eastAsia="仿宋_GB2312" w:hAnsi="宋体" w:hint="eastAsia"/>
          <w:color w:val="000000"/>
          <w:kern w:val="0"/>
          <w:sz w:val="32"/>
          <w:szCs w:val="32"/>
        </w:rPr>
      </w:pPr>
      <w:r w:rsidRPr="001D69C4">
        <w:rPr>
          <w:rFonts w:ascii="黑体" w:eastAsia="黑体" w:hAnsi="宋体" w:cs="黑体" w:hint="eastAsia"/>
          <w:color w:val="000000"/>
          <w:kern w:val="0"/>
          <w:sz w:val="32"/>
          <w:szCs w:val="32"/>
        </w:rPr>
        <w:t>第五条</w:t>
      </w:r>
      <w:r w:rsidRPr="00261229">
        <w:rPr>
          <w:rFonts w:ascii="仿宋_GB2312" w:eastAsia="仿宋_GB2312" w:hAnsi="宋体" w:cs="仿宋_GB2312" w:hint="eastAsia"/>
          <w:color w:val="000000"/>
          <w:kern w:val="0"/>
          <w:sz w:val="32"/>
          <w:szCs w:val="32"/>
        </w:rPr>
        <w:t xml:space="preserve">　食品经营许可按照主体业态、食品经营项目及其风险高低实施分类许可。</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1D69C4">
        <w:rPr>
          <w:rFonts w:ascii="黑体" w:eastAsia="黑体" w:hAnsi="宋体" w:cs="黑体" w:hint="eastAsia"/>
          <w:color w:val="000000"/>
          <w:kern w:val="0"/>
          <w:sz w:val="32"/>
          <w:szCs w:val="32"/>
        </w:rPr>
        <w:lastRenderedPageBreak/>
        <w:t>第六条</w:t>
      </w:r>
      <w:r w:rsidRPr="00261229">
        <w:rPr>
          <w:rFonts w:ascii="仿宋_GB2312" w:eastAsia="仿宋_GB2312" w:hAnsi="宋体" w:cs="仿宋_GB2312" w:hint="eastAsia"/>
          <w:color w:val="000000"/>
          <w:kern w:val="0"/>
          <w:sz w:val="32"/>
          <w:szCs w:val="32"/>
        </w:rPr>
        <w:t xml:space="preserve">　</w:t>
      </w:r>
      <w:r w:rsidRPr="00261229">
        <w:rPr>
          <w:rFonts w:ascii="仿宋_GB2312" w:eastAsia="仿宋_GB2312" w:hAnsi="宋体" w:cs="仿宋_GB2312" w:hint="eastAsia"/>
          <w:kern w:val="0"/>
          <w:sz w:val="32"/>
          <w:szCs w:val="32"/>
        </w:rPr>
        <w:t>市食品药品监管局（以下简称市局）负责监督指导全市食品经营许可管理工作。各区县食品药品监督管理局（以下简称区县局</w:t>
      </w:r>
      <w:r>
        <w:rPr>
          <w:rFonts w:ascii="仿宋_GB2312" w:eastAsia="仿宋_GB2312" w:hAnsi="宋体" w:cs="仿宋_GB2312" w:hint="eastAsia"/>
          <w:kern w:val="0"/>
          <w:sz w:val="32"/>
          <w:szCs w:val="32"/>
        </w:rPr>
        <w:t>）</w:t>
      </w:r>
      <w:r w:rsidRPr="00261229">
        <w:rPr>
          <w:rFonts w:ascii="仿宋_GB2312" w:eastAsia="仿宋_GB2312" w:hAnsi="宋体" w:cs="仿宋_GB2312" w:hint="eastAsia"/>
          <w:kern w:val="0"/>
          <w:sz w:val="32"/>
          <w:szCs w:val="32"/>
        </w:rPr>
        <w:t>、市局直属分局（以下简称直属分局）按照职责分工,负责辖区内食品经营许可管理工作。</w:t>
      </w:r>
    </w:p>
    <w:p w:rsidR="004D2146" w:rsidRPr="00261229" w:rsidRDefault="004D2146" w:rsidP="004D2146">
      <w:pPr>
        <w:widowControl/>
        <w:spacing w:line="560" w:lineRule="exact"/>
        <w:ind w:firstLineChars="200" w:firstLine="622"/>
        <w:rPr>
          <w:rFonts w:ascii="仿宋_GB2312" w:eastAsia="仿宋_GB2312" w:hAnsi="宋体" w:hint="eastAsia"/>
          <w:color w:val="000000"/>
          <w:kern w:val="0"/>
          <w:sz w:val="32"/>
          <w:szCs w:val="32"/>
        </w:rPr>
      </w:pPr>
      <w:r w:rsidRPr="001D69C4">
        <w:rPr>
          <w:rFonts w:ascii="黑体" w:eastAsia="黑体" w:hAnsi="宋体" w:cs="黑体" w:hint="eastAsia"/>
          <w:color w:val="000000"/>
          <w:kern w:val="0"/>
          <w:sz w:val="32"/>
          <w:szCs w:val="32"/>
        </w:rPr>
        <w:t>第七条</w:t>
      </w:r>
      <w:r w:rsidRPr="00261229">
        <w:rPr>
          <w:rFonts w:ascii="仿宋_GB2312" w:eastAsia="仿宋_GB2312" w:hAnsi="宋体" w:cs="仿宋_GB2312" w:hint="eastAsia"/>
          <w:color w:val="000000"/>
          <w:kern w:val="0"/>
          <w:sz w:val="32"/>
          <w:szCs w:val="32"/>
        </w:rPr>
        <w:t xml:space="preserve">　</w:t>
      </w:r>
      <w:r w:rsidRPr="00261229">
        <w:rPr>
          <w:rFonts w:ascii="仿宋_GB2312" w:eastAsia="仿宋_GB2312" w:hAnsi="宋体" w:cs="仿宋_GB2312" w:hint="eastAsia"/>
          <w:kern w:val="0"/>
          <w:sz w:val="32"/>
          <w:szCs w:val="32"/>
        </w:rPr>
        <w:t>市局应当加快信息化建设，在市局的网站上公布经营许可事项，方便申请人采取数据电文等方式提出经营许可申请，提高办事效率。</w:t>
      </w:r>
    </w:p>
    <w:p w:rsidR="004D2146" w:rsidRPr="00261229" w:rsidRDefault="004D2146" w:rsidP="004D2146">
      <w:pPr>
        <w:widowControl/>
        <w:spacing w:line="600" w:lineRule="exact"/>
        <w:ind w:firstLineChars="300" w:firstLine="933"/>
        <w:jc w:val="left"/>
        <w:rPr>
          <w:rFonts w:ascii="仿宋_GB2312" w:eastAsia="仿宋_GB2312" w:hAnsi="宋体" w:hint="eastAsia"/>
          <w:color w:val="000000"/>
          <w:kern w:val="0"/>
          <w:sz w:val="32"/>
          <w:szCs w:val="32"/>
        </w:rPr>
      </w:pPr>
    </w:p>
    <w:p w:rsidR="004D2146" w:rsidRPr="00820D5B" w:rsidRDefault="004D2146" w:rsidP="004D2146">
      <w:pPr>
        <w:widowControl/>
        <w:spacing w:afterLines="50" w:after="289" w:line="600" w:lineRule="exact"/>
        <w:jc w:val="center"/>
        <w:rPr>
          <w:rFonts w:ascii="宋体" w:hAnsi="宋体" w:cs="黑体" w:hint="eastAsia"/>
          <w:b/>
          <w:color w:val="000000"/>
          <w:kern w:val="0"/>
          <w:sz w:val="32"/>
          <w:szCs w:val="32"/>
        </w:rPr>
      </w:pPr>
      <w:r w:rsidRPr="00EB623F">
        <w:rPr>
          <w:rFonts w:ascii="黑体" w:eastAsia="黑体" w:hAnsi="宋体" w:cs="黑体" w:hint="eastAsia"/>
          <w:color w:val="000000"/>
          <w:kern w:val="0"/>
          <w:sz w:val="32"/>
          <w:szCs w:val="32"/>
        </w:rPr>
        <w:t>第二章</w:t>
      </w:r>
      <w:r>
        <w:rPr>
          <w:rFonts w:ascii="黑体" w:eastAsia="黑体" w:hAnsi="宋体" w:cs="黑体" w:hint="eastAsia"/>
          <w:color w:val="000000"/>
          <w:kern w:val="0"/>
          <w:sz w:val="32"/>
          <w:szCs w:val="32"/>
        </w:rPr>
        <w:t xml:space="preserve">  </w:t>
      </w:r>
      <w:r w:rsidRPr="00EB623F">
        <w:rPr>
          <w:rFonts w:ascii="黑体" w:eastAsia="黑体" w:hAnsi="宋体" w:cs="黑体" w:hint="eastAsia"/>
          <w:color w:val="000000"/>
          <w:kern w:val="0"/>
          <w:sz w:val="32"/>
          <w:szCs w:val="32"/>
        </w:rPr>
        <w:t>申请与受理</w:t>
      </w:r>
    </w:p>
    <w:p w:rsidR="004D2146" w:rsidRPr="00261229" w:rsidRDefault="004D2146" w:rsidP="004D2146">
      <w:pPr>
        <w:widowControl/>
        <w:spacing w:line="560" w:lineRule="exact"/>
        <w:ind w:firstLineChars="200" w:firstLine="622"/>
        <w:rPr>
          <w:rFonts w:ascii="仿宋_GB2312" w:eastAsia="仿宋_GB2312" w:hAnsi="宋体" w:hint="eastAsia"/>
          <w:color w:val="FF0000"/>
          <w:kern w:val="0"/>
          <w:sz w:val="32"/>
          <w:szCs w:val="32"/>
          <w:u w:val="single"/>
        </w:rPr>
      </w:pPr>
      <w:r w:rsidRPr="00EB623F">
        <w:rPr>
          <w:rFonts w:ascii="黑体" w:eastAsia="黑体" w:hAnsi="宋体" w:cs="黑体" w:hint="eastAsia"/>
          <w:color w:val="000000"/>
          <w:kern w:val="0"/>
          <w:sz w:val="32"/>
          <w:szCs w:val="32"/>
        </w:rPr>
        <w:t>第八条</w:t>
      </w:r>
      <w:r w:rsidRPr="00261229">
        <w:rPr>
          <w:rFonts w:ascii="仿宋_GB2312" w:eastAsia="仿宋_GB2312" w:hAnsi="宋体" w:cs="仿宋_GB2312" w:hint="eastAsia"/>
          <w:color w:val="000000"/>
          <w:kern w:val="0"/>
          <w:sz w:val="32"/>
          <w:szCs w:val="32"/>
        </w:rPr>
        <w:t xml:space="preserve">　申请食品经营许可，应当先行取得营业执照等合法主体资格。</w:t>
      </w:r>
    </w:p>
    <w:p w:rsidR="004D2146" w:rsidRPr="00261229" w:rsidRDefault="004D2146" w:rsidP="004D2146">
      <w:pPr>
        <w:spacing w:line="560" w:lineRule="exact"/>
        <w:rPr>
          <w:rFonts w:ascii="仿宋_GB2312" w:eastAsia="仿宋_GB2312" w:hAnsi="宋体" w:hint="eastAsia"/>
          <w:kern w:val="0"/>
          <w:sz w:val="32"/>
          <w:szCs w:val="32"/>
        </w:rPr>
      </w:pPr>
      <w:r w:rsidRPr="00261229">
        <w:rPr>
          <w:rFonts w:ascii="仿宋_GB2312" w:eastAsia="仿宋_GB2312" w:hAnsi="宋体" w:cs="仿宋_GB2312" w:hint="eastAsia"/>
          <w:color w:val="000000"/>
          <w:kern w:val="0"/>
          <w:sz w:val="32"/>
          <w:szCs w:val="32"/>
        </w:rPr>
        <w:t xml:space="preserve">　　</w:t>
      </w:r>
      <w:r w:rsidRPr="00261229">
        <w:rPr>
          <w:rFonts w:ascii="仿宋_GB2312" w:eastAsia="仿宋_GB2312" w:hAnsi="宋体" w:cs="仿宋_GB2312" w:hint="eastAsia"/>
          <w:kern w:val="0"/>
          <w:sz w:val="32"/>
          <w:szCs w:val="32"/>
        </w:rPr>
        <w:t>企业法人、合伙企业、个人独资企业、个体工商户等，以营业执照载明的主体作为申请人。申请经营许可的食品经营项目应当符合营业执照的经营范围。</w:t>
      </w:r>
    </w:p>
    <w:p w:rsidR="004D2146" w:rsidRPr="00261229" w:rsidRDefault="004D2146" w:rsidP="004D2146">
      <w:pPr>
        <w:spacing w:line="560" w:lineRule="exact"/>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 xml:space="preserve">　　机关、事业单位、社会团体、民办非企业单位、企业等申办单位食堂，以机关或者事业单位法人登记证、社会团体登记证或者营业执照等载明的主体作为申请人。</w:t>
      </w:r>
    </w:p>
    <w:p w:rsidR="004D2146" w:rsidRPr="00261229" w:rsidRDefault="004D2146" w:rsidP="004D2146">
      <w:pPr>
        <w:spacing w:line="560" w:lineRule="exact"/>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 xml:space="preserve">　　</w:t>
      </w:r>
      <w:r w:rsidRPr="00EB623F">
        <w:rPr>
          <w:rFonts w:ascii="黑体" w:eastAsia="黑体" w:hAnsi="宋体" w:cs="黑体" w:hint="eastAsia"/>
          <w:color w:val="000000"/>
          <w:kern w:val="0"/>
          <w:sz w:val="32"/>
          <w:szCs w:val="32"/>
        </w:rPr>
        <w:t>第九条</w:t>
      </w:r>
      <w:r w:rsidRPr="00261229">
        <w:rPr>
          <w:rFonts w:ascii="仿宋_GB2312" w:eastAsia="仿宋_GB2312" w:hAnsi="宋体" w:cs="仿宋_GB2312" w:hint="eastAsia"/>
          <w:kern w:val="0"/>
          <w:sz w:val="32"/>
          <w:szCs w:val="32"/>
        </w:rPr>
        <w:t xml:space="preserve">　申请食品经营许可，应当按照主体业态和经营项目分类提出。</w:t>
      </w:r>
    </w:p>
    <w:p w:rsidR="004D2146" w:rsidRPr="00261229" w:rsidRDefault="004D2146" w:rsidP="004D2146">
      <w:pPr>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食品经营主体业态分为食品销售经营者、餐饮服务经营者、单位食堂。</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EB623F">
        <w:rPr>
          <w:rFonts w:ascii="黑体" w:eastAsia="黑体" w:hAnsi="宋体" w:cs="黑体" w:hint="eastAsia"/>
          <w:color w:val="000000"/>
          <w:kern w:val="0"/>
          <w:sz w:val="32"/>
          <w:szCs w:val="32"/>
        </w:rPr>
        <w:t>第十条</w:t>
      </w:r>
      <w:r w:rsidRPr="00261229">
        <w:rPr>
          <w:rFonts w:ascii="仿宋_GB2312" w:eastAsia="仿宋_GB2312" w:hAnsi="宋体" w:cs="仿宋_GB2312" w:hint="eastAsia"/>
          <w:kern w:val="0"/>
          <w:sz w:val="32"/>
          <w:szCs w:val="32"/>
        </w:rPr>
        <w:t xml:space="preserve">　</w:t>
      </w:r>
      <w:r w:rsidRPr="00261229">
        <w:rPr>
          <w:rFonts w:ascii="仿宋_GB2312" w:eastAsia="仿宋_GB2312" w:hAnsi="宋体" w:cs="仿宋_GB2312" w:hint="eastAsia"/>
          <w:color w:val="000000"/>
          <w:kern w:val="0"/>
          <w:sz w:val="32"/>
          <w:szCs w:val="32"/>
        </w:rPr>
        <w:t>食品经营项目分为预包装食品销售（含冷藏冷冻食</w:t>
      </w:r>
      <w:r w:rsidRPr="00261229">
        <w:rPr>
          <w:rFonts w:ascii="仿宋_GB2312" w:eastAsia="仿宋_GB2312" w:hAnsi="宋体" w:cs="仿宋_GB2312" w:hint="eastAsia"/>
          <w:color w:val="000000"/>
          <w:kern w:val="0"/>
          <w:sz w:val="32"/>
          <w:szCs w:val="32"/>
        </w:rPr>
        <w:lastRenderedPageBreak/>
        <w:t>品、不含冷藏冷冻食品）、散装食品销售（含冷藏冷冻食品、不含冷藏冷冻食品）、特殊食品销售（保健食品、特殊医学用途配方食品、婴幼儿配方乳粉、其他婴幼儿配方食品）、其他类食品销售。</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热食类食品制售、冷食类食品制售、生食类食品制售、糕点类食品制售（含裱花蛋糕、不含裱花蛋糕）、自制饮品制售（不含使用压力容器制作饮品）、其他类食品制售等。</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列入其他类食品销售和其他类食品制售的具体品种应当报国家食品药品监督管理总局批准后执行，并明确标注。</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具有热、冷、生、固态、液态等多种情形，难以明确归类的食品，可以按照食品安全风险等级最高的情形进行归类。</w:t>
      </w:r>
    </w:p>
    <w:p w:rsidR="004D2146" w:rsidRPr="00261229" w:rsidRDefault="004D2146" w:rsidP="004D2146">
      <w:pPr>
        <w:tabs>
          <w:tab w:val="left" w:pos="7380"/>
        </w:tabs>
        <w:spacing w:line="560" w:lineRule="exact"/>
        <w:ind w:firstLineChars="200" w:firstLine="622"/>
        <w:rPr>
          <w:rFonts w:ascii="仿宋_GB2312" w:eastAsia="仿宋_GB2312" w:hAnsi="宋体" w:hint="eastAsia"/>
          <w:color w:val="000000"/>
          <w:kern w:val="0"/>
          <w:sz w:val="32"/>
          <w:szCs w:val="32"/>
        </w:rPr>
      </w:pPr>
      <w:r w:rsidRPr="00EB623F">
        <w:rPr>
          <w:rFonts w:ascii="黑体" w:eastAsia="黑体" w:hAnsi="宋体" w:cs="黑体" w:hint="eastAsia"/>
          <w:color w:val="000000"/>
          <w:kern w:val="0"/>
          <w:sz w:val="32"/>
          <w:szCs w:val="32"/>
        </w:rPr>
        <w:t>第十一条</w:t>
      </w:r>
      <w:r w:rsidRPr="00261229">
        <w:rPr>
          <w:rFonts w:ascii="仿宋_GB2312" w:eastAsia="仿宋_GB2312" w:hAnsi="宋体" w:cs="仿宋_GB2312" w:hint="eastAsia"/>
          <w:color w:val="000000"/>
          <w:kern w:val="0"/>
          <w:sz w:val="32"/>
          <w:szCs w:val="32"/>
        </w:rPr>
        <w:t xml:space="preserve">　申请食品经营许可，应当符合下列条件：</w:t>
      </w:r>
    </w:p>
    <w:p w:rsidR="004D2146" w:rsidRPr="00261229" w:rsidRDefault="004D2146" w:rsidP="004D2146">
      <w:pPr>
        <w:tabs>
          <w:tab w:val="left" w:pos="7380"/>
        </w:tabs>
        <w:spacing w:line="560" w:lineRule="exact"/>
        <w:ind w:firstLineChars="200" w:firstLine="622"/>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（一）具有与经营的食品品种、数量相适应的食品原料处理和食品加工、销售、贮存等场所，保持该场所环境整洁，并与有毒、有害场所以及其他污染源保持规定的距离</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（二）具有与经营的食品品种、数量相适应的经营设备或者设施，有相应的消毒、更衣、盥洗、采光、照明、通风、防腐、防尘、防蝇、防鼠、防虫、洗涤以及处理废水、存放垃圾和废弃物的设备或者设施</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（三）有专职或者兼职的食品安全管理人员和保证食品安全的规章制度</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（四）具有合理的设备布局和工艺流程，防止待加工食品与</w:t>
      </w:r>
      <w:r w:rsidRPr="00261229">
        <w:rPr>
          <w:rFonts w:ascii="仿宋_GB2312" w:eastAsia="仿宋_GB2312" w:hAnsi="宋体" w:cs="仿宋_GB2312" w:hint="eastAsia"/>
          <w:color w:val="000000"/>
          <w:kern w:val="0"/>
          <w:sz w:val="32"/>
          <w:szCs w:val="32"/>
        </w:rPr>
        <w:lastRenderedPageBreak/>
        <w:t>直接入口食品、原料与成品交叉污染，避免食品接触有毒物、不洁物</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（五）法律、法规规定的其他条件。</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第十二条</w:t>
      </w:r>
      <w:r w:rsidRPr="00261229">
        <w:rPr>
          <w:rFonts w:ascii="仿宋_GB2312" w:eastAsia="仿宋_GB2312" w:hAnsi="宋体" w:cs="仿宋_GB2312" w:hint="eastAsia"/>
          <w:color w:val="000000"/>
          <w:kern w:val="0"/>
          <w:sz w:val="32"/>
          <w:szCs w:val="32"/>
        </w:rPr>
        <w:t xml:space="preserve">　申请食品经营许可，应当向申请人所在地区县局或直属分局提交下列材料（具体详见附件1）：</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（一）食品经营许可申请书</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（二）营业执照或者其他主体资格证明文件复印件</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（三）与食品经营相适应的主要设备设施布局、操作流程等文件</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color w:val="000000"/>
          <w:kern w:val="0"/>
          <w:sz w:val="32"/>
          <w:szCs w:val="32"/>
        </w:rPr>
        <w:t>（四）食品安全自查、从业人员培训与健康管理、进货查验记录、食品安全事故处置等保证食品安全的规章制度</w:t>
      </w:r>
      <w:r>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ind w:firstLineChars="200" w:firstLine="622"/>
        <w:rPr>
          <w:rFonts w:ascii="仿宋_GB2312" w:eastAsia="仿宋_GB2312" w:hAnsi="宋体" w:hint="eastAsia"/>
          <w:color w:val="FF0000"/>
          <w:kern w:val="0"/>
          <w:sz w:val="32"/>
          <w:szCs w:val="32"/>
          <w:u w:val="single"/>
        </w:rPr>
      </w:pPr>
      <w:r w:rsidRPr="00261229">
        <w:rPr>
          <w:rFonts w:ascii="仿宋_GB2312" w:eastAsia="仿宋_GB2312" w:hAnsi="宋体" w:cs="仿宋_GB2312" w:hint="eastAsia"/>
          <w:color w:val="000000"/>
          <w:kern w:val="0"/>
          <w:sz w:val="32"/>
          <w:szCs w:val="32"/>
        </w:rPr>
        <w:t>利用自动售货设备从事食品销售的，申请人还应当提交自动售货设备的产品合格证明、具体放置地点，经营者名称、住所、联系方式、食品经营许可证的公示方法等材料。</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申请人委托他人办理食品经营许可申请的，代理人应当提交授权委托书以及代理人的身份证明文件。</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第十三条</w:t>
      </w:r>
      <w:r w:rsidRPr="00261229">
        <w:rPr>
          <w:rFonts w:ascii="仿宋_GB2312" w:eastAsia="仿宋_GB2312" w:hAnsi="宋体" w:cs="仿宋_GB2312" w:hint="eastAsia"/>
          <w:color w:val="000000"/>
          <w:kern w:val="0"/>
          <w:sz w:val="32"/>
          <w:szCs w:val="32"/>
        </w:rPr>
        <w:t xml:space="preserve">　申请人应当如实向食品药品监督管理部门提交有关材料和反映真实情况，对申请材料的真实性负责，并在申请书等材料上签名或者盖章。</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261229">
        <w:rPr>
          <w:rFonts w:ascii="仿宋_GB2312" w:eastAsia="仿宋_GB2312" w:hAnsi="宋体" w:cs="仿宋_GB2312" w:hint="eastAsia"/>
          <w:color w:val="FF0000"/>
          <w:kern w:val="0"/>
          <w:sz w:val="32"/>
          <w:szCs w:val="32"/>
        </w:rPr>
        <w:t xml:space="preserve">　</w:t>
      </w:r>
      <w:r w:rsidRPr="00EB623F">
        <w:rPr>
          <w:rFonts w:ascii="黑体" w:eastAsia="黑体" w:hAnsi="宋体" w:cs="黑体" w:hint="eastAsia"/>
          <w:color w:val="000000"/>
          <w:kern w:val="0"/>
          <w:sz w:val="32"/>
          <w:szCs w:val="32"/>
        </w:rPr>
        <w:t>第十四条</w:t>
      </w:r>
      <w:r w:rsidRPr="00261229">
        <w:rPr>
          <w:rFonts w:ascii="仿宋_GB2312" w:eastAsia="仿宋_GB2312" w:hAnsi="宋体" w:cs="仿宋_GB2312" w:hint="eastAsia"/>
          <w:color w:val="000000"/>
          <w:kern w:val="0"/>
          <w:sz w:val="32"/>
          <w:szCs w:val="32"/>
        </w:rPr>
        <w:t xml:space="preserve">　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直属分局对申请人提出的食品经营许可申请，应当根据下列情况分别作出处理：</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（一）申请事项依法不需要取得食品经营许可的，应当即时</w:t>
      </w:r>
      <w:r w:rsidRPr="00261229">
        <w:rPr>
          <w:rFonts w:ascii="仿宋_GB2312" w:eastAsia="仿宋_GB2312" w:hAnsi="宋体" w:cs="仿宋_GB2312" w:hint="eastAsia"/>
          <w:color w:val="000000"/>
          <w:kern w:val="0"/>
          <w:sz w:val="32"/>
          <w:szCs w:val="32"/>
        </w:rPr>
        <w:lastRenderedPageBreak/>
        <w:t>告知申请人不受理。</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（二）申请事项依法不属于食品药品监督管理部门职权范围的，应当即时作出不予受理的决定，并告知申请人向有关行政机关申请。</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（三）申请材料存在可以当场更正的错误的，应当允许申请人当场更正，由申请人在更正处签名或者盖章，注明更正日期。</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（五）申请材料齐全、符合法定形式，或者申请人按照要求提交全部补正材料的，应当受理食品经营许可申请。</w:t>
      </w:r>
    </w:p>
    <w:p w:rsidR="004D2146" w:rsidRPr="00261229" w:rsidRDefault="004D2146" w:rsidP="004D2146">
      <w:pPr>
        <w:widowControl/>
        <w:spacing w:line="560" w:lineRule="exact"/>
        <w:ind w:firstLineChars="200" w:firstLine="622"/>
        <w:rPr>
          <w:rFonts w:ascii="仿宋_GB2312" w:eastAsia="仿宋_GB2312" w:hAnsi="宋体" w:hint="eastAsia"/>
          <w:color w:val="000000"/>
          <w:kern w:val="0"/>
          <w:sz w:val="32"/>
          <w:szCs w:val="32"/>
        </w:rPr>
      </w:pPr>
      <w:r w:rsidRPr="00EB623F">
        <w:rPr>
          <w:rFonts w:ascii="黑体" w:eastAsia="黑体" w:hAnsi="宋体" w:cs="黑体" w:hint="eastAsia"/>
          <w:color w:val="000000"/>
          <w:kern w:val="0"/>
          <w:sz w:val="32"/>
          <w:szCs w:val="32"/>
        </w:rPr>
        <w:t>第十五条</w:t>
      </w:r>
      <w:r w:rsidRPr="00261229">
        <w:rPr>
          <w:rFonts w:ascii="仿宋_GB2312" w:eastAsia="仿宋_GB2312" w:hAnsi="宋体" w:cs="仿宋_GB2312" w:hint="eastAsia"/>
          <w:color w:val="000000"/>
          <w:kern w:val="0"/>
          <w:sz w:val="32"/>
          <w:szCs w:val="32"/>
        </w:rPr>
        <w:t xml:space="preserve">　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直属分局对申请人提出的申请决定予以受理的，应当出具受理通知书；决定不予受理的，应当出具不予受理通知书，说明不予受理的理由，并告知申请人依法享有申请行政复议或者提起行政诉讼的权利。</w:t>
      </w:r>
    </w:p>
    <w:p w:rsidR="004D2146" w:rsidRPr="00261229" w:rsidRDefault="004D2146" w:rsidP="004D2146">
      <w:pPr>
        <w:spacing w:line="600" w:lineRule="exact"/>
        <w:rPr>
          <w:rFonts w:ascii="仿宋_GB2312" w:eastAsia="仿宋_GB2312" w:hAnsi="微软雅黑" w:hint="eastAsia"/>
          <w:sz w:val="32"/>
          <w:szCs w:val="32"/>
        </w:rPr>
      </w:pPr>
    </w:p>
    <w:p w:rsidR="004D2146" w:rsidRPr="00EB623F" w:rsidRDefault="004D2146" w:rsidP="004D2146">
      <w:pPr>
        <w:widowControl/>
        <w:spacing w:afterLines="50" w:after="289" w:line="600" w:lineRule="exact"/>
        <w:jc w:val="center"/>
        <w:rPr>
          <w:rFonts w:ascii="黑体" w:eastAsia="黑体" w:hAnsi="宋体" w:cs="黑体" w:hint="eastAsia"/>
          <w:color w:val="000000"/>
          <w:kern w:val="0"/>
          <w:sz w:val="32"/>
          <w:szCs w:val="32"/>
        </w:rPr>
      </w:pPr>
      <w:r w:rsidRPr="00EB623F">
        <w:rPr>
          <w:rFonts w:ascii="黑体" w:eastAsia="黑体" w:hAnsi="宋体" w:cs="黑体" w:hint="eastAsia"/>
          <w:color w:val="000000"/>
          <w:kern w:val="0"/>
          <w:sz w:val="32"/>
          <w:szCs w:val="32"/>
        </w:rPr>
        <w:t>第三章</w:t>
      </w:r>
      <w:r>
        <w:rPr>
          <w:rFonts w:ascii="黑体" w:eastAsia="黑体" w:hAnsi="宋体" w:cs="黑体" w:hint="eastAsia"/>
          <w:color w:val="000000"/>
          <w:kern w:val="0"/>
          <w:sz w:val="32"/>
          <w:szCs w:val="32"/>
        </w:rPr>
        <w:t xml:space="preserve">  </w:t>
      </w:r>
      <w:r w:rsidRPr="00EB623F">
        <w:rPr>
          <w:rFonts w:ascii="黑体" w:eastAsia="黑体" w:hAnsi="宋体" w:cs="黑体" w:hint="eastAsia"/>
          <w:color w:val="000000"/>
          <w:kern w:val="0"/>
          <w:sz w:val="32"/>
          <w:szCs w:val="32"/>
        </w:rPr>
        <w:t>审查与决定</w:t>
      </w:r>
    </w:p>
    <w:p w:rsidR="004D2146" w:rsidRPr="00261229" w:rsidRDefault="004D2146" w:rsidP="004D2146">
      <w:pPr>
        <w:widowControl/>
        <w:spacing w:line="560" w:lineRule="exact"/>
        <w:rPr>
          <w:rFonts w:ascii="仿宋_GB2312" w:eastAsia="仿宋_GB2312" w:hAnsi="宋体" w:cs="仿宋_GB2312" w:hint="eastAsia"/>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第十六条</w:t>
      </w:r>
      <w:r w:rsidRPr="00261229">
        <w:rPr>
          <w:rFonts w:ascii="仿宋_GB2312" w:eastAsia="仿宋_GB2312" w:hAnsi="宋体" w:cs="仿宋_GB2312" w:hint="eastAsia"/>
          <w:color w:val="000000"/>
          <w:kern w:val="0"/>
          <w:sz w:val="32"/>
          <w:szCs w:val="32"/>
        </w:rPr>
        <w:t xml:space="preserve">　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直属分局应当对申请人提交的许可申请材料进行审查。需要对申请材料的实质内容进行核实的，</w:t>
      </w:r>
      <w:r w:rsidRPr="00261229">
        <w:rPr>
          <w:rFonts w:ascii="仿宋_GB2312" w:eastAsia="仿宋_GB2312" w:hAnsi="宋体" w:cs="仿宋_GB2312" w:hint="eastAsia"/>
          <w:kern w:val="0"/>
          <w:sz w:val="32"/>
          <w:szCs w:val="32"/>
        </w:rPr>
        <w:t>应</w:t>
      </w:r>
      <w:r w:rsidRPr="00261229">
        <w:rPr>
          <w:rFonts w:ascii="仿宋_GB2312" w:eastAsia="仿宋_GB2312" w:hAnsi="宋体" w:cs="仿宋_GB2312" w:hint="eastAsia"/>
          <w:kern w:val="0"/>
          <w:sz w:val="32"/>
          <w:szCs w:val="32"/>
        </w:rPr>
        <w:lastRenderedPageBreak/>
        <w:t>当对经营场所涉及食品安全的布局流程、设备、设施等情况进行现场核查。</w:t>
      </w:r>
    </w:p>
    <w:p w:rsidR="004D2146" w:rsidRPr="00261229" w:rsidRDefault="004D2146" w:rsidP="004D2146">
      <w:pPr>
        <w:widowControl/>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仅申请预包装食品（不含冷藏冷冻食品）销售的可不进行现场核查。</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第十七条</w:t>
      </w:r>
      <w:r w:rsidRPr="00261229">
        <w:rPr>
          <w:rFonts w:ascii="仿宋_GB2312" w:eastAsia="仿宋_GB2312" w:hAnsi="宋体" w:cs="仿宋_GB2312" w:hint="eastAsia"/>
          <w:color w:val="000000"/>
          <w:kern w:val="0"/>
          <w:sz w:val="32"/>
          <w:szCs w:val="32"/>
        </w:rPr>
        <w:t xml:space="preserve">　食品药品监督管理部门可以</w:t>
      </w:r>
      <w:r w:rsidRPr="00261229">
        <w:rPr>
          <w:rFonts w:ascii="仿宋_GB2312" w:eastAsia="仿宋_GB2312" w:hAnsi="宋体" w:cs="仿宋_GB2312" w:hint="eastAsia"/>
          <w:kern w:val="0"/>
          <w:sz w:val="32"/>
          <w:szCs w:val="32"/>
        </w:rPr>
        <w:t>联合或者委派</w:t>
      </w:r>
      <w:r w:rsidRPr="00261229">
        <w:rPr>
          <w:rFonts w:ascii="仿宋_GB2312" w:eastAsia="仿宋_GB2312" w:hAnsi="宋体" w:cs="仿宋_GB2312" w:hint="eastAsia"/>
          <w:color w:val="000000"/>
          <w:kern w:val="0"/>
          <w:sz w:val="32"/>
          <w:szCs w:val="32"/>
        </w:rPr>
        <w:t>下级食品药品监督管理部门，对受理的食品经营许可申请进行现场核查。</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kern w:val="0"/>
          <w:sz w:val="32"/>
          <w:szCs w:val="32"/>
        </w:rPr>
        <w:t>食品药品监督管理部门现</w:t>
      </w:r>
      <w:r w:rsidRPr="00261229">
        <w:rPr>
          <w:rFonts w:ascii="仿宋_GB2312" w:eastAsia="仿宋_GB2312" w:hAnsi="宋体" w:cs="仿宋_GB2312" w:hint="eastAsia"/>
          <w:color w:val="000000"/>
          <w:kern w:val="0"/>
          <w:sz w:val="32"/>
          <w:szCs w:val="32"/>
        </w:rPr>
        <w:t>场核查应当由符合要求的核查人员进行。核查人员不得少于2人。核查人员应当出示有效证件，填写食品经营许可现场核查表，制作现场核查记录，经申请人核对无误后，由核查人员和申请人在核查表和记录上签名或者盖章。</w:t>
      </w:r>
      <w:r w:rsidRPr="00261229">
        <w:rPr>
          <w:rFonts w:ascii="仿宋_GB2312" w:eastAsia="仿宋_GB2312" w:hAnsi="宋体" w:cs="仿宋_GB2312" w:hint="eastAsia"/>
          <w:kern w:val="0"/>
          <w:sz w:val="32"/>
          <w:szCs w:val="32"/>
        </w:rPr>
        <w:t>申请人拒绝签名或者盖章的，</w:t>
      </w:r>
      <w:r w:rsidRPr="00261229">
        <w:rPr>
          <w:rFonts w:ascii="仿宋_GB2312" w:eastAsia="仿宋_GB2312" w:hAnsi="宋体" w:cs="仿宋_GB2312" w:hint="eastAsia"/>
          <w:color w:val="000000"/>
          <w:kern w:val="0"/>
          <w:sz w:val="32"/>
          <w:szCs w:val="32"/>
        </w:rPr>
        <w:t>核查人员应当注明情况。</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核查人员应当自接到现场核查任务之日起10个工作日内，完成对经营场所的现场核查。</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第十八条</w:t>
      </w:r>
      <w:r w:rsidRPr="00261229">
        <w:rPr>
          <w:rFonts w:ascii="仿宋_GB2312" w:eastAsia="仿宋_GB2312" w:hAnsi="宋体" w:cs="仿宋_GB2312" w:hint="eastAsia"/>
          <w:color w:val="000000"/>
          <w:kern w:val="0"/>
          <w:sz w:val="32"/>
          <w:szCs w:val="32"/>
        </w:rPr>
        <w:t xml:space="preserve">　除可以当场作出行政许可决定的外，各区县局、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直属分局应当自受理申请之日起20个工作日内作出是否准予行政许可的决定。因特殊原因需要延长期限的，经本行政机关负责</w:t>
      </w:r>
      <w:r w:rsidRPr="00EB623F">
        <w:rPr>
          <w:rFonts w:ascii="仿宋_GB2312" w:eastAsia="仿宋_GB2312" w:hAnsi="宋体" w:cs="仿宋_GB2312" w:hint="eastAsia"/>
          <w:color w:val="000000"/>
          <w:spacing w:val="-6"/>
          <w:kern w:val="0"/>
          <w:sz w:val="32"/>
          <w:szCs w:val="32"/>
        </w:rPr>
        <w:t>人批准，可以延长10个工作日，应当将延长期限的理由告知申请人。</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第十九条</w:t>
      </w:r>
      <w:r w:rsidRPr="00261229">
        <w:rPr>
          <w:rFonts w:ascii="仿宋_GB2312" w:eastAsia="仿宋_GB2312" w:hAnsi="宋体" w:cs="仿宋_GB2312" w:hint="eastAsia"/>
          <w:color w:val="000000"/>
          <w:kern w:val="0"/>
          <w:sz w:val="32"/>
          <w:szCs w:val="32"/>
        </w:rPr>
        <w:t xml:space="preserve">　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应当根据申请材料审查和现场核查等情况，对符合条件的，作出准予经营许可的决定，并自作出决定之日起10个工作日内向申请人颁发食品经营许可证；对不符合条件的，应当及时作出不予许可的书面决定并说明理由，</w:t>
      </w:r>
      <w:r w:rsidRPr="00EB623F">
        <w:rPr>
          <w:rFonts w:ascii="仿宋_GB2312" w:eastAsia="仿宋_GB2312" w:hAnsi="宋体" w:cs="仿宋_GB2312" w:hint="eastAsia"/>
          <w:color w:val="000000"/>
          <w:spacing w:val="-6"/>
          <w:kern w:val="0"/>
          <w:sz w:val="32"/>
          <w:szCs w:val="32"/>
        </w:rPr>
        <w:t>同时告知申请人依法享有申请行政复议或者提起行政诉讼的权利。</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lastRenderedPageBreak/>
        <w:t xml:space="preserve">　　</w:t>
      </w:r>
      <w:r w:rsidRPr="00EB623F">
        <w:rPr>
          <w:rFonts w:ascii="黑体" w:eastAsia="黑体" w:hAnsi="宋体" w:cs="黑体" w:hint="eastAsia"/>
          <w:color w:val="000000"/>
          <w:kern w:val="0"/>
          <w:sz w:val="32"/>
          <w:szCs w:val="32"/>
        </w:rPr>
        <w:t>第二十条</w:t>
      </w:r>
      <w:r w:rsidRPr="00261229">
        <w:rPr>
          <w:rFonts w:ascii="仿宋_GB2312" w:eastAsia="仿宋_GB2312" w:hAnsi="宋体" w:cs="仿宋_GB2312" w:hint="eastAsia"/>
          <w:color w:val="000000"/>
          <w:kern w:val="0"/>
          <w:sz w:val="32"/>
          <w:szCs w:val="32"/>
        </w:rPr>
        <w:t xml:space="preserve">　食品经营许可证发证日期为许可决定作出的日期，有效期为5年。</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第二十一条</w:t>
      </w:r>
      <w:r w:rsidRPr="00261229">
        <w:rPr>
          <w:rFonts w:ascii="仿宋_GB2312" w:eastAsia="仿宋_GB2312" w:hAnsi="宋体" w:cs="黑体" w:hint="eastAsia"/>
          <w:color w:val="000000"/>
          <w:kern w:val="0"/>
          <w:sz w:val="32"/>
          <w:szCs w:val="32"/>
        </w:rPr>
        <w:t xml:space="preserve">　</w:t>
      </w:r>
      <w:r w:rsidRPr="00261229">
        <w:rPr>
          <w:rFonts w:ascii="仿宋_GB2312" w:eastAsia="仿宋_GB2312" w:hAnsi="宋体" w:cs="仿宋_GB2312" w:hint="eastAsia"/>
          <w:color w:val="000000"/>
          <w:kern w:val="0"/>
          <w:sz w:val="32"/>
          <w:szCs w:val="32"/>
        </w:rPr>
        <w:t>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直属分局认为食品经营许可申请涉及公共利益的重大事项，需要听证的，应当向社会公告并举行听证。</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w:t>
      </w:r>
      <w:r w:rsidRPr="00EB623F">
        <w:rPr>
          <w:rFonts w:ascii="黑体" w:eastAsia="黑体" w:hAnsi="宋体" w:cs="黑体" w:hint="eastAsia"/>
          <w:color w:val="000000"/>
          <w:kern w:val="0"/>
          <w:sz w:val="32"/>
          <w:szCs w:val="32"/>
        </w:rPr>
        <w:t>第二十二条</w:t>
      </w:r>
      <w:r w:rsidRPr="00261229">
        <w:rPr>
          <w:rFonts w:ascii="仿宋_GB2312" w:eastAsia="仿宋_GB2312" w:hAnsi="宋体" w:cs="仿宋_GB2312" w:hint="eastAsia"/>
          <w:color w:val="000000"/>
          <w:kern w:val="0"/>
          <w:sz w:val="32"/>
          <w:szCs w:val="32"/>
        </w:rPr>
        <w:t xml:space="preserve">　食品经营许可直接涉及申请人与他人之间重大利益关系的，各区县局、</w:t>
      </w:r>
      <w:r>
        <w:rPr>
          <w:rFonts w:ascii="仿宋_GB2312" w:eastAsia="仿宋_GB2312" w:hAnsi="宋体" w:cs="仿宋_GB2312" w:hint="eastAsia"/>
          <w:color w:val="000000"/>
          <w:kern w:val="0"/>
          <w:sz w:val="32"/>
          <w:szCs w:val="32"/>
        </w:rPr>
        <w:t>各</w:t>
      </w:r>
      <w:r w:rsidRPr="00261229">
        <w:rPr>
          <w:rFonts w:ascii="仿宋_GB2312" w:eastAsia="仿宋_GB2312" w:hAnsi="宋体" w:cs="仿宋_GB2312" w:hint="eastAsia"/>
          <w:color w:val="000000"/>
          <w:kern w:val="0"/>
          <w:sz w:val="32"/>
          <w:szCs w:val="32"/>
        </w:rPr>
        <w:t>直属分局在作出行政许可决定前，应当告知申请人、利害关系人享有要求听证的权利。</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申请人、利害关系人在被告知听证权利之日起5个工作日内提出听证申请的，食品药品监督管理部门应当在20个工作日内组织听证。</w:t>
      </w:r>
      <w:r w:rsidRPr="00261229">
        <w:rPr>
          <w:rFonts w:ascii="仿宋_GB2312" w:eastAsia="仿宋_GB2312" w:hAnsi="宋体" w:cs="仿宋_GB2312" w:hint="eastAsia"/>
          <w:kern w:val="0"/>
          <w:sz w:val="32"/>
          <w:szCs w:val="32"/>
        </w:rPr>
        <w:t>听证期限不计算在行政许可审查期限之内。</w:t>
      </w:r>
    </w:p>
    <w:p w:rsidR="004D2146" w:rsidRPr="00261229" w:rsidRDefault="004D2146" w:rsidP="004D2146">
      <w:pPr>
        <w:widowControl/>
        <w:spacing w:line="600" w:lineRule="exact"/>
        <w:ind w:firstLine="405"/>
        <w:jc w:val="left"/>
        <w:rPr>
          <w:rFonts w:ascii="仿宋_GB2312" w:eastAsia="仿宋_GB2312" w:hAnsi="宋体" w:hint="eastAsia"/>
          <w:color w:val="FF0000"/>
          <w:kern w:val="0"/>
          <w:sz w:val="32"/>
          <w:szCs w:val="32"/>
        </w:rPr>
      </w:pPr>
    </w:p>
    <w:p w:rsidR="004D2146" w:rsidRPr="00EB623F" w:rsidRDefault="004D2146" w:rsidP="004D2146">
      <w:pPr>
        <w:widowControl/>
        <w:spacing w:afterLines="50" w:after="289" w:line="600" w:lineRule="exact"/>
        <w:jc w:val="center"/>
        <w:rPr>
          <w:rFonts w:ascii="黑体" w:eastAsia="黑体" w:hAnsi="宋体" w:cs="黑体" w:hint="eastAsia"/>
          <w:color w:val="000000"/>
          <w:kern w:val="0"/>
          <w:sz w:val="32"/>
          <w:szCs w:val="32"/>
        </w:rPr>
      </w:pPr>
      <w:r w:rsidRPr="00EB623F">
        <w:rPr>
          <w:rFonts w:ascii="黑体" w:eastAsia="黑体" w:hAnsi="宋体" w:cs="黑体" w:hint="eastAsia"/>
          <w:color w:val="000000"/>
          <w:kern w:val="0"/>
          <w:sz w:val="32"/>
          <w:szCs w:val="32"/>
        </w:rPr>
        <w:t>第四章</w:t>
      </w:r>
      <w:r>
        <w:rPr>
          <w:rFonts w:ascii="黑体" w:eastAsia="黑体" w:hAnsi="宋体" w:cs="黑体" w:hint="eastAsia"/>
          <w:color w:val="000000"/>
          <w:kern w:val="0"/>
          <w:sz w:val="32"/>
          <w:szCs w:val="32"/>
        </w:rPr>
        <w:t xml:space="preserve">  </w:t>
      </w:r>
      <w:r w:rsidRPr="00EB623F">
        <w:rPr>
          <w:rFonts w:ascii="黑体" w:eastAsia="黑体" w:hAnsi="宋体" w:cs="黑体" w:hint="eastAsia"/>
          <w:color w:val="000000"/>
          <w:kern w:val="0"/>
          <w:sz w:val="32"/>
          <w:szCs w:val="32"/>
        </w:rPr>
        <w:t>许可证管理</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微软雅黑" w:cs="微软雅黑" w:hint="eastAsia"/>
          <w:sz w:val="32"/>
          <w:szCs w:val="32"/>
        </w:rPr>
        <w:t xml:space="preserve">　　</w:t>
      </w:r>
      <w:r w:rsidRPr="00EC1D7F">
        <w:rPr>
          <w:rFonts w:ascii="黑体" w:eastAsia="黑体" w:hAnsi="宋体" w:cs="黑体" w:hint="eastAsia"/>
          <w:color w:val="000000"/>
          <w:kern w:val="0"/>
          <w:sz w:val="32"/>
          <w:szCs w:val="32"/>
        </w:rPr>
        <w:t>第二十三条</w:t>
      </w:r>
      <w:r w:rsidRPr="00261229">
        <w:rPr>
          <w:rFonts w:ascii="仿宋_GB2312" w:eastAsia="仿宋_GB2312" w:hAnsi="宋体" w:cs="仿宋_GB2312" w:hint="eastAsia"/>
          <w:color w:val="000000"/>
          <w:kern w:val="0"/>
          <w:sz w:val="32"/>
          <w:szCs w:val="32"/>
        </w:rPr>
        <w:t xml:space="preserve">　食品经营许可证分为正本、副本。正本、副本具有同等法律效力。</w:t>
      </w:r>
    </w:p>
    <w:p w:rsidR="004D2146" w:rsidRPr="00261229" w:rsidRDefault="004D2146" w:rsidP="004D2146">
      <w:pPr>
        <w:spacing w:line="560" w:lineRule="exact"/>
        <w:rPr>
          <w:rFonts w:ascii="仿宋_GB2312" w:eastAsia="仿宋_GB2312" w:hAnsi="宋体" w:hint="eastAsia"/>
          <w:color w:val="000000"/>
          <w:kern w:val="0"/>
          <w:sz w:val="32"/>
          <w:szCs w:val="32"/>
        </w:rPr>
      </w:pPr>
      <w:r w:rsidRPr="00261229">
        <w:rPr>
          <w:rFonts w:ascii="仿宋_GB2312" w:eastAsia="仿宋_GB2312" w:hAnsi="宋体" w:cs="仿宋_GB2312" w:hint="eastAsia"/>
          <w:color w:val="000000"/>
          <w:kern w:val="0"/>
          <w:sz w:val="32"/>
          <w:szCs w:val="32"/>
        </w:rPr>
        <w:t xml:space="preserve">　　市局统一负责本市食品经营许可证的印制、发放等管理工作。</w:t>
      </w:r>
    </w:p>
    <w:p w:rsidR="004D2146" w:rsidRPr="00261229" w:rsidRDefault="004D2146" w:rsidP="004D2146">
      <w:pPr>
        <w:spacing w:line="560" w:lineRule="exact"/>
        <w:rPr>
          <w:rFonts w:ascii="仿宋_GB2312" w:eastAsia="仿宋_GB2312" w:hAnsi="宋体" w:hint="eastAsia"/>
          <w:color w:val="FF0000"/>
          <w:kern w:val="0"/>
          <w:sz w:val="32"/>
          <w:szCs w:val="32"/>
        </w:rPr>
      </w:pPr>
      <w:r w:rsidRPr="00261229">
        <w:rPr>
          <w:rFonts w:ascii="仿宋_GB2312" w:eastAsia="仿宋_GB2312" w:hAnsi="宋体" w:cs="仿宋_GB2312" w:hint="eastAsia"/>
          <w:color w:val="000000"/>
          <w:kern w:val="0"/>
          <w:sz w:val="32"/>
          <w:szCs w:val="32"/>
        </w:rPr>
        <w:t xml:space="preserve">　　</w:t>
      </w:r>
      <w:r w:rsidRPr="00EC1D7F">
        <w:rPr>
          <w:rFonts w:ascii="黑体" w:eastAsia="黑体" w:hAnsi="宋体" w:cs="黑体" w:hint="eastAsia"/>
          <w:color w:val="000000"/>
          <w:kern w:val="0"/>
          <w:sz w:val="32"/>
          <w:szCs w:val="32"/>
        </w:rPr>
        <w:t>第二十四条</w:t>
      </w:r>
      <w:r w:rsidRPr="00261229">
        <w:rPr>
          <w:rFonts w:ascii="仿宋_GB2312" w:eastAsia="仿宋_GB2312" w:hAnsi="宋体" w:cs="仿宋_GB2312" w:hint="eastAsia"/>
          <w:color w:val="000000"/>
          <w:kern w:val="0"/>
          <w:sz w:val="32"/>
          <w:szCs w:val="32"/>
        </w:rPr>
        <w:t xml:space="preserve">　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具体填写方式见</w:t>
      </w:r>
      <w:r w:rsidRPr="00261229">
        <w:rPr>
          <w:rFonts w:ascii="仿宋_GB2312" w:eastAsia="仿宋_GB2312" w:hAnsi="宋体" w:cs="仿宋_GB2312" w:hint="eastAsia"/>
          <w:kern w:val="0"/>
          <w:sz w:val="32"/>
          <w:szCs w:val="32"/>
        </w:rPr>
        <w:t>附件2）</w:t>
      </w:r>
      <w:r w:rsidRPr="00261229">
        <w:rPr>
          <w:rFonts w:ascii="仿宋_GB2312" w:eastAsia="仿宋_GB2312" w:hAnsi="宋体" w:cs="仿宋_GB2312" w:hint="eastAsia"/>
          <w:color w:val="000000"/>
          <w:kern w:val="0"/>
          <w:sz w:val="32"/>
          <w:szCs w:val="32"/>
        </w:rPr>
        <w:t>。</w:t>
      </w:r>
    </w:p>
    <w:p w:rsidR="004D2146" w:rsidRPr="00261229" w:rsidRDefault="004D2146" w:rsidP="004D2146">
      <w:pPr>
        <w:spacing w:line="560" w:lineRule="exact"/>
        <w:ind w:firstLineChars="200" w:firstLine="622"/>
        <w:rPr>
          <w:rFonts w:ascii="仿宋_GB2312" w:eastAsia="仿宋_GB2312" w:hAnsi="宋体" w:cs="仿宋_GB2312" w:hint="eastAsia"/>
          <w:color w:val="000000"/>
          <w:kern w:val="0"/>
          <w:sz w:val="32"/>
          <w:szCs w:val="32"/>
        </w:rPr>
      </w:pPr>
      <w:r w:rsidRPr="00261229">
        <w:rPr>
          <w:rFonts w:ascii="仿宋_GB2312" w:eastAsia="仿宋_GB2312" w:hAnsi="宋体" w:cs="仿宋_GB2312" w:hint="eastAsia"/>
          <w:color w:val="000000"/>
          <w:kern w:val="0"/>
          <w:sz w:val="32"/>
          <w:szCs w:val="32"/>
        </w:rPr>
        <w:t>在经营场所外设置仓库（包括自有和租赁）的，还应当在副</w:t>
      </w:r>
      <w:r w:rsidRPr="00261229">
        <w:rPr>
          <w:rFonts w:ascii="仿宋_GB2312" w:eastAsia="仿宋_GB2312" w:hAnsi="宋体" w:cs="仿宋_GB2312" w:hint="eastAsia"/>
          <w:color w:val="000000"/>
          <w:kern w:val="0"/>
          <w:sz w:val="32"/>
          <w:szCs w:val="32"/>
        </w:rPr>
        <w:lastRenderedPageBreak/>
        <w:t>本中载明仓库具体地址。</w:t>
      </w:r>
    </w:p>
    <w:p w:rsidR="004D2146" w:rsidRPr="00261229" w:rsidRDefault="004D2146" w:rsidP="004D2146">
      <w:pPr>
        <w:spacing w:line="560" w:lineRule="exact"/>
        <w:ind w:firstLineChars="200" w:firstLine="622"/>
        <w:rPr>
          <w:rFonts w:ascii="仿宋_GB2312" w:eastAsia="仿宋_GB2312" w:hAnsi="宋体" w:cs="仿宋_GB2312" w:hint="eastAsia"/>
          <w:kern w:val="0"/>
          <w:sz w:val="32"/>
          <w:szCs w:val="32"/>
        </w:rPr>
      </w:pPr>
      <w:r w:rsidRPr="00EC1D7F">
        <w:rPr>
          <w:rFonts w:ascii="黑体" w:eastAsia="黑体" w:hAnsi="宋体" w:cs="黑体" w:hint="eastAsia"/>
          <w:color w:val="000000"/>
          <w:kern w:val="0"/>
          <w:sz w:val="32"/>
          <w:szCs w:val="32"/>
        </w:rPr>
        <w:t>第二十五条</w:t>
      </w:r>
      <w:r w:rsidRPr="00261229">
        <w:rPr>
          <w:rFonts w:ascii="仿宋_GB2312" w:eastAsia="仿宋_GB2312" w:hAnsi="宋体" w:cs="仿宋_GB2312" w:hint="eastAsia"/>
          <w:kern w:val="0"/>
          <w:sz w:val="32"/>
          <w:szCs w:val="32"/>
        </w:rPr>
        <w:t xml:space="preserve">　食品经营许可证编号由JY（“经营”的汉语拼音字母缩写）和14位阿拉伯数字组成。</w:t>
      </w:r>
    </w:p>
    <w:p w:rsidR="004D2146" w:rsidRPr="00261229" w:rsidRDefault="004D2146" w:rsidP="004D2146">
      <w:pPr>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第二十六条</w:t>
      </w:r>
      <w:r w:rsidRPr="00261229">
        <w:rPr>
          <w:rFonts w:ascii="仿宋_GB2312" w:eastAsia="仿宋_GB2312" w:hAnsi="宋体" w:cs="仿宋_GB2312" w:hint="eastAsia"/>
          <w:kern w:val="0"/>
          <w:sz w:val="32"/>
          <w:szCs w:val="32"/>
        </w:rPr>
        <w:t xml:space="preserve">　日常监督管理人员为负责对食品经营活动进行日常监督管理的工作人员。日常监督管理人员发生变化的，在许可证副本附页上进行标注。</w:t>
      </w:r>
    </w:p>
    <w:p w:rsidR="004D2146" w:rsidRPr="00261229" w:rsidRDefault="004D2146" w:rsidP="004D2146">
      <w:pPr>
        <w:spacing w:line="560" w:lineRule="exact"/>
        <w:rPr>
          <w:rFonts w:ascii="仿宋_GB2312" w:eastAsia="仿宋_GB2312" w:hAnsi="宋体" w:hint="eastAsia"/>
          <w:kern w:val="0"/>
          <w:sz w:val="32"/>
          <w:szCs w:val="32"/>
        </w:rPr>
      </w:pPr>
      <w:r w:rsidRPr="00261229">
        <w:rPr>
          <w:rFonts w:ascii="仿宋_GB2312" w:eastAsia="仿宋_GB2312" w:hAnsi="微软雅黑" w:cs="微软雅黑" w:hint="eastAsia"/>
          <w:sz w:val="32"/>
          <w:szCs w:val="32"/>
        </w:rPr>
        <w:t xml:space="preserve">　　</w:t>
      </w:r>
      <w:r w:rsidRPr="00EC1D7F">
        <w:rPr>
          <w:rFonts w:ascii="黑体" w:eastAsia="黑体" w:hAnsi="宋体" w:cs="黑体" w:hint="eastAsia"/>
          <w:color w:val="000000"/>
          <w:kern w:val="0"/>
          <w:sz w:val="32"/>
          <w:szCs w:val="32"/>
        </w:rPr>
        <w:t>第二十七条</w:t>
      </w:r>
      <w:r w:rsidRPr="00261229">
        <w:rPr>
          <w:rFonts w:ascii="仿宋_GB2312" w:eastAsia="仿宋_GB2312" w:hAnsi="宋体" w:cs="仿宋_GB2312" w:hint="eastAsia"/>
          <w:kern w:val="0"/>
          <w:sz w:val="32"/>
          <w:szCs w:val="32"/>
        </w:rPr>
        <w:t xml:space="preserve">　食品经营者应当妥善保管食品经营许可证，不得伪造、涂改、倒卖、出租、出借、转让。</w:t>
      </w:r>
    </w:p>
    <w:p w:rsidR="004D2146" w:rsidRPr="00261229" w:rsidRDefault="004D2146" w:rsidP="004D2146">
      <w:pPr>
        <w:spacing w:line="560" w:lineRule="exact"/>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 xml:space="preserve">　　食品经营者应当在经营场所的显著位置悬挂或者摆放食品经营许可证正本。</w:t>
      </w:r>
    </w:p>
    <w:p w:rsidR="004D2146" w:rsidRPr="00261229" w:rsidRDefault="004D2146" w:rsidP="004D2146">
      <w:pPr>
        <w:widowControl/>
        <w:spacing w:line="600" w:lineRule="exact"/>
        <w:jc w:val="center"/>
        <w:rPr>
          <w:rFonts w:ascii="仿宋_GB2312" w:eastAsia="仿宋_GB2312" w:hAnsi="宋体" w:cs="黑体" w:hint="eastAsia"/>
          <w:color w:val="000000"/>
          <w:kern w:val="0"/>
          <w:sz w:val="32"/>
          <w:szCs w:val="32"/>
        </w:rPr>
      </w:pPr>
    </w:p>
    <w:p w:rsidR="004D2146" w:rsidRPr="00EC1D7F" w:rsidRDefault="004D2146" w:rsidP="004D2146">
      <w:pPr>
        <w:widowControl/>
        <w:spacing w:afterLines="50" w:after="289" w:line="600" w:lineRule="exact"/>
        <w:jc w:val="center"/>
        <w:rPr>
          <w:rFonts w:ascii="黑体" w:eastAsia="黑体" w:hAnsi="宋体" w:cs="黑体" w:hint="eastAsia"/>
          <w:color w:val="000000"/>
          <w:kern w:val="0"/>
          <w:sz w:val="32"/>
          <w:szCs w:val="32"/>
        </w:rPr>
      </w:pPr>
      <w:r w:rsidRPr="00EC1D7F">
        <w:rPr>
          <w:rFonts w:ascii="黑体" w:eastAsia="黑体" w:hAnsi="宋体" w:cs="黑体" w:hint="eastAsia"/>
          <w:color w:val="000000"/>
          <w:kern w:val="0"/>
          <w:sz w:val="32"/>
          <w:szCs w:val="32"/>
        </w:rPr>
        <w:t>第五章</w:t>
      </w:r>
      <w:r>
        <w:rPr>
          <w:rFonts w:ascii="黑体" w:eastAsia="黑体" w:hAnsi="宋体" w:cs="黑体" w:hint="eastAsia"/>
          <w:color w:val="000000"/>
          <w:kern w:val="0"/>
          <w:sz w:val="32"/>
          <w:szCs w:val="32"/>
        </w:rPr>
        <w:t xml:space="preserve">  </w:t>
      </w:r>
      <w:r w:rsidRPr="00EC1D7F">
        <w:rPr>
          <w:rFonts w:ascii="黑体" w:eastAsia="黑体" w:hAnsi="宋体" w:cs="黑体" w:hint="eastAsia"/>
          <w:color w:val="000000"/>
          <w:kern w:val="0"/>
          <w:sz w:val="32"/>
          <w:szCs w:val="32"/>
        </w:rPr>
        <w:t>变更、延续、补办及注销</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EC1D7F">
        <w:rPr>
          <w:rFonts w:ascii="黑体" w:eastAsia="黑体" w:hAnsi="宋体" w:cs="黑体" w:hint="eastAsia"/>
          <w:color w:val="000000"/>
          <w:kern w:val="0"/>
          <w:sz w:val="32"/>
          <w:szCs w:val="32"/>
        </w:rPr>
        <w:t>第二十八条</w:t>
      </w:r>
      <w:r w:rsidRPr="00261229">
        <w:rPr>
          <w:rFonts w:ascii="仿宋_GB2312" w:eastAsia="仿宋_GB2312" w:hAnsi="宋体" w:cs="仿宋_GB2312" w:hint="eastAsia"/>
          <w:kern w:val="0"/>
          <w:sz w:val="32"/>
          <w:szCs w:val="32"/>
        </w:rPr>
        <w:t xml:space="preserve">　食品经营许可证载明的许可事项发生变化的，食品经营者应当在变化后10个工作日内向原发证的食品药品监督管理部门申请变更经营许可。</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经营场所发生变化的，应当重新申请食品经营许可。</w:t>
      </w:r>
    </w:p>
    <w:p w:rsidR="004D2146" w:rsidRPr="00261229" w:rsidRDefault="004D2146" w:rsidP="004D2146">
      <w:pPr>
        <w:widowControl/>
        <w:spacing w:line="560" w:lineRule="exact"/>
        <w:ind w:firstLineChars="200" w:firstLine="622"/>
        <w:rPr>
          <w:rFonts w:ascii="仿宋_GB2312" w:eastAsia="仿宋_GB2312" w:hAnsi="宋体" w:cs="黑体" w:hint="eastAsia"/>
          <w:color w:val="000000"/>
          <w:kern w:val="0"/>
          <w:sz w:val="32"/>
          <w:szCs w:val="32"/>
        </w:rPr>
      </w:pPr>
      <w:r w:rsidRPr="00261229">
        <w:rPr>
          <w:rFonts w:ascii="仿宋_GB2312" w:eastAsia="仿宋_GB2312" w:hAnsi="宋体" w:cs="仿宋_GB2312" w:hint="eastAsia"/>
          <w:kern w:val="0"/>
          <w:sz w:val="32"/>
          <w:szCs w:val="32"/>
        </w:rPr>
        <w:t>外设仓库地址发生变化的，食品经营者应当在变化后10个工作日内向原发证的食品药品监督管理部门报告，食品药品监督管理部门在许可证副本附页上进行标注。</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第二十九条</w:t>
      </w:r>
      <w:r w:rsidRPr="00261229">
        <w:rPr>
          <w:rFonts w:ascii="仿宋_GB2312" w:eastAsia="仿宋_GB2312" w:hAnsi="宋体" w:cs="仿宋_GB2312" w:hint="eastAsia"/>
          <w:kern w:val="0"/>
          <w:sz w:val="32"/>
          <w:szCs w:val="32"/>
        </w:rPr>
        <w:t xml:space="preserve">　申请变更食品经营许可事项的，应当提交下列申请材料：</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（一）《食品经营许可证》变更申请书</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lastRenderedPageBreak/>
        <w:t>（二）营业执照或者其他主体资格证明文件复印件</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（三）《食品经营许可证》正、副本</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 xml:space="preserve">（四）与变更食品经营许可事项有关的其他材料。 </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EC1D7F">
        <w:rPr>
          <w:rFonts w:ascii="黑体" w:eastAsia="黑体" w:hAnsi="宋体" w:cs="黑体" w:hint="eastAsia"/>
          <w:color w:val="000000"/>
          <w:kern w:val="0"/>
          <w:sz w:val="32"/>
          <w:szCs w:val="32"/>
        </w:rPr>
        <w:t>第三十条</w:t>
      </w:r>
      <w:r w:rsidRPr="00261229">
        <w:rPr>
          <w:rFonts w:ascii="仿宋_GB2312" w:eastAsia="仿宋_GB2312" w:hAnsi="宋体" w:cs="黑体" w:hint="eastAsia"/>
          <w:color w:val="000000"/>
          <w:kern w:val="0"/>
          <w:sz w:val="32"/>
          <w:szCs w:val="32"/>
        </w:rPr>
        <w:t xml:space="preserve">　</w:t>
      </w:r>
      <w:r w:rsidRPr="00261229">
        <w:rPr>
          <w:rFonts w:ascii="仿宋_GB2312" w:eastAsia="仿宋_GB2312" w:hAnsi="宋体" w:cs="仿宋_GB2312" w:hint="eastAsia"/>
          <w:kern w:val="0"/>
          <w:sz w:val="32"/>
          <w:szCs w:val="32"/>
        </w:rPr>
        <w:t>食品经营者需要延续依法取得的食品经营许可的有效期的，应当在该食品经营许可有效期届满30个工作日前，向原发证的食品药品监督管理部门提出申请。</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逾期提出延续申请的，按照新申请食品经营许可办理。</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第三十一条</w:t>
      </w:r>
      <w:r w:rsidRPr="00261229">
        <w:rPr>
          <w:rFonts w:ascii="仿宋_GB2312" w:eastAsia="仿宋_GB2312" w:hAnsi="宋体" w:cs="仿宋_GB2312" w:hint="eastAsia"/>
          <w:kern w:val="0"/>
          <w:sz w:val="32"/>
          <w:szCs w:val="32"/>
        </w:rPr>
        <w:t xml:space="preserve">　食品经营者申请延续食品经营许可事项，应当提交下列材料：</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（一）食品经营许可延续申请书</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（二）营业执照或者其他主体资格证明文件复印件</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（三）食品经营许可证正本、副本</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（四）经营条件是否发生变化的声明</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（五）与延续食品经营许可事项有关的其他材料。</w:t>
      </w:r>
    </w:p>
    <w:p w:rsidR="004D2146"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EC1D7F">
        <w:rPr>
          <w:rFonts w:ascii="黑体" w:eastAsia="黑体" w:hAnsi="宋体" w:cs="黑体" w:hint="eastAsia"/>
          <w:color w:val="000000"/>
          <w:kern w:val="0"/>
          <w:sz w:val="32"/>
          <w:szCs w:val="32"/>
        </w:rPr>
        <w:t>第三十二条</w:t>
      </w:r>
      <w:r w:rsidRPr="00261229">
        <w:rPr>
          <w:rFonts w:ascii="仿宋_GB2312" w:eastAsia="仿宋_GB2312" w:hAnsi="宋体" w:cs="仿宋_GB2312" w:hint="eastAsia"/>
          <w:kern w:val="0"/>
          <w:sz w:val="32"/>
          <w:szCs w:val="32"/>
        </w:rPr>
        <w:t xml:space="preserve">　各区县局、</w:t>
      </w:r>
      <w:r>
        <w:rPr>
          <w:rFonts w:ascii="仿宋_GB2312" w:eastAsia="仿宋_GB2312" w:hAnsi="宋体" w:cs="仿宋_GB2312" w:hint="eastAsia"/>
          <w:kern w:val="0"/>
          <w:sz w:val="32"/>
          <w:szCs w:val="32"/>
        </w:rPr>
        <w:t>各</w:t>
      </w:r>
      <w:r w:rsidRPr="00261229">
        <w:rPr>
          <w:rFonts w:ascii="仿宋_GB2312" w:eastAsia="仿宋_GB2312" w:hAnsi="宋体" w:cs="仿宋_GB2312" w:hint="eastAsia"/>
          <w:kern w:val="0"/>
          <w:sz w:val="32"/>
          <w:szCs w:val="32"/>
        </w:rPr>
        <w:t>直属分局应当对变更或者延续食品经营许可的申请材料进行审查。</w:t>
      </w:r>
    </w:p>
    <w:p w:rsidR="004D2146"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申请人的经营条件发生变化，可能影响食品安全的，食品药品监督管理部门应当就变化情况进行现场核查。</w:t>
      </w:r>
    </w:p>
    <w:p w:rsidR="004D2146" w:rsidRPr="009C53AC"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第三十三条</w:t>
      </w:r>
      <w:r w:rsidRPr="00261229">
        <w:rPr>
          <w:rFonts w:ascii="仿宋_GB2312" w:eastAsia="仿宋_GB2312" w:hAnsi="宋体" w:cs="仿宋_GB2312" w:hint="eastAsia"/>
          <w:kern w:val="0"/>
          <w:sz w:val="32"/>
          <w:szCs w:val="32"/>
        </w:rPr>
        <w:t xml:space="preserve">　原发证的食品药品监督管理部门决定准予变更的，应当向申请人颁发新的食品经营许可证。食品经营许可证编号不变，发证日期为食品药品监督管理部门作出变更许可决定的日期，有效期与原证书一致。</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lastRenderedPageBreak/>
        <w:t>第三十四条</w:t>
      </w:r>
      <w:r w:rsidRPr="00261229">
        <w:rPr>
          <w:rFonts w:ascii="仿宋_GB2312" w:eastAsia="仿宋_GB2312" w:hAnsi="宋体" w:cs="仿宋_GB2312" w:hint="eastAsia"/>
          <w:kern w:val="0"/>
          <w:sz w:val="32"/>
          <w:szCs w:val="32"/>
        </w:rPr>
        <w:t xml:space="preserve">　各区县局、</w:t>
      </w:r>
      <w:r>
        <w:rPr>
          <w:rFonts w:ascii="仿宋_GB2312" w:eastAsia="仿宋_GB2312" w:hAnsi="宋体" w:cs="仿宋_GB2312" w:hint="eastAsia"/>
          <w:kern w:val="0"/>
          <w:sz w:val="32"/>
          <w:szCs w:val="32"/>
        </w:rPr>
        <w:t>各</w:t>
      </w:r>
      <w:r w:rsidRPr="00261229">
        <w:rPr>
          <w:rFonts w:ascii="仿宋_GB2312" w:eastAsia="仿宋_GB2312" w:hAnsi="宋体" w:cs="仿宋_GB2312" w:hint="eastAsia"/>
          <w:kern w:val="0"/>
          <w:sz w:val="32"/>
          <w:szCs w:val="32"/>
        </w:rPr>
        <w:t>直属分局应当根据被许可人的延</w:t>
      </w:r>
      <w:r w:rsidRPr="00EC1D7F">
        <w:rPr>
          <w:rFonts w:ascii="仿宋_GB2312" w:eastAsia="仿宋_GB2312" w:hAnsi="宋体" w:cs="仿宋_GB2312" w:hint="eastAsia"/>
          <w:spacing w:val="-6"/>
          <w:kern w:val="0"/>
          <w:sz w:val="32"/>
          <w:szCs w:val="32"/>
        </w:rPr>
        <w:t>续申请，在该食品经营许可有效期届满前作出是否准予延续的决定。</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第三十五条</w:t>
      </w:r>
      <w:r w:rsidRPr="00261229">
        <w:rPr>
          <w:rFonts w:ascii="仿宋_GB2312" w:eastAsia="仿宋_GB2312" w:hAnsi="宋体" w:cs="仿宋_GB2312" w:hint="eastAsia"/>
          <w:kern w:val="0"/>
          <w:sz w:val="32"/>
          <w:szCs w:val="32"/>
        </w:rPr>
        <w:t xml:space="preserve">　原发证的食品药品监督管理部门决定准予延续的，应当向申请人颁发新的食品经营许可证，许可证编号不变，有效期自食品药品监督管理部门作出延续许可决定之日起计算。</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不符合许可条件的，原发证的食品药品监督管理部门应当作出不予延续食品经营许可的书面决定，并说明理由。</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EC1D7F">
        <w:rPr>
          <w:rFonts w:ascii="黑体" w:eastAsia="黑体" w:hAnsi="宋体" w:cs="黑体" w:hint="eastAsia"/>
          <w:color w:val="000000"/>
          <w:kern w:val="0"/>
          <w:sz w:val="32"/>
          <w:szCs w:val="32"/>
        </w:rPr>
        <w:t>第三十六条</w:t>
      </w:r>
      <w:r w:rsidRPr="00261229">
        <w:rPr>
          <w:rFonts w:ascii="仿宋_GB2312" w:eastAsia="仿宋_GB2312" w:hAnsi="宋体" w:cs="仿宋_GB2312" w:hint="eastAsia"/>
          <w:kern w:val="0"/>
          <w:sz w:val="32"/>
          <w:szCs w:val="32"/>
        </w:rPr>
        <w:t xml:space="preserve">　食品经营许可证遗失、损坏的，应当向原发证的食品药品监督管理部门申请补办，并提交下列材料：</w:t>
      </w:r>
    </w:p>
    <w:p w:rsidR="004D2146" w:rsidRPr="00261229" w:rsidRDefault="004D2146" w:rsidP="004D2146">
      <w:pPr>
        <w:widowControl/>
        <w:spacing w:line="560" w:lineRule="exact"/>
        <w:ind w:firstLineChars="150" w:firstLine="466"/>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（一）食品经营许可补办申请书</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150" w:firstLine="466"/>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（二）食品经营许可证遗失的，申请人应当提交在区县局、直属分局网站或者其他区县级以上主要媒体上刊登遗失公告的材</w:t>
      </w:r>
      <w:r w:rsidRPr="00EC1D7F">
        <w:rPr>
          <w:rFonts w:ascii="仿宋_GB2312" w:eastAsia="仿宋_GB2312" w:hAnsi="宋体" w:cs="仿宋_GB2312" w:hint="eastAsia"/>
          <w:spacing w:val="-6"/>
          <w:kern w:val="0"/>
          <w:sz w:val="32"/>
          <w:szCs w:val="32"/>
        </w:rPr>
        <w:t>料；食品经营许可证损坏的，应当提交损坏的食品经营许可证原件。</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材料</w:t>
      </w:r>
      <w:r w:rsidRPr="00261229">
        <w:rPr>
          <w:rFonts w:ascii="仿宋_GB2312" w:eastAsia="仿宋_GB2312" w:hAnsi="宋体" w:cs="黑体" w:hint="eastAsia"/>
          <w:color w:val="000000"/>
          <w:kern w:val="0"/>
          <w:sz w:val="32"/>
          <w:szCs w:val="32"/>
        </w:rPr>
        <w:t>符合</w:t>
      </w:r>
      <w:r w:rsidRPr="00261229">
        <w:rPr>
          <w:rFonts w:ascii="仿宋_GB2312" w:eastAsia="仿宋_GB2312" w:hAnsi="宋体" w:cs="仿宋_GB2312" w:hint="eastAsia"/>
          <w:kern w:val="0"/>
          <w:sz w:val="32"/>
          <w:szCs w:val="32"/>
        </w:rPr>
        <w:t>要求的，应当在受理后20个工作日内予以补发。</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因遗失、损坏</w:t>
      </w:r>
      <w:r w:rsidRPr="00261229">
        <w:rPr>
          <w:rFonts w:ascii="仿宋_GB2312" w:eastAsia="仿宋_GB2312" w:hAnsi="宋体" w:cs="黑体" w:hint="eastAsia"/>
          <w:color w:val="000000"/>
          <w:kern w:val="0"/>
          <w:sz w:val="32"/>
          <w:szCs w:val="32"/>
        </w:rPr>
        <w:t>补发</w:t>
      </w:r>
      <w:r w:rsidRPr="00261229">
        <w:rPr>
          <w:rFonts w:ascii="仿宋_GB2312" w:eastAsia="仿宋_GB2312" w:hAnsi="宋体" w:cs="仿宋_GB2312" w:hint="eastAsia"/>
          <w:kern w:val="0"/>
          <w:sz w:val="32"/>
          <w:szCs w:val="32"/>
        </w:rPr>
        <w:t>的食品经营许可证，许可证编号不变，发证日期和有效期与原证书保持一致。</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第三十七条</w:t>
      </w:r>
      <w:r w:rsidRPr="00261229">
        <w:rPr>
          <w:rFonts w:ascii="仿宋_GB2312" w:eastAsia="仿宋_GB2312" w:hAnsi="宋体" w:cs="仿宋_GB2312" w:hint="eastAsia"/>
          <w:kern w:val="0"/>
          <w:sz w:val="32"/>
          <w:szCs w:val="32"/>
        </w:rPr>
        <w:t xml:space="preserve">　食品经营者终止食品经营，应当在30个工作日内向原发证的食品药品监督管理部门申请办理注销手续。</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食品经营者申请注销食品经营许可的，应当向原发证的食品药品监督管理部门提交下列材料：</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Pr>
          <w:rFonts w:ascii="仿宋_GB2312" w:eastAsia="仿宋_GB2312" w:hAnsi="宋体" w:cs="仿宋_GB2312" w:hint="eastAsia"/>
          <w:kern w:val="0"/>
          <w:sz w:val="32"/>
          <w:szCs w:val="32"/>
        </w:rPr>
        <w:t>（一）食品经营许可注销申请书。</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Pr>
          <w:rFonts w:ascii="仿宋_GB2312" w:eastAsia="仿宋_GB2312" w:hAnsi="宋体" w:cs="仿宋_GB2312" w:hint="eastAsia"/>
          <w:kern w:val="0"/>
          <w:sz w:val="32"/>
          <w:szCs w:val="32"/>
        </w:rPr>
        <w:t>（二）食品经营许可证正本、副本。</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lastRenderedPageBreak/>
        <w:t>（三）与注销食品经营许可有关的其他材料。</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第三十八条</w:t>
      </w:r>
      <w:r w:rsidRPr="00261229">
        <w:rPr>
          <w:rFonts w:ascii="仿宋_GB2312" w:eastAsia="仿宋_GB2312" w:hAnsi="宋体" w:cs="仿宋_GB2312" w:hint="eastAsia"/>
          <w:kern w:val="0"/>
          <w:sz w:val="32"/>
          <w:szCs w:val="32"/>
        </w:rPr>
        <w:t xml:space="preserve">　有下列情形之一，食品经营者未按规定申请办理注销手续的，原发证的食品药品监督管理部门应当依法办理食品经营许可注销手续：</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（一）食品经营许可有效期届满未申请延续的</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（二）食品经营者主体资格依法终止的</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（三）食品经营许可依法被撤回、撤销或者食品经营许可证依法被吊销的</w:t>
      </w:r>
      <w:r>
        <w:rPr>
          <w:rFonts w:ascii="仿宋_GB2312" w:eastAsia="仿宋_GB2312" w:hAnsi="宋体" w:cs="仿宋_GB2312" w:hint="eastAsia"/>
          <w:kern w:val="0"/>
          <w:sz w:val="32"/>
          <w:szCs w:val="32"/>
        </w:rPr>
        <w:t>。</w:t>
      </w:r>
      <w:r w:rsidRPr="00261229">
        <w:rPr>
          <w:rFonts w:ascii="仿宋_GB2312" w:eastAsia="仿宋_GB2312" w:hAnsi="宋体" w:cs="仿宋_GB2312" w:hint="eastAsia"/>
          <w:kern w:val="0"/>
          <w:sz w:val="32"/>
          <w:szCs w:val="32"/>
        </w:rPr>
        <w:t xml:space="preserve"> </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（四）因不可抗力导致食品经营许可事项无法实施的</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（五）法律法规规定的应当注销食品经营许可的其他情形。</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食品经营许可被注销的，许可证编号不得再次使用。</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第三十九条</w:t>
      </w:r>
      <w:r w:rsidRPr="00261229">
        <w:rPr>
          <w:rFonts w:ascii="仿宋_GB2312" w:eastAsia="仿宋_GB2312" w:hAnsi="宋体" w:cs="仿宋_GB2312" w:hint="eastAsia"/>
          <w:kern w:val="0"/>
          <w:sz w:val="32"/>
          <w:szCs w:val="32"/>
        </w:rPr>
        <w:t xml:space="preserve">　食品经营许可变更、延续、补办与注销的有关程序参照本办法第二章和第三章的有关规定执行。</w:t>
      </w:r>
    </w:p>
    <w:p w:rsidR="004D2146" w:rsidRPr="00261229" w:rsidRDefault="004D2146" w:rsidP="004D2146">
      <w:pPr>
        <w:widowControl/>
        <w:spacing w:line="600" w:lineRule="exact"/>
        <w:ind w:firstLineChars="200" w:firstLine="622"/>
        <w:jc w:val="left"/>
        <w:rPr>
          <w:rFonts w:ascii="仿宋_GB2312" w:eastAsia="仿宋_GB2312" w:hAnsi="宋体" w:hint="eastAsia"/>
          <w:color w:val="FF0000"/>
          <w:kern w:val="0"/>
          <w:sz w:val="32"/>
          <w:szCs w:val="32"/>
        </w:rPr>
      </w:pPr>
    </w:p>
    <w:p w:rsidR="004D2146" w:rsidRPr="00354529" w:rsidRDefault="004D2146" w:rsidP="004D2146">
      <w:pPr>
        <w:widowControl/>
        <w:spacing w:afterLines="50" w:after="289" w:line="600" w:lineRule="exact"/>
        <w:jc w:val="center"/>
        <w:rPr>
          <w:rFonts w:ascii="黑体" w:eastAsia="黑体" w:hAnsi="宋体" w:cs="黑体" w:hint="eastAsia"/>
          <w:color w:val="000000"/>
          <w:kern w:val="0"/>
          <w:sz w:val="32"/>
          <w:szCs w:val="32"/>
        </w:rPr>
      </w:pPr>
      <w:r w:rsidRPr="00354529">
        <w:rPr>
          <w:rFonts w:ascii="黑体" w:eastAsia="黑体" w:hAnsi="宋体" w:cs="黑体" w:hint="eastAsia"/>
          <w:color w:val="000000"/>
          <w:kern w:val="0"/>
          <w:sz w:val="32"/>
          <w:szCs w:val="32"/>
        </w:rPr>
        <w:t>第六章</w:t>
      </w:r>
      <w:r>
        <w:rPr>
          <w:rFonts w:ascii="黑体" w:eastAsia="黑体" w:hAnsi="宋体" w:cs="黑体" w:hint="eastAsia"/>
          <w:color w:val="000000"/>
          <w:kern w:val="0"/>
          <w:sz w:val="32"/>
          <w:szCs w:val="32"/>
        </w:rPr>
        <w:t xml:space="preserve">  </w:t>
      </w:r>
      <w:r w:rsidRPr="00354529">
        <w:rPr>
          <w:rFonts w:ascii="黑体" w:eastAsia="黑体" w:hAnsi="宋体" w:cs="黑体" w:hint="eastAsia"/>
          <w:color w:val="000000"/>
          <w:kern w:val="0"/>
          <w:sz w:val="32"/>
          <w:szCs w:val="32"/>
        </w:rPr>
        <w:t>监督检查</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第四十条</w:t>
      </w:r>
      <w:r w:rsidRPr="00261229">
        <w:rPr>
          <w:rFonts w:ascii="仿宋_GB2312" w:eastAsia="仿宋_GB2312" w:hAnsi="宋体" w:cs="仿宋_GB2312" w:hint="eastAsia"/>
          <w:kern w:val="0"/>
          <w:sz w:val="32"/>
          <w:szCs w:val="32"/>
        </w:rPr>
        <w:t xml:space="preserve">　市局、区县局、直属分局应当依据法律法规规定的职责，对食品经营者的许可事项进行监督检查。</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第四十一条</w:t>
      </w:r>
      <w:r w:rsidRPr="00261229">
        <w:rPr>
          <w:rFonts w:ascii="仿宋_GB2312" w:eastAsia="仿宋_GB2312" w:hAnsi="宋体" w:cs="仿宋_GB2312" w:hint="eastAsia"/>
          <w:kern w:val="0"/>
          <w:sz w:val="32"/>
          <w:szCs w:val="32"/>
        </w:rPr>
        <w:t xml:space="preserve">　市局应当建立食品许可管理信息平台，便于公民、法人和其他社会组织查询。</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市局、区县局、直属分局应当将食品经营许可颁发、许可事项检查、日常监督检查、许可违法行为查处等情况记入食品经营</w:t>
      </w:r>
      <w:r w:rsidRPr="00261229">
        <w:rPr>
          <w:rFonts w:ascii="仿宋_GB2312" w:eastAsia="仿宋_GB2312" w:hAnsi="宋体" w:cs="仿宋_GB2312" w:hint="eastAsia"/>
          <w:kern w:val="0"/>
          <w:sz w:val="32"/>
          <w:szCs w:val="32"/>
        </w:rPr>
        <w:lastRenderedPageBreak/>
        <w:t>者食品安全信用档案，并依法向社会公布；对有不良信用记录的食品经营者应当增加监督检查频次。</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第四十二条</w:t>
      </w:r>
      <w:r w:rsidRPr="00261229">
        <w:rPr>
          <w:rFonts w:ascii="仿宋_GB2312" w:eastAsia="仿宋_GB2312" w:hAnsi="宋体" w:cs="仿宋_GB2312" w:hint="eastAsia"/>
          <w:kern w:val="0"/>
          <w:sz w:val="32"/>
          <w:szCs w:val="32"/>
        </w:rPr>
        <w:t xml:space="preserve">　区县局、直属分局负责所管辖食品经营者许可事项的监督检查，按照规定的频次对所管辖的食品经营者实施全</w:t>
      </w:r>
      <w:r w:rsidRPr="00354529">
        <w:rPr>
          <w:rFonts w:ascii="仿宋_GB2312" w:eastAsia="仿宋_GB2312" w:hAnsi="宋体" w:cs="仿宋_GB2312" w:hint="eastAsia"/>
          <w:spacing w:val="-6"/>
          <w:kern w:val="0"/>
          <w:sz w:val="32"/>
          <w:szCs w:val="32"/>
        </w:rPr>
        <w:t>覆盖检查，必要时，应当依法对相关食品仓储、物流企业进行检查。</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第四十三条</w:t>
      </w:r>
      <w:r w:rsidRPr="00261229">
        <w:rPr>
          <w:rFonts w:ascii="仿宋_GB2312" w:eastAsia="仿宋_GB2312" w:hAnsi="宋体" w:cs="黑体" w:hint="eastAsia"/>
          <w:color w:val="000000"/>
          <w:kern w:val="0"/>
          <w:sz w:val="32"/>
          <w:szCs w:val="32"/>
        </w:rPr>
        <w:t xml:space="preserve">　</w:t>
      </w:r>
      <w:r w:rsidRPr="00261229">
        <w:rPr>
          <w:rFonts w:ascii="仿宋_GB2312" w:eastAsia="仿宋_GB2312" w:hAnsi="宋体" w:cs="仿宋_GB2312" w:hint="eastAsia"/>
          <w:kern w:val="0"/>
          <w:sz w:val="32"/>
          <w:szCs w:val="32"/>
        </w:rPr>
        <w:t>市局、区县局、直属分局履行食品经营许可管理职责，应当自觉接受食品经营者和社会监督。</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接到有关工作人员在食品经营许可管理过程中存在违法行为的举报，市局、区县局、直属分局应当及时进行调查核实。情况属实的，应当立即纠正。</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第四十四条</w:t>
      </w:r>
      <w:r w:rsidRPr="00261229">
        <w:rPr>
          <w:rFonts w:ascii="仿宋_GB2312" w:eastAsia="仿宋_GB2312" w:hAnsi="宋体" w:cs="仿宋_GB2312" w:hint="eastAsia"/>
          <w:kern w:val="0"/>
          <w:sz w:val="32"/>
          <w:szCs w:val="32"/>
        </w:rPr>
        <w:t xml:space="preserve">　市局应当建立许可档案管理制度，区县局、直属分局将办理食品经营许可的有关材料、发证情况及时归档。</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354529">
        <w:rPr>
          <w:rFonts w:ascii="黑体" w:eastAsia="黑体" w:hAnsi="宋体" w:cs="黑体" w:hint="eastAsia"/>
          <w:color w:val="000000"/>
          <w:kern w:val="0"/>
          <w:sz w:val="32"/>
          <w:szCs w:val="32"/>
        </w:rPr>
        <w:t>第四十五条</w:t>
      </w:r>
      <w:r w:rsidRPr="00261229">
        <w:rPr>
          <w:rFonts w:ascii="仿宋_GB2312" w:eastAsia="仿宋_GB2312" w:hAnsi="宋体" w:cs="仿宋_GB2312" w:hint="eastAsia"/>
          <w:kern w:val="0"/>
          <w:sz w:val="32"/>
          <w:szCs w:val="32"/>
        </w:rPr>
        <w:t xml:space="preserve">　市局应当组织对本市的食品经营许可工作进行督查。</w:t>
      </w:r>
    </w:p>
    <w:p w:rsidR="004D2146" w:rsidRPr="00261229" w:rsidRDefault="004D2146" w:rsidP="004D2146">
      <w:pPr>
        <w:widowControl/>
        <w:spacing w:line="600" w:lineRule="exact"/>
        <w:jc w:val="center"/>
        <w:rPr>
          <w:rFonts w:ascii="仿宋_GB2312" w:eastAsia="仿宋_GB2312" w:hAnsi="宋体" w:hint="eastAsia"/>
          <w:color w:val="000000"/>
          <w:kern w:val="0"/>
          <w:sz w:val="32"/>
          <w:szCs w:val="32"/>
        </w:rPr>
      </w:pPr>
    </w:p>
    <w:p w:rsidR="004D2146" w:rsidRPr="00820D5B" w:rsidRDefault="004D2146" w:rsidP="004D2146">
      <w:pPr>
        <w:widowControl/>
        <w:spacing w:afterLines="50" w:after="289" w:line="600" w:lineRule="exact"/>
        <w:jc w:val="center"/>
        <w:rPr>
          <w:rFonts w:ascii="宋体" w:hAnsi="宋体" w:cs="黑体" w:hint="eastAsia"/>
          <w:b/>
          <w:color w:val="000000"/>
          <w:kern w:val="0"/>
          <w:sz w:val="32"/>
          <w:szCs w:val="32"/>
        </w:rPr>
      </w:pPr>
      <w:r w:rsidRPr="00354529">
        <w:rPr>
          <w:rFonts w:ascii="黑体" w:eastAsia="黑体" w:hAnsi="宋体" w:cs="黑体" w:hint="eastAsia"/>
          <w:color w:val="000000"/>
          <w:kern w:val="0"/>
          <w:sz w:val="32"/>
          <w:szCs w:val="32"/>
        </w:rPr>
        <w:t>第七章</w:t>
      </w:r>
      <w:r>
        <w:rPr>
          <w:rFonts w:ascii="黑体" w:eastAsia="黑体" w:hAnsi="宋体" w:cs="黑体" w:hint="eastAsia"/>
          <w:color w:val="000000"/>
          <w:kern w:val="0"/>
          <w:sz w:val="32"/>
          <w:szCs w:val="32"/>
        </w:rPr>
        <w:t xml:space="preserve">  </w:t>
      </w:r>
      <w:r w:rsidRPr="00354529">
        <w:rPr>
          <w:rFonts w:ascii="黑体" w:eastAsia="黑体" w:hAnsi="宋体" w:cs="黑体" w:hint="eastAsia"/>
          <w:color w:val="000000"/>
          <w:kern w:val="0"/>
          <w:sz w:val="32"/>
          <w:szCs w:val="32"/>
        </w:rPr>
        <w:t>附　则</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354529">
        <w:rPr>
          <w:rFonts w:ascii="黑体" w:eastAsia="黑体" w:hAnsi="宋体" w:cs="黑体" w:hint="eastAsia"/>
          <w:color w:val="000000"/>
          <w:kern w:val="0"/>
          <w:sz w:val="32"/>
          <w:szCs w:val="32"/>
        </w:rPr>
        <w:t>第四十六条</w:t>
      </w:r>
      <w:r w:rsidRPr="00261229">
        <w:rPr>
          <w:rFonts w:ascii="仿宋_GB2312" w:eastAsia="仿宋_GB2312" w:hAnsi="宋体" w:cs="仿宋_GB2312" w:hint="eastAsia"/>
          <w:kern w:val="0"/>
          <w:sz w:val="32"/>
          <w:szCs w:val="32"/>
        </w:rPr>
        <w:t xml:space="preserve">　本办法下列用语的含义：</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（一）单位食堂，指设于机关、事业单位、社会团体、民办非企业单位、企业等，供应内部职工、学生等集中就餐的餐饮服务提供者</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lastRenderedPageBreak/>
        <w:t>（二）中央厨房，指具有独立场所及设施设备的食品经营者，集中加工制作食品成品或半成品，并配送给具备相应制售条件的食品经营者，供其再加工后提供给消费者</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（三）集体用餐配送单位，指根据服务对象订购要求，集中加工、分送食品但不提供就餐场所的食品经营者</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（四）预包装食品，指预先定量包装或者制作在包装材料和容器中的食品，包括预先定量包装以及预先定量制作在包装</w:t>
      </w:r>
      <w:r>
        <w:rPr>
          <w:rFonts w:ascii="仿宋_GB2312" w:eastAsia="仿宋_GB2312" w:hAnsi="宋体" w:cs="仿宋_GB2312" w:hint="eastAsia"/>
          <w:kern w:val="0"/>
          <w:sz w:val="32"/>
          <w:szCs w:val="32"/>
        </w:rPr>
        <w:t>材料</w:t>
      </w:r>
      <w:r w:rsidRPr="00354529">
        <w:rPr>
          <w:rFonts w:ascii="仿宋_GB2312" w:eastAsia="仿宋_GB2312" w:hAnsi="宋体" w:cs="仿宋_GB2312" w:hint="eastAsia"/>
          <w:spacing w:val="-6"/>
          <w:kern w:val="0"/>
          <w:sz w:val="32"/>
          <w:szCs w:val="32"/>
        </w:rPr>
        <w:t>和容器中并且在一定量限范围内具有统一的质量或体积标识的食品。</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（五）散装食品，指无</w:t>
      </w:r>
      <w:r>
        <w:rPr>
          <w:rFonts w:ascii="仿宋_GB2312" w:eastAsia="仿宋_GB2312" w:hAnsi="宋体" w:cs="仿宋_GB2312" w:hint="eastAsia"/>
          <w:kern w:val="0"/>
          <w:sz w:val="32"/>
          <w:szCs w:val="32"/>
        </w:rPr>
        <w:t>预先定量包装，需称重销售的食品，包括无包装和带非定量包装的食品。</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（六）热食类食品，指食品原料经粗加工、切配并经过蒸、煮、烹、煎、炒、烤、炸等烹饪工艺制作，在一定热度状态下食用的即食食品，含火锅和烧烤等烹饪方式加工而成的</w:t>
      </w:r>
      <w:r>
        <w:rPr>
          <w:rFonts w:ascii="仿宋_GB2312" w:eastAsia="仿宋_GB2312" w:hAnsi="宋体" w:cs="仿宋_GB2312" w:hint="eastAsia"/>
          <w:kern w:val="0"/>
          <w:sz w:val="32"/>
          <w:szCs w:val="32"/>
        </w:rPr>
        <w:t>食品等。</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（七）冷食类食品，指一般无需再加热，在常温</w:t>
      </w:r>
      <w:r>
        <w:rPr>
          <w:rFonts w:ascii="仿宋_GB2312" w:eastAsia="仿宋_GB2312" w:hAnsi="宋体" w:cs="仿宋_GB2312" w:hint="eastAsia"/>
          <w:kern w:val="0"/>
          <w:sz w:val="32"/>
          <w:szCs w:val="32"/>
        </w:rPr>
        <w:t>或者低温状态下即可食用的食品，含熟食卤味、生食瓜果蔬菜、腌菜等。</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Pr>
          <w:rFonts w:ascii="仿宋_GB2312" w:eastAsia="仿宋_GB2312" w:hAnsi="宋体" w:cs="仿宋_GB2312" w:hint="eastAsia"/>
          <w:kern w:val="0"/>
          <w:sz w:val="32"/>
          <w:szCs w:val="32"/>
        </w:rPr>
        <w:t>（八）生食类食品，一般特指生食水产品。</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（九）糕点类食品，指以粮、糖、油、</w:t>
      </w:r>
      <w:r>
        <w:rPr>
          <w:rFonts w:ascii="仿宋_GB2312" w:eastAsia="仿宋_GB2312" w:hAnsi="宋体" w:cs="仿宋_GB2312" w:hint="eastAsia"/>
          <w:kern w:val="0"/>
          <w:sz w:val="32"/>
          <w:szCs w:val="32"/>
        </w:rPr>
        <w:t>蛋、奶等为主要原料经焙烤等工艺现场加工而成的食品，含裱花蛋糕等。</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261229">
        <w:rPr>
          <w:rFonts w:ascii="仿宋_GB2312" w:eastAsia="仿宋_GB2312" w:hAnsi="宋体" w:cs="仿宋_GB2312" w:hint="eastAsia"/>
          <w:kern w:val="0"/>
          <w:sz w:val="32"/>
          <w:szCs w:val="32"/>
        </w:rPr>
        <w:t>（十）自制饮品，指经营者现场制作的各种饮料，含自制酒及冰淇淋等</w:t>
      </w:r>
      <w:r>
        <w:rPr>
          <w:rFonts w:ascii="仿宋_GB2312" w:eastAsia="仿宋_GB2312" w:hAnsi="宋体" w:cs="仿宋_GB2312" w:hint="eastAsia"/>
          <w:kern w:val="0"/>
          <w:sz w:val="32"/>
          <w:szCs w:val="32"/>
        </w:rPr>
        <w:t>。</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t>（十一）其他类食品，指区域性销售食品、民族特色食品、地方特色食品等。</w:t>
      </w:r>
    </w:p>
    <w:p w:rsidR="004D2146" w:rsidRPr="00261229" w:rsidRDefault="004D2146" w:rsidP="004D2146">
      <w:pPr>
        <w:widowControl/>
        <w:spacing w:line="560" w:lineRule="exact"/>
        <w:ind w:firstLineChars="200" w:firstLine="622"/>
        <w:rPr>
          <w:rFonts w:ascii="仿宋_GB2312" w:eastAsia="仿宋_GB2312" w:hAnsi="宋体" w:hint="eastAsia"/>
          <w:kern w:val="0"/>
          <w:sz w:val="32"/>
          <w:szCs w:val="32"/>
        </w:rPr>
      </w:pPr>
      <w:r w:rsidRPr="00261229">
        <w:rPr>
          <w:rFonts w:ascii="仿宋_GB2312" w:eastAsia="仿宋_GB2312" w:hAnsi="宋体" w:cs="仿宋_GB2312" w:hint="eastAsia"/>
          <w:kern w:val="0"/>
          <w:sz w:val="32"/>
          <w:szCs w:val="32"/>
        </w:rPr>
        <w:lastRenderedPageBreak/>
        <w:t>本办法所称的特殊医学用途配方食品，是指国家食品药品监督管理总局按照分类管理原则确定的可以在商场、超市等食品销售场所销售的特殊医学用途配方食品。</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354529">
        <w:rPr>
          <w:rFonts w:ascii="黑体" w:eastAsia="黑体" w:hAnsi="宋体" w:cs="黑体" w:hint="eastAsia"/>
          <w:color w:val="000000"/>
          <w:kern w:val="0"/>
          <w:sz w:val="32"/>
          <w:szCs w:val="32"/>
        </w:rPr>
        <w:t>第四十七条</w:t>
      </w:r>
      <w:r w:rsidRPr="00261229">
        <w:rPr>
          <w:rFonts w:ascii="仿宋_GB2312" w:eastAsia="仿宋_GB2312" w:hAnsi="宋体" w:cs="仿宋_GB2312" w:hint="eastAsia"/>
          <w:kern w:val="0"/>
          <w:sz w:val="32"/>
          <w:szCs w:val="32"/>
        </w:rPr>
        <w:t xml:space="preserve">　食品经营者在本办法施行前已经取得的《食品流通许可证》、《餐饮服务许可证》和</w:t>
      </w:r>
      <w:r>
        <w:rPr>
          <w:rFonts w:ascii="仿宋_GB2312" w:eastAsia="仿宋_GB2312" w:hAnsi="宋体" w:cs="仿宋_GB2312" w:hint="eastAsia"/>
          <w:kern w:val="0"/>
          <w:sz w:val="32"/>
          <w:szCs w:val="32"/>
        </w:rPr>
        <w:t>保健食品</w:t>
      </w:r>
      <w:r w:rsidRPr="00261229">
        <w:rPr>
          <w:rFonts w:ascii="仿宋_GB2312" w:eastAsia="仿宋_GB2312" w:hAnsi="宋体" w:cs="仿宋_GB2312" w:hint="eastAsia"/>
          <w:kern w:val="0"/>
          <w:sz w:val="32"/>
          <w:szCs w:val="32"/>
        </w:rPr>
        <w:t>《食品卫生许可证》在有效期内继续有效，期间需变更或到期延续的按照本办法办理。</w:t>
      </w:r>
    </w:p>
    <w:p w:rsidR="004D2146" w:rsidRPr="002612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354529">
        <w:rPr>
          <w:rFonts w:ascii="黑体" w:eastAsia="黑体" w:hAnsi="宋体" w:cs="仿宋_GB2312" w:hint="eastAsia"/>
          <w:kern w:val="0"/>
          <w:sz w:val="32"/>
          <w:szCs w:val="32"/>
        </w:rPr>
        <w:t>第四十八条</w:t>
      </w:r>
      <w:r w:rsidRPr="00261229">
        <w:rPr>
          <w:rFonts w:ascii="仿宋_GB2312" w:eastAsia="仿宋_GB2312" w:hAnsi="宋体" w:cs="仿宋_GB2312" w:hint="eastAsia"/>
          <w:kern w:val="0"/>
          <w:sz w:val="32"/>
          <w:szCs w:val="32"/>
        </w:rPr>
        <w:t xml:space="preserve">　《北京市食品流通许可管理办法（试行）》、《北京市餐饮服务许可管理办法（试行）》、《北京市食品现场制售许可管理办法（试行）》同时废止，《北京市保健食品卫生许可证管理办法》与本办法抵触的同时废止。</w:t>
      </w:r>
    </w:p>
    <w:p w:rsidR="004D2146" w:rsidRPr="00354529" w:rsidRDefault="004D2146" w:rsidP="004D2146">
      <w:pPr>
        <w:widowControl/>
        <w:spacing w:line="560" w:lineRule="exact"/>
        <w:ind w:firstLineChars="200" w:firstLine="622"/>
        <w:rPr>
          <w:rFonts w:ascii="仿宋_GB2312" w:eastAsia="仿宋_GB2312" w:hAnsi="宋体" w:cs="仿宋_GB2312" w:hint="eastAsia"/>
          <w:spacing w:val="-6"/>
          <w:kern w:val="0"/>
          <w:sz w:val="32"/>
          <w:szCs w:val="32"/>
        </w:rPr>
      </w:pPr>
      <w:r w:rsidRPr="00354529">
        <w:rPr>
          <w:rFonts w:ascii="黑体" w:eastAsia="黑体" w:hAnsi="宋体" w:cs="仿宋_GB2312" w:hint="eastAsia"/>
          <w:kern w:val="0"/>
          <w:sz w:val="32"/>
          <w:szCs w:val="32"/>
        </w:rPr>
        <w:t>第四十九条</w:t>
      </w:r>
      <w:r w:rsidRPr="00354529">
        <w:rPr>
          <w:rFonts w:ascii="仿宋_GB2312" w:eastAsia="仿宋_GB2312" w:hAnsi="宋体" w:cs="仿宋_GB2312" w:hint="eastAsia"/>
          <w:kern w:val="0"/>
          <w:sz w:val="32"/>
          <w:szCs w:val="32"/>
        </w:rPr>
        <w:t xml:space="preserve">　</w:t>
      </w:r>
      <w:r w:rsidRPr="00354529">
        <w:rPr>
          <w:rFonts w:ascii="仿宋_GB2312" w:eastAsia="仿宋_GB2312" w:hAnsi="宋体" w:cs="仿宋_GB2312" w:hint="eastAsia"/>
          <w:spacing w:val="-6"/>
          <w:kern w:val="0"/>
          <w:sz w:val="32"/>
          <w:szCs w:val="32"/>
        </w:rPr>
        <w:t>本办法由北京市食品药品监督管理局负责解释。</w:t>
      </w:r>
    </w:p>
    <w:p w:rsidR="004D2146" w:rsidRDefault="004D2146" w:rsidP="004D2146">
      <w:pPr>
        <w:widowControl/>
        <w:spacing w:line="560" w:lineRule="exact"/>
        <w:ind w:firstLineChars="200" w:firstLine="622"/>
        <w:rPr>
          <w:rFonts w:ascii="仿宋_GB2312" w:eastAsia="仿宋_GB2312" w:hAnsi="宋体" w:cs="仿宋_GB2312" w:hint="eastAsia"/>
          <w:kern w:val="0"/>
          <w:sz w:val="32"/>
          <w:szCs w:val="32"/>
        </w:rPr>
      </w:pPr>
      <w:r w:rsidRPr="00354529">
        <w:rPr>
          <w:rFonts w:ascii="黑体" w:eastAsia="黑体" w:hAnsi="宋体" w:cs="仿宋_GB2312" w:hint="eastAsia"/>
          <w:kern w:val="0"/>
          <w:sz w:val="32"/>
          <w:szCs w:val="32"/>
        </w:rPr>
        <w:t>第五十条</w:t>
      </w:r>
      <w:r w:rsidRPr="00354529">
        <w:rPr>
          <w:rFonts w:ascii="仿宋_GB2312" w:eastAsia="仿宋_GB2312" w:hAnsi="宋体" w:cs="仿宋_GB2312" w:hint="eastAsia"/>
          <w:kern w:val="0"/>
          <w:sz w:val="32"/>
          <w:szCs w:val="32"/>
        </w:rPr>
        <w:t xml:space="preserve">　</w:t>
      </w:r>
      <w:r w:rsidRPr="00261229">
        <w:rPr>
          <w:rFonts w:ascii="仿宋_GB2312" w:eastAsia="仿宋_GB2312" w:hAnsi="宋体" w:cs="仿宋_GB2312" w:hint="eastAsia"/>
          <w:kern w:val="0"/>
          <w:sz w:val="32"/>
          <w:szCs w:val="32"/>
        </w:rPr>
        <w:t>本办法自2015年</w:t>
      </w:r>
      <w:r>
        <w:rPr>
          <w:rFonts w:ascii="仿宋_GB2312" w:eastAsia="仿宋_GB2312" w:hAnsi="宋体" w:cs="仿宋_GB2312" w:hint="eastAsia"/>
          <w:kern w:val="0"/>
          <w:sz w:val="32"/>
          <w:szCs w:val="32"/>
        </w:rPr>
        <w:t>11</w:t>
      </w:r>
      <w:r w:rsidRPr="00261229">
        <w:rPr>
          <w:rFonts w:ascii="仿宋_GB2312" w:eastAsia="仿宋_GB2312" w:hAnsi="宋体" w:cs="仿宋_GB2312" w:hint="eastAsia"/>
          <w:kern w:val="0"/>
          <w:sz w:val="32"/>
          <w:szCs w:val="32"/>
        </w:rPr>
        <w:t>月</w:t>
      </w:r>
      <w:r>
        <w:rPr>
          <w:rFonts w:ascii="仿宋_GB2312" w:eastAsia="仿宋_GB2312" w:hAnsi="宋体" w:cs="仿宋_GB2312" w:hint="eastAsia"/>
          <w:kern w:val="0"/>
          <w:sz w:val="32"/>
          <w:szCs w:val="32"/>
        </w:rPr>
        <w:t>1</w:t>
      </w:r>
      <w:r w:rsidRPr="00261229">
        <w:rPr>
          <w:rFonts w:ascii="仿宋_GB2312" w:eastAsia="仿宋_GB2312" w:hAnsi="宋体" w:cs="仿宋_GB2312" w:hint="eastAsia"/>
          <w:kern w:val="0"/>
          <w:sz w:val="32"/>
          <w:szCs w:val="32"/>
        </w:rPr>
        <w:t>日起施行。</w:t>
      </w:r>
    </w:p>
    <w:p w:rsidR="004D2146" w:rsidRDefault="004D2146" w:rsidP="004D2146">
      <w:pPr>
        <w:widowControl/>
        <w:spacing w:line="560" w:lineRule="exact"/>
        <w:ind w:firstLineChars="200" w:firstLine="622"/>
        <w:rPr>
          <w:rFonts w:ascii="仿宋_GB2312" w:eastAsia="仿宋_GB2312" w:hAnsi="宋体" w:cs="仿宋_GB2312" w:hint="eastAsia"/>
          <w:kern w:val="0"/>
          <w:sz w:val="32"/>
          <w:szCs w:val="32"/>
        </w:rPr>
      </w:pPr>
    </w:p>
    <w:p w:rsidR="004D2146" w:rsidRPr="00821929" w:rsidRDefault="004D2146" w:rsidP="004D2146">
      <w:pPr>
        <w:widowControl/>
        <w:spacing w:line="560" w:lineRule="exact"/>
        <w:ind w:firstLineChars="200" w:firstLine="622"/>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附件：1.</w:t>
      </w:r>
      <w:r w:rsidRPr="00821929">
        <w:rPr>
          <w:rFonts w:ascii="仿宋_GB2312" w:eastAsia="仿宋_GB2312" w:hAnsi="宋体" w:cs="仿宋_GB2312" w:hint="eastAsia"/>
          <w:kern w:val="0"/>
          <w:sz w:val="32"/>
          <w:szCs w:val="32"/>
        </w:rPr>
        <w:t>食品经营许可申请材料清单</w:t>
      </w:r>
    </w:p>
    <w:p w:rsidR="004D2146" w:rsidRPr="00821929" w:rsidRDefault="004D2146" w:rsidP="004D2146">
      <w:pPr>
        <w:widowControl/>
        <w:spacing w:line="560" w:lineRule="exact"/>
        <w:ind w:firstLineChars="500" w:firstLine="1555"/>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w:t>
      </w:r>
      <w:r w:rsidRPr="00821929">
        <w:rPr>
          <w:rFonts w:ascii="仿宋_GB2312" w:eastAsia="仿宋_GB2312" w:hAnsi="宋体" w:cs="仿宋_GB2312" w:hint="eastAsia"/>
          <w:kern w:val="0"/>
          <w:sz w:val="32"/>
          <w:szCs w:val="32"/>
        </w:rPr>
        <w:t>《食品经营许可证》填写说明</w:t>
      </w:r>
    </w:p>
    <w:p w:rsidR="004D2146" w:rsidRDefault="004D2146" w:rsidP="004D2146">
      <w:pPr>
        <w:widowControl/>
        <w:spacing w:line="560" w:lineRule="exact"/>
        <w:ind w:firstLineChars="200" w:firstLine="622"/>
        <w:rPr>
          <w:rFonts w:ascii="仿宋_GB2312" w:eastAsia="仿宋_GB2312" w:hAnsi="宋体" w:cs="仿宋_GB2312" w:hint="eastAsia"/>
          <w:kern w:val="0"/>
          <w:sz w:val="32"/>
          <w:szCs w:val="32"/>
        </w:rPr>
      </w:pPr>
    </w:p>
    <w:p w:rsidR="004D2146" w:rsidRDefault="004D2146" w:rsidP="004D2146">
      <w:pPr>
        <w:widowControl/>
        <w:spacing w:line="560" w:lineRule="exact"/>
        <w:ind w:firstLineChars="200" w:firstLine="622"/>
        <w:rPr>
          <w:rFonts w:ascii="仿宋_GB2312" w:eastAsia="仿宋_GB2312" w:hAnsi="宋体" w:cs="仿宋_GB2312"/>
          <w:kern w:val="0"/>
          <w:sz w:val="32"/>
          <w:szCs w:val="32"/>
        </w:rPr>
        <w:sectPr w:rsidR="004D2146" w:rsidSect="003B5C28">
          <w:footerReference w:type="even" r:id="rId5"/>
          <w:footerReference w:type="default" r:id="rId6"/>
          <w:pgSz w:w="11906" w:h="16838" w:code="9"/>
          <w:pgMar w:top="2098" w:right="1474" w:bottom="1985" w:left="1588" w:header="851" w:footer="1588" w:gutter="0"/>
          <w:cols w:space="425"/>
          <w:docGrid w:type="linesAndChars" w:linePitch="579" w:charSpace="-1844"/>
        </w:sectPr>
      </w:pPr>
    </w:p>
    <w:p w:rsidR="004D2146" w:rsidRPr="00354529" w:rsidRDefault="004D2146" w:rsidP="004D2146">
      <w:pPr>
        <w:widowControl/>
        <w:spacing w:line="600" w:lineRule="exact"/>
        <w:jc w:val="left"/>
        <w:rPr>
          <w:rFonts w:ascii="黑体" w:eastAsia="黑体" w:hAnsi="宋体" w:hint="eastAsia"/>
          <w:sz w:val="32"/>
          <w:szCs w:val="32"/>
        </w:rPr>
      </w:pPr>
      <w:r w:rsidRPr="00354529">
        <w:rPr>
          <w:rFonts w:ascii="黑体" w:eastAsia="黑体" w:hAnsi="宋体" w:hint="eastAsia"/>
          <w:color w:val="000000"/>
          <w:kern w:val="0"/>
          <w:sz w:val="32"/>
          <w:szCs w:val="24"/>
        </w:rPr>
        <w:lastRenderedPageBreak/>
        <w:t>附件1</w:t>
      </w:r>
    </w:p>
    <w:p w:rsidR="004D2146" w:rsidRPr="00793EC1" w:rsidRDefault="004D2146" w:rsidP="004D2146">
      <w:pPr>
        <w:jc w:val="center"/>
        <w:rPr>
          <w:rFonts w:ascii="方正小标宋简体" w:eastAsia="方正小标宋简体" w:hAnsi="宋体" w:hint="eastAsia"/>
          <w:sz w:val="44"/>
          <w:szCs w:val="32"/>
        </w:rPr>
      </w:pPr>
      <w:r w:rsidRPr="00793EC1">
        <w:rPr>
          <w:rFonts w:ascii="方正小标宋简体" w:eastAsia="方正小标宋简体" w:hAnsi="宋体" w:hint="eastAsia"/>
          <w:sz w:val="44"/>
          <w:szCs w:val="32"/>
        </w:rPr>
        <w:t>食品经营许可申请材料清单</w:t>
      </w:r>
    </w:p>
    <w:tbl>
      <w:tblPr>
        <w:tblW w:w="128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260"/>
        <w:gridCol w:w="10704"/>
      </w:tblGrid>
      <w:tr w:rsidR="004D2146" w:rsidRPr="007E125F" w:rsidTr="00BA5772">
        <w:trPr>
          <w:trHeight w:val="543"/>
        </w:trPr>
        <w:tc>
          <w:tcPr>
            <w:tcW w:w="2168" w:type="dxa"/>
            <w:gridSpan w:val="2"/>
            <w:shd w:val="clear" w:color="auto" w:fill="auto"/>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t>许可事项</w:t>
            </w:r>
          </w:p>
        </w:tc>
        <w:tc>
          <w:tcPr>
            <w:tcW w:w="10704" w:type="dxa"/>
            <w:shd w:val="clear" w:color="auto" w:fill="auto"/>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t>申请材料</w:t>
            </w:r>
          </w:p>
        </w:tc>
      </w:tr>
      <w:tr w:rsidR="004D2146" w:rsidRPr="007E125F" w:rsidTr="00BA5772">
        <w:tc>
          <w:tcPr>
            <w:tcW w:w="908"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新办</w:t>
            </w:r>
          </w:p>
        </w:tc>
        <w:tc>
          <w:tcPr>
            <w:tcW w:w="1260"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 xml:space="preserve">　</w:t>
            </w:r>
          </w:p>
        </w:tc>
        <w:tc>
          <w:tcPr>
            <w:tcW w:w="10704" w:type="dxa"/>
            <w:shd w:val="clear" w:color="auto" w:fill="auto"/>
            <w:noWrap/>
            <w:vAlign w:val="center"/>
          </w:tcPr>
          <w:p w:rsidR="004D2146" w:rsidRPr="003965A4" w:rsidRDefault="004D2146" w:rsidP="00BA5772">
            <w:pPr>
              <w:widowControl/>
              <w:adjustRightInd w:val="0"/>
              <w:snapToGrid w:val="0"/>
              <w:rPr>
                <w:rFonts w:ascii="仿宋_GB2312" w:eastAsia="仿宋_GB2312" w:hAnsi="宋体" w:cs="宋体" w:hint="eastAsia"/>
                <w:b/>
                <w:kern w:val="0"/>
              </w:rPr>
            </w:pPr>
            <w:r w:rsidRPr="007E125F">
              <w:rPr>
                <w:rFonts w:ascii="仿宋_GB2312" w:eastAsia="仿宋_GB2312" w:hAnsi="宋体" w:cs="宋体" w:hint="eastAsia"/>
                <w:kern w:val="0"/>
              </w:rPr>
              <w:t>（一）食品经营许可申请</w:t>
            </w:r>
            <w:r>
              <w:rPr>
                <w:rFonts w:ascii="仿宋_GB2312" w:eastAsia="仿宋_GB2312" w:hAnsi="宋体" w:cs="宋体" w:hint="eastAsia"/>
                <w:kern w:val="0"/>
              </w:rPr>
              <w:t>表</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仿宋" w:cs="宋体" w:hint="eastAsia"/>
                <w:kern w:val="0"/>
              </w:rPr>
              <w:t>（二）营业执照或者其他主体资格证明文件复印件</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r w:rsidRPr="007E125F">
              <w:rPr>
                <w:rFonts w:ascii="仿宋_GB2312" w:eastAsia="仿宋_GB2312" w:hAnsi="宋体" w:cs="宋体" w:hint="eastAsia"/>
                <w:kern w:val="0"/>
              </w:rPr>
              <w:t>（三）法定代表人(负责人)的身份证明复印件</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四</w:t>
            </w:r>
            <w:r w:rsidRPr="007E125F">
              <w:rPr>
                <w:rFonts w:ascii="仿宋_GB2312" w:eastAsia="仿宋_GB2312" w:hAnsi="宋体" w:cs="宋体" w:hint="eastAsia"/>
                <w:kern w:val="0"/>
              </w:rPr>
              <w:t>）</w:t>
            </w:r>
            <w:r>
              <w:rPr>
                <w:rFonts w:ascii="仿宋_GB2312" w:eastAsia="仿宋_GB2312" w:hAnsi="宋体" w:cs="宋体" w:hint="eastAsia"/>
                <w:kern w:val="0"/>
              </w:rPr>
              <w:t>经营场所方位图、与</w:t>
            </w:r>
            <w:r w:rsidRPr="007E125F">
              <w:rPr>
                <w:rFonts w:ascii="仿宋_GB2312" w:eastAsia="仿宋_GB2312" w:hAnsi="宋体" w:cs="宋体" w:hint="eastAsia"/>
                <w:kern w:val="0"/>
              </w:rPr>
              <w:t>食品经营相适应的经营平面布局</w:t>
            </w:r>
            <w:r>
              <w:rPr>
                <w:rFonts w:ascii="仿宋_GB2312" w:eastAsia="仿宋_GB2312" w:hAnsi="宋体" w:cs="宋体" w:hint="eastAsia"/>
                <w:kern w:val="0"/>
              </w:rPr>
              <w:t>流程</w:t>
            </w:r>
            <w:r w:rsidRPr="007E125F">
              <w:rPr>
                <w:rFonts w:ascii="仿宋_GB2312" w:eastAsia="仿宋_GB2312" w:hAnsi="宋体" w:cs="宋体" w:hint="eastAsia"/>
                <w:kern w:val="0"/>
              </w:rPr>
              <w:t>图（标注主要设备设施）</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D0003D"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五</w:t>
            </w:r>
            <w:r w:rsidRPr="007E125F">
              <w:rPr>
                <w:rFonts w:ascii="仿宋_GB2312" w:eastAsia="仿宋_GB2312" w:hAnsi="宋体" w:cs="宋体" w:hint="eastAsia"/>
                <w:kern w:val="0"/>
              </w:rPr>
              <w:t>）外设仓库的具体地址、方位图、面积、设备设施、储存条件</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六</w:t>
            </w:r>
            <w:r w:rsidRPr="007E125F">
              <w:rPr>
                <w:rFonts w:ascii="仿宋_GB2312" w:eastAsia="仿宋_GB2312" w:hAnsi="宋体" w:cs="宋体" w:hint="eastAsia"/>
                <w:kern w:val="0"/>
              </w:rPr>
              <w:t>）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不合格食品处置制度、食品安全突发事件应急处置方案</w:t>
            </w:r>
          </w:p>
          <w:p w:rsidR="004D2146"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从事食品批发的企业还应当建立食品批发销售记录制度</w:t>
            </w:r>
          </w:p>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从事制售类的食品销售经营者，使用食品添加剂，应当制定食品添加剂使用公示制度</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七</w:t>
            </w:r>
            <w:r w:rsidRPr="007E125F">
              <w:rPr>
                <w:rFonts w:ascii="仿宋_GB2312" w:eastAsia="仿宋_GB2312" w:hAnsi="宋体" w:cs="宋体" w:hint="eastAsia"/>
                <w:kern w:val="0"/>
              </w:rPr>
              <w:t>）直接接触食品的工具、容器和包装材料具有符合食品安全标准的承诺书</w:t>
            </w:r>
          </w:p>
        </w:tc>
      </w:tr>
      <w:tr w:rsidR="004D2146" w:rsidRPr="000132AA"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仿宋" w:cs="宋体" w:hint="eastAsia"/>
                <w:kern w:val="0"/>
              </w:rPr>
            </w:pPr>
            <w:r w:rsidRPr="007E125F">
              <w:rPr>
                <w:rFonts w:ascii="仿宋_GB2312" w:eastAsia="仿宋_GB2312" w:hAnsi="仿宋" w:cs="宋体" w:hint="eastAsia"/>
                <w:kern w:val="0"/>
              </w:rPr>
              <w:t>（</w:t>
            </w:r>
            <w:r>
              <w:rPr>
                <w:rFonts w:ascii="仿宋_GB2312" w:eastAsia="仿宋_GB2312" w:hAnsi="仿宋" w:cs="宋体" w:hint="eastAsia"/>
                <w:kern w:val="0"/>
              </w:rPr>
              <w:t>八</w:t>
            </w:r>
            <w:r w:rsidRPr="007E125F">
              <w:rPr>
                <w:rFonts w:ascii="仿宋_GB2312" w:eastAsia="仿宋_GB2312" w:hAnsi="仿宋" w:cs="宋体" w:hint="eastAsia"/>
                <w:kern w:val="0"/>
              </w:rPr>
              <w:t>）其他材料：</w:t>
            </w:r>
          </w:p>
          <w:p w:rsidR="004D2146" w:rsidRPr="007E125F" w:rsidRDefault="004D2146" w:rsidP="00BA5772">
            <w:pPr>
              <w:widowControl/>
              <w:adjustRightInd w:val="0"/>
              <w:snapToGrid w:val="0"/>
              <w:rPr>
                <w:rFonts w:ascii="仿宋_GB2312" w:eastAsia="仿宋_GB2312" w:hAnsi="仿宋" w:cs="宋体" w:hint="eastAsia"/>
                <w:kern w:val="0"/>
              </w:rPr>
            </w:pPr>
            <w:r w:rsidRPr="007E125F">
              <w:rPr>
                <w:rFonts w:ascii="仿宋_GB2312" w:eastAsia="仿宋_GB2312" w:hAnsi="仿宋" w:cs="宋体" w:hint="eastAsia"/>
                <w:kern w:val="0"/>
              </w:rPr>
              <w:t>1.自酿酒的经营者应提供具有资质的食品安全第三方机构出具的对成品安全性的检验合格报告</w:t>
            </w:r>
          </w:p>
          <w:p w:rsidR="004D2146" w:rsidRPr="007E125F" w:rsidRDefault="004D2146" w:rsidP="00BA5772">
            <w:pPr>
              <w:widowControl/>
              <w:adjustRightInd w:val="0"/>
              <w:snapToGrid w:val="0"/>
              <w:rPr>
                <w:rFonts w:ascii="仿宋_GB2312" w:eastAsia="仿宋_GB2312" w:hAnsi="仿宋" w:cs="宋体" w:hint="eastAsia"/>
                <w:kern w:val="0"/>
              </w:rPr>
            </w:pPr>
            <w:r w:rsidRPr="007E125F">
              <w:rPr>
                <w:rFonts w:ascii="仿宋_GB2312" w:eastAsia="仿宋_GB2312" w:hAnsi="仿宋" w:cs="宋体" w:hint="eastAsia"/>
                <w:kern w:val="0"/>
              </w:rPr>
              <w:t>2.连锁企业门店应提交包含连锁企业及品牌名称、经营方式（加盟或直营）、联系人、联系电话等内容的说明</w:t>
            </w:r>
          </w:p>
          <w:p w:rsidR="004D2146" w:rsidRPr="007E125F" w:rsidRDefault="004D2146" w:rsidP="00BA5772">
            <w:pPr>
              <w:widowControl/>
              <w:adjustRightInd w:val="0"/>
              <w:snapToGrid w:val="0"/>
              <w:rPr>
                <w:rFonts w:ascii="仿宋_GB2312" w:eastAsia="仿宋_GB2312" w:hAnsi="仿宋" w:cs="宋体" w:hint="eastAsia"/>
                <w:kern w:val="0"/>
              </w:rPr>
            </w:pPr>
            <w:r w:rsidRPr="007E125F">
              <w:rPr>
                <w:rFonts w:ascii="仿宋_GB2312" w:eastAsia="仿宋_GB2312" w:hAnsi="仿宋" w:cs="宋体" w:hint="eastAsia"/>
                <w:kern w:val="0"/>
              </w:rPr>
              <w:t>3.中央厨房还应提供食品供应商遴选制度加工制作场所环境及设施设备卫生管理制度关键环节操作规程，包括采购、贮存、烹调温度控制、专间操作、包装、留样、运输、清洗消毒等食品添加剂使用管理制度食品检验制度</w:t>
            </w:r>
          </w:p>
          <w:p w:rsidR="004D2146" w:rsidRDefault="004D2146" w:rsidP="00BA5772">
            <w:pPr>
              <w:widowControl/>
              <w:adjustRightInd w:val="0"/>
              <w:snapToGrid w:val="0"/>
              <w:rPr>
                <w:rFonts w:ascii="仿宋_GB2312" w:eastAsia="仿宋_GB2312" w:hAnsi="仿宋" w:cs="宋体" w:hint="eastAsia"/>
                <w:kern w:val="0"/>
              </w:rPr>
            </w:pPr>
            <w:r w:rsidRPr="007E125F">
              <w:rPr>
                <w:rFonts w:ascii="仿宋_GB2312" w:eastAsia="仿宋_GB2312" w:hAnsi="仿宋" w:cs="宋体" w:hint="eastAsia"/>
                <w:kern w:val="0"/>
              </w:rPr>
              <w:t>4.无营业执照申办单位食堂的，应提供场所合法使用的有关证明</w:t>
            </w:r>
          </w:p>
          <w:p w:rsidR="004D2146" w:rsidRDefault="004D2146" w:rsidP="00BA5772">
            <w:pPr>
              <w:widowControl/>
              <w:adjustRightInd w:val="0"/>
              <w:snapToGrid w:val="0"/>
              <w:rPr>
                <w:rFonts w:ascii="仿宋_GB2312" w:eastAsia="仿宋_GB2312" w:hAnsi="宋体" w:cs="宋体" w:hint="eastAsia"/>
                <w:kern w:val="0"/>
              </w:rPr>
            </w:pPr>
            <w:r>
              <w:rPr>
                <w:rFonts w:ascii="仿宋_GB2312" w:eastAsia="仿宋_GB2312" w:hAnsi="宋体" w:cs="宋体" w:hint="eastAsia"/>
                <w:kern w:val="0"/>
              </w:rPr>
              <w:t>5.</w:t>
            </w:r>
            <w:r w:rsidRPr="007E125F">
              <w:rPr>
                <w:rFonts w:ascii="仿宋_GB2312" w:eastAsia="仿宋_GB2312" w:hAnsi="宋体" w:cs="宋体" w:hint="eastAsia"/>
                <w:kern w:val="0"/>
              </w:rPr>
              <w:t>利用自动售货设备从事食品销售的，申请人还应当提交自动售货设备的产品合格证明、具体放置地点，经营者名称、住所、联系方式、食品经营许可证的公示方法等材料</w:t>
            </w:r>
          </w:p>
          <w:p w:rsidR="004D2146" w:rsidRPr="007E125F" w:rsidRDefault="004D2146" w:rsidP="00BA5772">
            <w:pPr>
              <w:widowControl/>
              <w:adjustRightInd w:val="0"/>
              <w:snapToGrid w:val="0"/>
              <w:rPr>
                <w:rFonts w:ascii="仿宋_GB2312" w:eastAsia="仿宋_GB2312" w:hAnsi="宋体" w:cs="宋体" w:hint="eastAsia"/>
                <w:kern w:val="0"/>
              </w:rPr>
            </w:pPr>
            <w:r>
              <w:rPr>
                <w:rFonts w:ascii="仿宋_GB2312" w:eastAsia="仿宋_GB2312" w:hAnsi="宋体" w:cs="宋体" w:hint="eastAsia"/>
                <w:kern w:val="0"/>
              </w:rPr>
              <w:t>6.</w:t>
            </w:r>
            <w:r w:rsidRPr="007E125F">
              <w:rPr>
                <w:rFonts w:ascii="仿宋_GB2312" w:eastAsia="仿宋_GB2312" w:hAnsi="宋体" w:cs="宋体" w:hint="eastAsia"/>
                <w:kern w:val="0"/>
              </w:rPr>
              <w:t>申请销售散装熟食的，提交与生产单位（供货商）的合作协议（合同或意向书），提交生产单位的《食品生产许可证》复印件</w:t>
            </w:r>
          </w:p>
        </w:tc>
      </w:tr>
      <w:tr w:rsidR="004D2146" w:rsidRPr="007E125F" w:rsidTr="00BA5772">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九</w:t>
            </w:r>
            <w:r w:rsidRPr="007E125F">
              <w:rPr>
                <w:rFonts w:ascii="仿宋_GB2312" w:eastAsia="仿宋_GB2312" w:hAnsi="宋体" w:cs="宋体" w:hint="eastAsia"/>
                <w:kern w:val="0"/>
              </w:rPr>
              <w:t>）《授权委托书》（申请人委托代理人提出许可申请时提交）</w:t>
            </w:r>
          </w:p>
        </w:tc>
      </w:tr>
    </w:tbl>
    <w:p w:rsidR="004D2146" w:rsidRPr="007534CA" w:rsidRDefault="004D2146" w:rsidP="004D2146">
      <w:pPr>
        <w:pStyle w:val="a3"/>
        <w:framePr w:w="584" w:h="1746" w:hRule="exact" w:wrap="around" w:vAnchor="page" w:hAnchor="page" w:x="1022" w:y="8619"/>
        <w:jc w:val="center"/>
        <w:textDirection w:val="tbRlV"/>
        <w:rPr>
          <w:rStyle w:val="a4"/>
          <w:rFonts w:ascii="仿宋_GB2312" w:hint="eastAsia"/>
          <w:sz w:val="28"/>
          <w:szCs w:val="28"/>
        </w:rPr>
      </w:pPr>
      <w:r w:rsidRPr="007534CA">
        <w:rPr>
          <w:rStyle w:val="a4"/>
          <w:rFonts w:ascii="仿宋_GB2312" w:hint="eastAsia"/>
          <w:kern w:val="0"/>
          <w:sz w:val="28"/>
          <w:szCs w:val="28"/>
        </w:rPr>
        <w:t>—</w:t>
      </w:r>
      <w:r w:rsidRPr="007534CA">
        <w:rPr>
          <w:rStyle w:val="a4"/>
          <w:rFonts w:ascii="仿宋_GB2312"/>
          <w:kern w:val="0"/>
          <w:sz w:val="28"/>
          <w:szCs w:val="28"/>
        </w:rPr>
        <w:t xml:space="preserve"> </w:t>
      </w:r>
      <w:r>
        <w:rPr>
          <w:rStyle w:val="a4"/>
          <w:rFonts w:ascii="宋体" w:hAnsi="宋体" w:hint="eastAsia"/>
          <w:kern w:val="0"/>
          <w:sz w:val="28"/>
          <w:szCs w:val="28"/>
        </w:rPr>
        <w:t>17</w:t>
      </w:r>
      <w:r w:rsidRPr="007534CA">
        <w:rPr>
          <w:rStyle w:val="a4"/>
          <w:rFonts w:ascii="宋体" w:hAnsi="宋体"/>
          <w:kern w:val="0"/>
          <w:sz w:val="28"/>
          <w:szCs w:val="28"/>
        </w:rPr>
        <w:t xml:space="preserve"> </w:t>
      </w:r>
      <w:r w:rsidRPr="007534CA">
        <w:rPr>
          <w:rStyle w:val="a4"/>
          <w:rFonts w:ascii="仿宋_GB2312" w:hint="eastAsia"/>
          <w:kern w:val="0"/>
          <w:sz w:val="28"/>
          <w:szCs w:val="28"/>
        </w:rPr>
        <w:t>—</w:t>
      </w:r>
    </w:p>
    <w:p w:rsidR="004D2146" w:rsidRDefault="004D2146" w:rsidP="004D2146"/>
    <w:tbl>
      <w:tblPr>
        <w:tblW w:w="128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260"/>
        <w:gridCol w:w="10704"/>
      </w:tblGrid>
      <w:tr w:rsidR="004D2146" w:rsidRPr="007E125F" w:rsidTr="00BA5772">
        <w:trPr>
          <w:trHeight w:val="560"/>
        </w:trPr>
        <w:tc>
          <w:tcPr>
            <w:tcW w:w="2168" w:type="dxa"/>
            <w:gridSpan w:val="2"/>
            <w:shd w:val="clear" w:color="auto" w:fill="auto"/>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lastRenderedPageBreak/>
              <w:t>许可事项</w:t>
            </w:r>
          </w:p>
        </w:tc>
        <w:tc>
          <w:tcPr>
            <w:tcW w:w="10704" w:type="dxa"/>
            <w:shd w:val="clear" w:color="auto" w:fill="auto"/>
            <w:noWrap/>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t>申请材料</w:t>
            </w:r>
          </w:p>
        </w:tc>
      </w:tr>
      <w:tr w:rsidR="004D2146" w:rsidRPr="007E125F" w:rsidTr="00BA5772">
        <w:trPr>
          <w:trHeight w:hRule="exact" w:val="397"/>
        </w:trPr>
        <w:tc>
          <w:tcPr>
            <w:tcW w:w="908"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延续</w:t>
            </w:r>
          </w:p>
        </w:tc>
        <w:tc>
          <w:tcPr>
            <w:tcW w:w="1260"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 xml:space="preserve">　</w:t>
            </w: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（一）食品经营许可</w:t>
            </w:r>
            <w:r>
              <w:rPr>
                <w:rFonts w:ascii="仿宋_GB2312" w:eastAsia="仿宋_GB2312" w:hAnsi="宋体" w:cs="宋体" w:hint="eastAsia"/>
                <w:kern w:val="0"/>
              </w:rPr>
              <w:t>延续</w:t>
            </w:r>
            <w:r w:rsidRPr="007E125F">
              <w:rPr>
                <w:rFonts w:ascii="仿宋_GB2312" w:eastAsia="仿宋_GB2312" w:hAnsi="宋体" w:cs="宋体" w:hint="eastAsia"/>
                <w:kern w:val="0"/>
              </w:rPr>
              <w:t>申</w:t>
            </w:r>
            <w:r>
              <w:rPr>
                <w:rFonts w:ascii="仿宋_GB2312" w:eastAsia="仿宋_GB2312" w:hAnsi="宋体" w:cs="宋体" w:hint="eastAsia"/>
                <w:kern w:val="0"/>
              </w:rPr>
              <w:t>需</w:t>
            </w:r>
            <w:r w:rsidRPr="007E125F">
              <w:rPr>
                <w:rFonts w:ascii="仿宋_GB2312" w:eastAsia="仿宋_GB2312" w:hAnsi="宋体" w:cs="宋体" w:hint="eastAsia"/>
                <w:kern w:val="0"/>
              </w:rPr>
              <w:t>请</w:t>
            </w:r>
            <w:r>
              <w:rPr>
                <w:rFonts w:ascii="仿宋_GB2312" w:eastAsia="仿宋_GB2312" w:hAnsi="宋体" w:cs="宋体" w:hint="eastAsia"/>
                <w:kern w:val="0"/>
              </w:rPr>
              <w:t>表</w:t>
            </w:r>
          </w:p>
        </w:tc>
      </w:tr>
      <w:tr w:rsidR="004D2146" w:rsidRPr="007E125F" w:rsidTr="00BA5772">
        <w:trPr>
          <w:trHeight w:hRule="exact" w:val="39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仿宋" w:cs="宋体" w:hint="eastAsia"/>
                <w:kern w:val="0"/>
              </w:rPr>
              <w:t>（二）营业执照或者其他主体资格证明文件复印件</w:t>
            </w:r>
          </w:p>
        </w:tc>
      </w:tr>
      <w:tr w:rsidR="004D2146" w:rsidRPr="007E125F" w:rsidTr="00BA5772">
        <w:trPr>
          <w:trHeight w:hRule="exact" w:val="39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（三）食品经营许可证副本原件</w:t>
            </w:r>
          </w:p>
        </w:tc>
      </w:tr>
      <w:tr w:rsidR="004D2146" w:rsidRPr="007E125F" w:rsidTr="00BA5772">
        <w:trPr>
          <w:trHeight w:hRule="exact" w:val="39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四</w:t>
            </w:r>
            <w:r w:rsidRPr="007E125F">
              <w:rPr>
                <w:rFonts w:ascii="仿宋_GB2312" w:eastAsia="仿宋_GB2312" w:hAnsi="宋体" w:cs="宋体" w:hint="eastAsia"/>
                <w:kern w:val="0"/>
              </w:rPr>
              <w:t>）经营条件是否发生变化的声明</w:t>
            </w:r>
          </w:p>
        </w:tc>
      </w:tr>
      <w:tr w:rsidR="004D2146" w:rsidRPr="007E125F" w:rsidTr="00BA5772">
        <w:trPr>
          <w:trHeight w:hRule="exact" w:val="39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五</w:t>
            </w:r>
            <w:r w:rsidRPr="007E125F">
              <w:rPr>
                <w:rFonts w:ascii="仿宋_GB2312" w:eastAsia="仿宋_GB2312" w:hAnsi="宋体" w:cs="宋体" w:hint="eastAsia"/>
                <w:kern w:val="0"/>
              </w:rPr>
              <w:t>）</w:t>
            </w:r>
            <w:r w:rsidRPr="007E125F">
              <w:rPr>
                <w:rFonts w:ascii="仿宋_GB2312" w:eastAsia="仿宋_GB2312" w:hAnsi="宋体" w:cs="仿宋_GB2312" w:hint="eastAsia"/>
                <w:kern w:val="0"/>
              </w:rPr>
              <w:t>与延续食品经营许可事项有关的其他材料</w:t>
            </w:r>
          </w:p>
        </w:tc>
      </w:tr>
      <w:tr w:rsidR="004D2146" w:rsidRPr="007E125F" w:rsidTr="00BA5772">
        <w:trPr>
          <w:trHeight w:hRule="exact" w:val="39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六</w:t>
            </w:r>
            <w:r w:rsidRPr="007E125F">
              <w:rPr>
                <w:rFonts w:ascii="仿宋_GB2312" w:eastAsia="仿宋_GB2312" w:hAnsi="宋体" w:cs="宋体" w:hint="eastAsia"/>
                <w:kern w:val="0"/>
              </w:rPr>
              <w:t>）《授权委托书》（申请人委托代理人提出许可申请时提交）</w:t>
            </w:r>
          </w:p>
        </w:tc>
      </w:tr>
      <w:tr w:rsidR="004D2146" w:rsidRPr="007E125F" w:rsidTr="00BA5772">
        <w:trPr>
          <w:trHeight w:hRule="exact" w:val="454"/>
        </w:trPr>
        <w:tc>
          <w:tcPr>
            <w:tcW w:w="908"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变更</w:t>
            </w:r>
          </w:p>
        </w:tc>
        <w:tc>
          <w:tcPr>
            <w:tcW w:w="1260" w:type="dxa"/>
            <w:vMerge w:val="restart"/>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经营者名称、法定代表人（负责人）、地址门牌号改变（实际经营场所未改变）</w:t>
            </w: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（一）食品经营许可</w:t>
            </w:r>
            <w:r>
              <w:rPr>
                <w:rFonts w:ascii="仿宋_GB2312" w:eastAsia="仿宋_GB2312" w:hAnsi="宋体" w:cs="宋体" w:hint="eastAsia"/>
                <w:kern w:val="0"/>
              </w:rPr>
              <w:t>变更</w:t>
            </w:r>
            <w:r w:rsidRPr="007E125F">
              <w:rPr>
                <w:rFonts w:ascii="仿宋_GB2312" w:eastAsia="仿宋_GB2312" w:hAnsi="宋体" w:cs="宋体" w:hint="eastAsia"/>
                <w:kern w:val="0"/>
              </w:rPr>
              <w:t>申请</w:t>
            </w:r>
            <w:r>
              <w:rPr>
                <w:rFonts w:ascii="仿宋_GB2312" w:eastAsia="仿宋_GB2312" w:hAnsi="宋体" w:cs="宋体" w:hint="eastAsia"/>
                <w:kern w:val="0"/>
              </w:rPr>
              <w:t>表</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仿宋" w:cs="宋体" w:hint="eastAsia"/>
                <w:kern w:val="0"/>
              </w:rPr>
              <w:t>（二）营业执照或者其他主体资格证明文件复印件</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（三）食品经营许可证副本原件</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四</w:t>
            </w:r>
            <w:r w:rsidRPr="007E125F">
              <w:rPr>
                <w:rFonts w:ascii="仿宋_GB2312" w:eastAsia="仿宋_GB2312" w:hAnsi="宋体" w:cs="宋体" w:hint="eastAsia"/>
                <w:kern w:val="0"/>
              </w:rPr>
              <w:t>）</w:t>
            </w:r>
            <w:r w:rsidRPr="007E125F">
              <w:rPr>
                <w:rFonts w:ascii="仿宋_GB2312" w:eastAsia="仿宋_GB2312" w:hAnsi="宋体" w:cs="仿宋_GB2312" w:hint="eastAsia"/>
                <w:kern w:val="0"/>
              </w:rPr>
              <w:t>与变更食品经营许可事项有关的其他材料</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五</w:t>
            </w:r>
            <w:r w:rsidRPr="007E125F">
              <w:rPr>
                <w:rFonts w:ascii="仿宋_GB2312" w:eastAsia="仿宋_GB2312" w:hAnsi="宋体" w:cs="宋体" w:hint="eastAsia"/>
                <w:kern w:val="0"/>
              </w:rPr>
              <w:t>）《授权委托书》（申请人委托代理人提出许可申请时提交）</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restart"/>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许可事项、布局流程、主要设备设施</w:t>
            </w: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（一）食品经营许可</w:t>
            </w:r>
            <w:r>
              <w:rPr>
                <w:rFonts w:ascii="仿宋_GB2312" w:eastAsia="仿宋_GB2312" w:hAnsi="宋体" w:cs="宋体" w:hint="eastAsia"/>
                <w:kern w:val="0"/>
              </w:rPr>
              <w:t>变更</w:t>
            </w:r>
            <w:r w:rsidRPr="007E125F">
              <w:rPr>
                <w:rFonts w:ascii="仿宋_GB2312" w:eastAsia="仿宋_GB2312" w:hAnsi="宋体" w:cs="宋体" w:hint="eastAsia"/>
                <w:kern w:val="0"/>
              </w:rPr>
              <w:t>申请</w:t>
            </w:r>
            <w:r>
              <w:rPr>
                <w:rFonts w:ascii="仿宋_GB2312" w:eastAsia="仿宋_GB2312" w:hAnsi="宋体" w:cs="宋体" w:hint="eastAsia"/>
                <w:kern w:val="0"/>
              </w:rPr>
              <w:t>表</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仿宋" w:cs="宋体" w:hint="eastAsia"/>
                <w:kern w:val="0"/>
              </w:rPr>
              <w:t>（二）营业执照或者其他主体资格证明文件复印件</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（三）食品经营许可证副本原件</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（四）上级主管部门批准的文件或者任职证明或文件、变更后法定代表人身份证明复印件</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五</w:t>
            </w:r>
            <w:r w:rsidRPr="007E125F">
              <w:rPr>
                <w:rFonts w:ascii="仿宋_GB2312" w:eastAsia="仿宋_GB2312" w:hAnsi="宋体" w:cs="宋体" w:hint="eastAsia"/>
                <w:kern w:val="0"/>
              </w:rPr>
              <w:t>）变更后</w:t>
            </w:r>
            <w:r>
              <w:rPr>
                <w:rFonts w:ascii="仿宋_GB2312" w:eastAsia="仿宋_GB2312" w:hAnsi="宋体" w:cs="宋体" w:hint="eastAsia"/>
                <w:kern w:val="0"/>
              </w:rPr>
              <w:t>经营场所方位图、与</w:t>
            </w:r>
            <w:r w:rsidRPr="007E125F">
              <w:rPr>
                <w:rFonts w:ascii="仿宋_GB2312" w:eastAsia="仿宋_GB2312" w:hAnsi="宋体" w:cs="宋体" w:hint="eastAsia"/>
                <w:kern w:val="0"/>
              </w:rPr>
              <w:t>食品经营相适应的经营平面布局</w:t>
            </w:r>
            <w:r>
              <w:rPr>
                <w:rFonts w:ascii="仿宋_GB2312" w:eastAsia="仿宋_GB2312" w:hAnsi="宋体" w:cs="宋体" w:hint="eastAsia"/>
                <w:kern w:val="0"/>
              </w:rPr>
              <w:t>流程</w:t>
            </w:r>
            <w:r w:rsidRPr="007E125F">
              <w:rPr>
                <w:rFonts w:ascii="仿宋_GB2312" w:eastAsia="仿宋_GB2312" w:hAnsi="宋体" w:cs="宋体" w:hint="eastAsia"/>
                <w:kern w:val="0"/>
              </w:rPr>
              <w:t>图（标注主要设备设施）</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六</w:t>
            </w:r>
            <w:r w:rsidRPr="007E125F">
              <w:rPr>
                <w:rFonts w:ascii="仿宋_GB2312" w:eastAsia="仿宋_GB2312" w:hAnsi="宋体" w:cs="宋体" w:hint="eastAsia"/>
                <w:kern w:val="0"/>
              </w:rPr>
              <w:t>）变更后外设仓库的具体地址、方位图、面积、设备设施、储存条件</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七</w:t>
            </w:r>
            <w:r w:rsidRPr="007E125F">
              <w:rPr>
                <w:rFonts w:ascii="仿宋_GB2312" w:eastAsia="仿宋_GB2312" w:hAnsi="宋体" w:cs="宋体" w:hint="eastAsia"/>
                <w:kern w:val="0"/>
              </w:rPr>
              <w:t>）</w:t>
            </w:r>
            <w:r w:rsidRPr="007E125F">
              <w:rPr>
                <w:rFonts w:ascii="仿宋_GB2312" w:eastAsia="仿宋_GB2312" w:hAnsi="宋体" w:cs="仿宋_GB2312" w:hint="eastAsia"/>
                <w:kern w:val="0"/>
              </w:rPr>
              <w:t>与变更食品经营许可事项有关的其他材料</w:t>
            </w:r>
          </w:p>
        </w:tc>
      </w:tr>
      <w:tr w:rsidR="004D2146" w:rsidRPr="007E125F" w:rsidTr="00BA5772">
        <w:trPr>
          <w:trHeight w:hRule="exact" w:val="369"/>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八</w:t>
            </w:r>
            <w:r w:rsidRPr="007E125F">
              <w:rPr>
                <w:rFonts w:ascii="仿宋_GB2312" w:eastAsia="仿宋_GB2312" w:hAnsi="宋体" w:cs="宋体" w:hint="eastAsia"/>
                <w:kern w:val="0"/>
              </w:rPr>
              <w:t>）《授权委托书》（申请人委托代理人提出许可申请时提交）</w:t>
            </w:r>
          </w:p>
        </w:tc>
      </w:tr>
    </w:tbl>
    <w:p w:rsidR="004D2146" w:rsidRPr="007534CA" w:rsidRDefault="004D2146" w:rsidP="004D2146">
      <w:pPr>
        <w:pStyle w:val="a3"/>
        <w:framePr w:w="584" w:h="1746" w:hRule="exact" w:wrap="around" w:vAnchor="page" w:hAnchor="page" w:x="1022" w:y="1645"/>
        <w:jc w:val="center"/>
        <w:textDirection w:val="tbRlV"/>
        <w:rPr>
          <w:rStyle w:val="a4"/>
          <w:rFonts w:ascii="仿宋_GB2312" w:hint="eastAsia"/>
          <w:sz w:val="28"/>
          <w:szCs w:val="28"/>
        </w:rPr>
      </w:pPr>
      <w:r w:rsidRPr="007534CA">
        <w:rPr>
          <w:rStyle w:val="a4"/>
          <w:rFonts w:ascii="仿宋_GB2312" w:hint="eastAsia"/>
          <w:kern w:val="0"/>
          <w:sz w:val="28"/>
          <w:szCs w:val="28"/>
        </w:rPr>
        <w:t>—</w:t>
      </w:r>
      <w:r w:rsidRPr="007534CA">
        <w:rPr>
          <w:rStyle w:val="a4"/>
          <w:rFonts w:ascii="仿宋_GB2312"/>
          <w:kern w:val="0"/>
          <w:sz w:val="28"/>
          <w:szCs w:val="28"/>
        </w:rPr>
        <w:t xml:space="preserve"> </w:t>
      </w:r>
      <w:r>
        <w:rPr>
          <w:rStyle w:val="a4"/>
          <w:rFonts w:ascii="宋体" w:hAnsi="宋体" w:hint="eastAsia"/>
          <w:kern w:val="0"/>
          <w:sz w:val="28"/>
          <w:szCs w:val="28"/>
        </w:rPr>
        <w:t>18</w:t>
      </w:r>
      <w:r w:rsidRPr="007534CA">
        <w:rPr>
          <w:rStyle w:val="a4"/>
          <w:rFonts w:ascii="宋体" w:hAnsi="宋体"/>
          <w:kern w:val="0"/>
          <w:sz w:val="28"/>
          <w:szCs w:val="28"/>
        </w:rPr>
        <w:t xml:space="preserve"> </w:t>
      </w:r>
      <w:r w:rsidRPr="007534CA">
        <w:rPr>
          <w:rStyle w:val="a4"/>
          <w:rFonts w:ascii="仿宋_GB2312" w:hint="eastAsia"/>
          <w:kern w:val="0"/>
          <w:sz w:val="28"/>
          <w:szCs w:val="28"/>
        </w:rPr>
        <w:t>—</w:t>
      </w:r>
    </w:p>
    <w:p w:rsidR="004D2146" w:rsidRDefault="004D2146" w:rsidP="004D2146"/>
    <w:tbl>
      <w:tblPr>
        <w:tblW w:w="128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260"/>
        <w:gridCol w:w="10704"/>
      </w:tblGrid>
      <w:tr w:rsidR="004D2146" w:rsidRPr="007E125F" w:rsidTr="00BA5772">
        <w:trPr>
          <w:trHeight w:val="559"/>
        </w:trPr>
        <w:tc>
          <w:tcPr>
            <w:tcW w:w="2168" w:type="dxa"/>
            <w:gridSpan w:val="2"/>
            <w:shd w:val="clear" w:color="auto" w:fill="auto"/>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lastRenderedPageBreak/>
              <w:t>许可事项</w:t>
            </w:r>
          </w:p>
        </w:tc>
        <w:tc>
          <w:tcPr>
            <w:tcW w:w="10704" w:type="dxa"/>
            <w:shd w:val="clear" w:color="auto" w:fill="auto"/>
            <w:noWrap/>
            <w:vAlign w:val="center"/>
          </w:tcPr>
          <w:p w:rsidR="004D2146" w:rsidRPr="00821929" w:rsidRDefault="004D2146" w:rsidP="00BA5772">
            <w:pPr>
              <w:widowControl/>
              <w:adjustRightInd w:val="0"/>
              <w:snapToGrid w:val="0"/>
              <w:jc w:val="center"/>
              <w:rPr>
                <w:rFonts w:ascii="仿宋_GB2312" w:eastAsia="仿宋_GB2312" w:hAnsi="黑体" w:cs="宋体" w:hint="eastAsia"/>
                <w:b/>
                <w:kern w:val="0"/>
              </w:rPr>
            </w:pPr>
            <w:r w:rsidRPr="00821929">
              <w:rPr>
                <w:rFonts w:ascii="仿宋_GB2312" w:eastAsia="仿宋_GB2312" w:hAnsi="黑体" w:cs="宋体" w:hint="eastAsia"/>
                <w:b/>
                <w:kern w:val="0"/>
              </w:rPr>
              <w:t>申请材料</w:t>
            </w:r>
          </w:p>
        </w:tc>
      </w:tr>
      <w:tr w:rsidR="004D2146" w:rsidRPr="007E125F" w:rsidTr="00BA5772">
        <w:trPr>
          <w:trHeight w:val="578"/>
        </w:trPr>
        <w:tc>
          <w:tcPr>
            <w:tcW w:w="908" w:type="dxa"/>
            <w:vMerge w:val="restart"/>
            <w:shd w:val="clear" w:color="auto" w:fill="auto"/>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补办</w:t>
            </w:r>
          </w:p>
        </w:tc>
        <w:tc>
          <w:tcPr>
            <w:tcW w:w="1260" w:type="dxa"/>
            <w:vMerge w:val="restart"/>
            <w:shd w:val="clear" w:color="auto" w:fill="auto"/>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r w:rsidRPr="007E125F">
              <w:rPr>
                <w:rFonts w:ascii="仿宋_GB2312" w:eastAsia="仿宋_GB2312" w:hAnsi="宋体" w:cs="宋体" w:hint="eastAsia"/>
                <w:kern w:val="0"/>
              </w:rPr>
              <w:t xml:space="preserve">　</w:t>
            </w: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（一）食品经营许可证补办申请</w:t>
            </w:r>
            <w:r>
              <w:rPr>
                <w:rFonts w:ascii="仿宋_GB2312" w:eastAsia="仿宋_GB2312" w:hAnsi="宋体" w:cs="宋体" w:hint="eastAsia"/>
                <w:kern w:val="0"/>
              </w:rPr>
              <w:t>表</w:t>
            </w:r>
          </w:p>
        </w:tc>
      </w:tr>
      <w:tr w:rsidR="004D2146" w:rsidRPr="007E125F" w:rsidTr="00BA5772">
        <w:trPr>
          <w:trHeight w:val="856"/>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（二）食品经营许可证遗失的，申请人应当提交在区县局、直属分局网站或者其他区县级以上主要媒体上刊登遗失公告的材料</w:t>
            </w:r>
            <w:r>
              <w:rPr>
                <w:rFonts w:ascii="仿宋_GB2312" w:eastAsia="仿宋_GB2312" w:hAnsi="宋体" w:cs="宋体" w:hint="eastAsia"/>
                <w:kern w:val="0"/>
              </w:rPr>
              <w:t>；</w:t>
            </w:r>
            <w:r w:rsidRPr="007E125F">
              <w:rPr>
                <w:rFonts w:ascii="仿宋_GB2312" w:eastAsia="仿宋_GB2312" w:hAnsi="宋体" w:cs="宋体" w:hint="eastAsia"/>
                <w:kern w:val="0"/>
              </w:rPr>
              <w:t>食品经营许可证损坏的，应当提交损坏的食品经营许可证原件</w:t>
            </w:r>
          </w:p>
        </w:tc>
      </w:tr>
      <w:tr w:rsidR="004D2146" w:rsidRPr="007E125F" w:rsidTr="00BA5772">
        <w:trPr>
          <w:trHeight w:hRule="exact" w:val="567"/>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三</w:t>
            </w:r>
            <w:r w:rsidRPr="007E125F">
              <w:rPr>
                <w:rFonts w:ascii="仿宋_GB2312" w:eastAsia="仿宋_GB2312" w:hAnsi="宋体" w:cs="宋体" w:hint="eastAsia"/>
                <w:kern w:val="0"/>
              </w:rPr>
              <w:t>）《授权委托书》（申请人委托代理人提出许可申请时提交）</w:t>
            </w:r>
          </w:p>
        </w:tc>
      </w:tr>
      <w:tr w:rsidR="004D2146" w:rsidRPr="007E125F" w:rsidTr="00BA5772">
        <w:trPr>
          <w:trHeight w:hRule="exact" w:val="454"/>
        </w:trPr>
        <w:tc>
          <w:tcPr>
            <w:tcW w:w="908" w:type="dxa"/>
            <w:vMerge w:val="restart"/>
            <w:shd w:val="clear" w:color="auto" w:fill="auto"/>
            <w:noWrap/>
            <w:vAlign w:val="center"/>
          </w:tcPr>
          <w:p w:rsidR="004D2146" w:rsidRPr="007E125F" w:rsidRDefault="004D2146" w:rsidP="00BA5772">
            <w:pPr>
              <w:widowControl/>
              <w:adjustRightInd w:val="0"/>
              <w:snapToGrid w:val="0"/>
              <w:jc w:val="center"/>
              <w:rPr>
                <w:rFonts w:ascii="仿宋_GB2312" w:eastAsia="仿宋_GB2312" w:hAnsi="宋体" w:cs="宋体" w:hint="eastAsia"/>
                <w:kern w:val="0"/>
              </w:rPr>
            </w:pPr>
            <w:r w:rsidRPr="007E125F">
              <w:rPr>
                <w:rFonts w:ascii="仿宋_GB2312" w:eastAsia="仿宋_GB2312" w:hAnsi="宋体" w:cs="宋体" w:hint="eastAsia"/>
                <w:kern w:val="0"/>
              </w:rPr>
              <w:t>注销</w:t>
            </w:r>
          </w:p>
        </w:tc>
        <w:tc>
          <w:tcPr>
            <w:tcW w:w="1260" w:type="dxa"/>
            <w:vMerge w:val="restart"/>
            <w:shd w:val="clear" w:color="auto" w:fill="auto"/>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r w:rsidRPr="007E125F">
              <w:rPr>
                <w:rFonts w:ascii="仿宋_GB2312" w:eastAsia="仿宋_GB2312" w:hAnsi="宋体" w:cs="宋体" w:hint="eastAsia"/>
                <w:kern w:val="0"/>
              </w:rPr>
              <w:t xml:space="preserve">　</w:t>
            </w: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（一）食品经营许可注销申请</w:t>
            </w:r>
            <w:r>
              <w:rPr>
                <w:rFonts w:ascii="仿宋_GB2312" w:eastAsia="仿宋_GB2312" w:hAnsi="宋体" w:cs="宋体" w:hint="eastAsia"/>
                <w:kern w:val="0"/>
              </w:rPr>
              <w:t>表</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（二）食品经营许可证正副本原件</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noWrap/>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三</w:t>
            </w:r>
            <w:r w:rsidRPr="007E125F">
              <w:rPr>
                <w:rFonts w:ascii="仿宋_GB2312" w:eastAsia="仿宋_GB2312" w:hAnsi="宋体" w:cs="宋体" w:hint="eastAsia"/>
                <w:kern w:val="0"/>
              </w:rPr>
              <w:t>）</w:t>
            </w:r>
            <w:r w:rsidRPr="007E125F">
              <w:rPr>
                <w:rFonts w:ascii="仿宋_GB2312" w:eastAsia="仿宋_GB2312" w:hAnsi="宋体" w:cs="仿宋_GB2312" w:hint="eastAsia"/>
                <w:kern w:val="0"/>
              </w:rPr>
              <w:t>与</w:t>
            </w:r>
            <w:r>
              <w:rPr>
                <w:rFonts w:ascii="仿宋_GB2312" w:eastAsia="仿宋_GB2312" w:hAnsi="宋体" w:cs="仿宋_GB2312" w:hint="eastAsia"/>
                <w:kern w:val="0"/>
              </w:rPr>
              <w:t>注销</w:t>
            </w:r>
            <w:r w:rsidRPr="007E125F">
              <w:rPr>
                <w:rFonts w:ascii="仿宋_GB2312" w:eastAsia="仿宋_GB2312" w:hAnsi="宋体" w:cs="仿宋_GB2312" w:hint="eastAsia"/>
                <w:kern w:val="0"/>
              </w:rPr>
              <w:t>食品经营许可事项有关的其他材料</w:t>
            </w:r>
          </w:p>
        </w:tc>
      </w:tr>
      <w:tr w:rsidR="004D2146" w:rsidRPr="007E125F" w:rsidTr="00BA5772">
        <w:trPr>
          <w:trHeight w:hRule="exact" w:val="454"/>
        </w:trPr>
        <w:tc>
          <w:tcPr>
            <w:tcW w:w="908"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260" w:type="dxa"/>
            <w:vMerge/>
            <w:vAlign w:val="center"/>
          </w:tcPr>
          <w:p w:rsidR="004D2146" w:rsidRPr="007E125F" w:rsidRDefault="004D2146" w:rsidP="00BA5772">
            <w:pPr>
              <w:widowControl/>
              <w:adjustRightInd w:val="0"/>
              <w:snapToGrid w:val="0"/>
              <w:jc w:val="left"/>
              <w:rPr>
                <w:rFonts w:ascii="仿宋_GB2312" w:eastAsia="仿宋_GB2312" w:hAnsi="宋体" w:cs="宋体" w:hint="eastAsia"/>
                <w:kern w:val="0"/>
              </w:rPr>
            </w:pPr>
          </w:p>
        </w:tc>
        <w:tc>
          <w:tcPr>
            <w:tcW w:w="10704" w:type="dxa"/>
            <w:shd w:val="clear" w:color="auto" w:fill="auto"/>
            <w:vAlign w:val="center"/>
          </w:tcPr>
          <w:p w:rsidR="004D2146" w:rsidRPr="007E125F" w:rsidRDefault="004D2146" w:rsidP="00BA5772">
            <w:pPr>
              <w:widowControl/>
              <w:adjustRightInd w:val="0"/>
              <w:snapToGrid w:val="0"/>
              <w:rPr>
                <w:rFonts w:ascii="仿宋_GB2312" w:eastAsia="仿宋_GB2312" w:hAnsi="宋体" w:cs="宋体" w:hint="eastAsia"/>
                <w:kern w:val="0"/>
              </w:rPr>
            </w:pPr>
            <w:r w:rsidRPr="007E125F">
              <w:rPr>
                <w:rFonts w:ascii="仿宋_GB2312" w:eastAsia="仿宋_GB2312" w:hAnsi="宋体" w:cs="宋体" w:hint="eastAsia"/>
                <w:kern w:val="0"/>
              </w:rPr>
              <w:t>（</w:t>
            </w:r>
            <w:r>
              <w:rPr>
                <w:rFonts w:ascii="仿宋_GB2312" w:eastAsia="仿宋_GB2312" w:hAnsi="宋体" w:cs="宋体" w:hint="eastAsia"/>
                <w:kern w:val="0"/>
              </w:rPr>
              <w:t>四</w:t>
            </w:r>
            <w:r w:rsidRPr="007E125F">
              <w:rPr>
                <w:rFonts w:ascii="仿宋_GB2312" w:eastAsia="仿宋_GB2312" w:hAnsi="宋体" w:cs="宋体" w:hint="eastAsia"/>
                <w:kern w:val="0"/>
              </w:rPr>
              <w:t>）《授权委托书》（申请人委托代理人提出许可申请时提交）</w:t>
            </w:r>
          </w:p>
        </w:tc>
      </w:tr>
    </w:tbl>
    <w:p w:rsidR="004D2146" w:rsidRPr="007534CA" w:rsidRDefault="004D2146" w:rsidP="004D2146">
      <w:pPr>
        <w:pStyle w:val="a3"/>
        <w:framePr w:w="584" w:h="1746" w:hRule="exact" w:wrap="around" w:vAnchor="page" w:hAnchor="page" w:x="1022" w:y="8619"/>
        <w:jc w:val="center"/>
        <w:textDirection w:val="tbRlV"/>
        <w:rPr>
          <w:rStyle w:val="a4"/>
          <w:rFonts w:ascii="仿宋_GB2312" w:hint="eastAsia"/>
          <w:sz w:val="28"/>
          <w:szCs w:val="28"/>
        </w:rPr>
      </w:pPr>
      <w:r w:rsidRPr="007534CA">
        <w:rPr>
          <w:rStyle w:val="a4"/>
          <w:rFonts w:ascii="仿宋_GB2312" w:hint="eastAsia"/>
          <w:kern w:val="0"/>
          <w:sz w:val="28"/>
          <w:szCs w:val="28"/>
        </w:rPr>
        <w:t>—</w:t>
      </w:r>
      <w:r w:rsidRPr="007534CA">
        <w:rPr>
          <w:rStyle w:val="a4"/>
          <w:rFonts w:ascii="仿宋_GB2312"/>
          <w:kern w:val="0"/>
          <w:sz w:val="28"/>
          <w:szCs w:val="28"/>
        </w:rPr>
        <w:t xml:space="preserve"> </w:t>
      </w:r>
      <w:r>
        <w:rPr>
          <w:rStyle w:val="a4"/>
          <w:rFonts w:ascii="宋体" w:hAnsi="宋体" w:hint="eastAsia"/>
          <w:kern w:val="0"/>
          <w:sz w:val="28"/>
          <w:szCs w:val="28"/>
        </w:rPr>
        <w:t>19</w:t>
      </w:r>
      <w:r w:rsidRPr="007534CA">
        <w:rPr>
          <w:rStyle w:val="a4"/>
          <w:rFonts w:ascii="宋体" w:hAnsi="宋体"/>
          <w:kern w:val="0"/>
          <w:sz w:val="28"/>
          <w:szCs w:val="28"/>
        </w:rPr>
        <w:t xml:space="preserve"> </w:t>
      </w:r>
      <w:r w:rsidRPr="007534CA">
        <w:rPr>
          <w:rStyle w:val="a4"/>
          <w:rFonts w:ascii="仿宋_GB2312" w:hint="eastAsia"/>
          <w:kern w:val="0"/>
          <w:sz w:val="28"/>
          <w:szCs w:val="28"/>
        </w:rPr>
        <w:t>—</w:t>
      </w:r>
    </w:p>
    <w:p w:rsidR="004D2146" w:rsidRPr="00793EC1"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Ansi="宋体"/>
          <w:sz w:val="32"/>
          <w:szCs w:val="32"/>
        </w:rPr>
        <w:sectPr w:rsidR="004D2146" w:rsidSect="00821929">
          <w:footerReference w:type="even" r:id="rId7"/>
          <w:footerReference w:type="default" r:id="rId8"/>
          <w:pgSz w:w="16838" w:h="11906" w:orient="landscape" w:code="9"/>
          <w:pgMar w:top="1588" w:right="2098" w:bottom="1474" w:left="1985" w:header="851" w:footer="851" w:gutter="0"/>
          <w:cols w:space="425"/>
          <w:docGrid w:type="linesAndChars" w:linePitch="579" w:charSpace="-1844"/>
        </w:sectPr>
      </w:pPr>
    </w:p>
    <w:p w:rsidR="004D2146" w:rsidRPr="00821929" w:rsidRDefault="004D2146" w:rsidP="004D2146">
      <w:pPr>
        <w:spacing w:line="560" w:lineRule="exact"/>
        <w:rPr>
          <w:rFonts w:ascii="黑体" w:eastAsia="黑体" w:hAnsi="宋体" w:hint="eastAsia"/>
          <w:sz w:val="32"/>
          <w:szCs w:val="32"/>
        </w:rPr>
      </w:pPr>
      <w:r w:rsidRPr="00821929">
        <w:rPr>
          <w:rFonts w:ascii="黑体" w:eastAsia="黑体" w:hAnsi="宋体" w:hint="eastAsia"/>
          <w:sz w:val="32"/>
          <w:szCs w:val="32"/>
        </w:rPr>
        <w:lastRenderedPageBreak/>
        <w:t>附件2</w:t>
      </w:r>
    </w:p>
    <w:p w:rsidR="004D2146" w:rsidRDefault="004D2146" w:rsidP="004D2146">
      <w:pPr>
        <w:spacing w:line="560" w:lineRule="exact"/>
        <w:rPr>
          <w:rFonts w:ascii="仿宋_GB2312" w:eastAsia="仿宋_GB2312" w:hAnsi="宋体" w:hint="eastAsia"/>
          <w:sz w:val="32"/>
          <w:szCs w:val="32"/>
        </w:rPr>
      </w:pPr>
    </w:p>
    <w:p w:rsidR="004D2146" w:rsidRPr="00821929" w:rsidRDefault="004D2146" w:rsidP="004D2146">
      <w:pPr>
        <w:spacing w:line="560" w:lineRule="exact"/>
        <w:jc w:val="center"/>
        <w:rPr>
          <w:rFonts w:ascii="方正小标宋简体" w:eastAsia="方正小标宋简体" w:hAnsi="宋体" w:hint="eastAsia"/>
          <w:sz w:val="44"/>
          <w:szCs w:val="32"/>
        </w:rPr>
      </w:pPr>
      <w:r w:rsidRPr="00821929">
        <w:rPr>
          <w:rFonts w:ascii="方正小标宋简体" w:eastAsia="方正小标宋简体" w:hAnsi="宋体" w:hint="eastAsia"/>
          <w:sz w:val="44"/>
          <w:szCs w:val="32"/>
        </w:rPr>
        <w:t>《食品经营许可证》填写说明</w:t>
      </w:r>
    </w:p>
    <w:p w:rsidR="004D2146" w:rsidRPr="00821929" w:rsidRDefault="004D2146" w:rsidP="004D2146">
      <w:pPr>
        <w:spacing w:line="560" w:lineRule="exact"/>
        <w:rPr>
          <w:rFonts w:ascii="仿宋_GB2312" w:eastAsia="仿宋_GB2312" w:hAnsi="宋体"/>
          <w:sz w:val="32"/>
          <w:szCs w:val="32"/>
        </w:rPr>
      </w:pP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为了确保全市各区县局、直属分局颁发的《食品经营许可证》正本、副本的内容填写规范化，特作本说明。</w:t>
      </w:r>
    </w:p>
    <w:p w:rsidR="004D2146" w:rsidRPr="00821929" w:rsidRDefault="004D2146" w:rsidP="004D2146">
      <w:pPr>
        <w:spacing w:line="560" w:lineRule="exact"/>
        <w:ind w:firstLineChars="200" w:firstLine="643"/>
        <w:rPr>
          <w:rFonts w:ascii="仿宋_GB2312" w:eastAsia="仿宋_GB2312" w:hAnsi="宋体" w:hint="eastAsia"/>
          <w:b/>
          <w:sz w:val="32"/>
          <w:szCs w:val="32"/>
        </w:rPr>
      </w:pPr>
      <w:r w:rsidRPr="00821929">
        <w:rPr>
          <w:rFonts w:ascii="仿宋_GB2312" w:eastAsia="仿宋_GB2312" w:hAnsi="宋体" w:hint="eastAsia"/>
          <w:b/>
          <w:sz w:val="32"/>
          <w:szCs w:val="32"/>
        </w:rPr>
        <w:t>1 正本</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1.1 经营者名称</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应与营业执照标注的名称保持一致。</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1.2 社会信用代码(身份证号码)</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应与营业执照标注的社会信用代码内容保持一致，经营者为个体工商户的，则填写经营者有效身份证号码，并隐藏身份证号码中第11位到第14位的数字,以“****”替代。</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根据《国务院关于批转发展改革委等部门法人和其他组织统一社会信用代码制度建设总体方案的通知》（国发〔2015〕33号），自2015年10月1日起将推行实施社会信用代码。申请人在按规定取得社会信用代码之前，本证书社会信用代码可暂时填写组织机构代码。</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1.3 法定代表人（负责人）</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应与营业执照标注的法定代表人（负责人）内容一致。</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1.4 住所</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应与营业执照标注的内容保持一致。</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1.5 经营场所</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填写获证经营者实施食品经营行为的实际地点。如有多</w:t>
      </w:r>
      <w:r w:rsidRPr="00821929">
        <w:rPr>
          <w:rFonts w:ascii="仿宋_GB2312" w:eastAsia="仿宋_GB2312" w:hAnsi="宋体" w:hint="eastAsia"/>
          <w:sz w:val="32"/>
          <w:szCs w:val="32"/>
        </w:rPr>
        <w:lastRenderedPageBreak/>
        <w:t>个经营地址，应当分别取得许可。</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 xml:space="preserve">1.6 主体业态 </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主体业态包括食品销售经营者、餐饮服务经营者和单位食堂三种。如申请主体申请通过网络经营、内设中央厨房或者从事集体用餐配送的，应当在主体业态后以括号标注。</w:t>
      </w:r>
    </w:p>
    <w:p w:rsidR="004D2146" w:rsidRPr="00821929" w:rsidRDefault="004D2146" w:rsidP="004D2146">
      <w:pPr>
        <w:spacing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1.7 主体业态及经营项目</w:t>
      </w:r>
    </w:p>
    <w:p w:rsidR="004D2146" w:rsidRPr="00821929" w:rsidRDefault="004D2146" w:rsidP="004D2146">
      <w:pPr>
        <w:spacing w:afterLines="20" w:after="62" w:line="560" w:lineRule="exact"/>
        <w:ind w:firstLineChars="200" w:firstLine="640"/>
        <w:rPr>
          <w:rFonts w:ascii="仿宋_GB2312" w:eastAsia="仿宋_GB2312" w:hAnsi="宋体" w:hint="eastAsia"/>
          <w:sz w:val="32"/>
          <w:szCs w:val="32"/>
        </w:rPr>
      </w:pPr>
      <w:r w:rsidRPr="00821929">
        <w:rPr>
          <w:rFonts w:ascii="仿宋_GB2312" w:eastAsia="仿宋_GB2312" w:hAnsi="宋体" w:hint="eastAsia"/>
          <w:sz w:val="32"/>
          <w:szCs w:val="32"/>
        </w:rPr>
        <w:t>主体业态具体如下表所示：</w:t>
      </w:r>
    </w:p>
    <w:tbl>
      <w:tblPr>
        <w:tblpPr w:leftFromText="180" w:rightFromText="180" w:vertAnchor="text" w:tblpXSpec="center" w:tblpY="1"/>
        <w:tblOverlap w:val="never"/>
        <w:tblW w:w="4829" w:type="pct"/>
        <w:tblLook w:val="04A0" w:firstRow="1" w:lastRow="0" w:firstColumn="1" w:lastColumn="0" w:noHBand="0" w:noVBand="1"/>
      </w:tblPr>
      <w:tblGrid>
        <w:gridCol w:w="716"/>
        <w:gridCol w:w="2045"/>
        <w:gridCol w:w="5470"/>
      </w:tblGrid>
      <w:tr w:rsidR="004D2146" w:rsidRPr="00D91C3C" w:rsidTr="00BA5772">
        <w:trPr>
          <w:trHeight w:hRule="exact" w:val="454"/>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b/>
                <w:kern w:val="0"/>
                <w:sz w:val="24"/>
                <w:szCs w:val="24"/>
              </w:rPr>
            </w:pPr>
            <w:r w:rsidRPr="00D91C3C">
              <w:rPr>
                <w:rFonts w:ascii="仿宋_GB2312" w:eastAsia="仿宋_GB2312" w:hAnsi="宋体" w:cs="仿宋_GB2312" w:hint="eastAsia"/>
                <w:b/>
                <w:kern w:val="0"/>
                <w:sz w:val="24"/>
                <w:szCs w:val="24"/>
              </w:rPr>
              <w:t>序号</w:t>
            </w:r>
          </w:p>
        </w:tc>
        <w:tc>
          <w:tcPr>
            <w:tcW w:w="1242"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b/>
                <w:kern w:val="0"/>
                <w:sz w:val="24"/>
                <w:szCs w:val="24"/>
              </w:rPr>
            </w:pPr>
            <w:r w:rsidRPr="00D91C3C">
              <w:rPr>
                <w:rFonts w:ascii="仿宋_GB2312" w:eastAsia="仿宋_GB2312" w:hAnsi="宋体" w:cs="仿宋_GB2312" w:hint="eastAsia"/>
                <w:b/>
                <w:kern w:val="0"/>
                <w:sz w:val="24"/>
                <w:szCs w:val="24"/>
              </w:rPr>
              <w:t>主体业态</w:t>
            </w: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b/>
                <w:kern w:val="0"/>
                <w:sz w:val="24"/>
                <w:szCs w:val="24"/>
              </w:rPr>
            </w:pPr>
            <w:r w:rsidRPr="00D91C3C">
              <w:rPr>
                <w:rFonts w:ascii="仿宋_GB2312" w:eastAsia="仿宋_GB2312" w:hAnsi="宋体" w:cs="仿宋_GB2312" w:hint="eastAsia"/>
                <w:b/>
                <w:kern w:val="0"/>
                <w:sz w:val="24"/>
                <w:szCs w:val="24"/>
              </w:rPr>
              <w:t>经营形式</w:t>
            </w:r>
          </w:p>
        </w:tc>
      </w:tr>
      <w:tr w:rsidR="004D2146" w:rsidRPr="00D91C3C" w:rsidTr="00BA5772">
        <w:trPr>
          <w:trHeight w:hRule="exact" w:val="454"/>
        </w:trPr>
        <w:tc>
          <w:tcPr>
            <w:tcW w:w="435" w:type="pct"/>
            <w:vMerge w:val="restart"/>
            <w:tcBorders>
              <w:top w:val="nil"/>
              <w:left w:val="single" w:sz="4" w:space="0" w:color="auto"/>
              <w:right w:val="single" w:sz="4" w:space="0" w:color="auto"/>
            </w:tcBorders>
            <w:shd w:val="clear" w:color="auto" w:fill="auto"/>
            <w:noWrap/>
            <w:vAlign w:val="center"/>
          </w:tcPr>
          <w:p w:rsidR="004D2146" w:rsidRPr="00D91C3C" w:rsidRDefault="004D2146" w:rsidP="00BA5772">
            <w:pPr>
              <w:adjustRightInd w:val="0"/>
              <w:snapToGrid w:val="0"/>
              <w:jc w:val="center"/>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1</w:t>
            </w:r>
          </w:p>
        </w:tc>
        <w:tc>
          <w:tcPr>
            <w:tcW w:w="1242" w:type="pct"/>
            <w:vMerge w:val="restart"/>
            <w:tcBorders>
              <w:top w:val="nil"/>
              <w:left w:val="nil"/>
              <w:right w:val="single" w:sz="4" w:space="0" w:color="auto"/>
            </w:tcBorders>
            <w:shd w:val="clear" w:color="auto" w:fill="auto"/>
            <w:noWrap/>
            <w:vAlign w:val="center"/>
          </w:tcPr>
          <w:p w:rsidR="004D2146" w:rsidRPr="00D91C3C" w:rsidRDefault="004D2146" w:rsidP="00BA5772">
            <w:pPr>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食品销售经营者</w:t>
            </w: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商场超市</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食杂店</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便利店</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食品贸易商</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食品自动售货销售商</w:t>
            </w:r>
          </w:p>
        </w:tc>
      </w:tr>
      <w:tr w:rsidR="004D2146" w:rsidRPr="00D91C3C" w:rsidTr="00BA5772">
        <w:trPr>
          <w:trHeight w:hRule="exact" w:val="454"/>
        </w:trPr>
        <w:tc>
          <w:tcPr>
            <w:tcW w:w="435"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网络食品销售商</w:t>
            </w:r>
          </w:p>
        </w:tc>
      </w:tr>
      <w:tr w:rsidR="004D2146" w:rsidRPr="00D91C3C" w:rsidTr="00BA5772">
        <w:trPr>
          <w:trHeight w:hRule="exact" w:val="454"/>
        </w:trPr>
        <w:tc>
          <w:tcPr>
            <w:tcW w:w="435" w:type="pct"/>
            <w:vMerge w:val="restart"/>
            <w:tcBorders>
              <w:top w:val="nil"/>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2</w:t>
            </w:r>
          </w:p>
        </w:tc>
        <w:tc>
          <w:tcPr>
            <w:tcW w:w="1242" w:type="pct"/>
            <w:vMerge w:val="restart"/>
            <w:tcBorders>
              <w:top w:val="nil"/>
              <w:left w:val="nil"/>
              <w:right w:val="single" w:sz="4" w:space="0" w:color="auto"/>
            </w:tcBorders>
            <w:shd w:val="clear" w:color="auto" w:fill="auto"/>
            <w:noWrap/>
            <w:vAlign w:val="center"/>
          </w:tcPr>
          <w:p w:rsidR="004D2146" w:rsidRPr="00D91C3C" w:rsidRDefault="004D2146" w:rsidP="00BA5772">
            <w:pPr>
              <w:widowControl/>
              <w:adjustRightInd w:val="0"/>
              <w:snapToGrid w:val="0"/>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餐饮服务经营者</w:t>
            </w: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普通餐饮（特大型、大型、中型、小型、微型）</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中央厨房</w:t>
            </w:r>
          </w:p>
        </w:tc>
      </w:tr>
      <w:tr w:rsidR="004D2146" w:rsidRPr="00D91C3C" w:rsidTr="00BA5772">
        <w:trPr>
          <w:trHeight w:hRule="exact" w:val="454"/>
        </w:trPr>
        <w:tc>
          <w:tcPr>
            <w:tcW w:w="435"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集体用餐配送单位</w:t>
            </w:r>
          </w:p>
        </w:tc>
      </w:tr>
      <w:tr w:rsidR="004D2146" w:rsidRPr="00D91C3C" w:rsidTr="00BA5772">
        <w:trPr>
          <w:trHeight w:hRule="exact" w:val="454"/>
        </w:trPr>
        <w:tc>
          <w:tcPr>
            <w:tcW w:w="435" w:type="pct"/>
            <w:vMerge w:val="restart"/>
            <w:tcBorders>
              <w:top w:val="single" w:sz="4" w:space="0" w:color="auto"/>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3</w:t>
            </w:r>
          </w:p>
        </w:tc>
        <w:tc>
          <w:tcPr>
            <w:tcW w:w="1242" w:type="pct"/>
            <w:vMerge w:val="restart"/>
            <w:tcBorders>
              <w:top w:val="single" w:sz="4" w:space="0" w:color="auto"/>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单位食堂</w:t>
            </w: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学生食堂</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职工食堂</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托幼机构食堂</w:t>
            </w:r>
          </w:p>
        </w:tc>
      </w:tr>
      <w:tr w:rsidR="004D2146" w:rsidRPr="00D91C3C" w:rsidTr="00BA5772">
        <w:trPr>
          <w:trHeight w:hRule="exact" w:val="454"/>
        </w:trPr>
        <w:tc>
          <w:tcPr>
            <w:tcW w:w="435"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工地食堂</w:t>
            </w:r>
          </w:p>
        </w:tc>
      </w:tr>
      <w:tr w:rsidR="004D2146" w:rsidRPr="00D91C3C" w:rsidTr="00BA5772">
        <w:trPr>
          <w:trHeight w:hRule="exact" w:val="454"/>
        </w:trPr>
        <w:tc>
          <w:tcPr>
            <w:tcW w:w="435"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24"/>
              </w:rPr>
            </w:pPr>
          </w:p>
        </w:tc>
        <w:tc>
          <w:tcPr>
            <w:tcW w:w="1242"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p>
        </w:tc>
        <w:tc>
          <w:tcPr>
            <w:tcW w:w="3323" w:type="pct"/>
            <w:tcBorders>
              <w:top w:val="single" w:sz="4" w:space="0" w:color="auto"/>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24"/>
              </w:rPr>
            </w:pPr>
            <w:r w:rsidRPr="00D91C3C">
              <w:rPr>
                <w:rFonts w:ascii="仿宋_GB2312" w:eastAsia="仿宋_GB2312" w:hAnsi="宋体" w:cs="仿宋_GB2312" w:hint="eastAsia"/>
                <w:kern w:val="0"/>
                <w:sz w:val="24"/>
                <w:szCs w:val="24"/>
              </w:rPr>
              <w:t>其他食堂</w:t>
            </w:r>
          </w:p>
        </w:tc>
      </w:tr>
    </w:tbl>
    <w:p w:rsidR="004D2146" w:rsidRDefault="004D2146" w:rsidP="004D2146">
      <w:pPr>
        <w:spacing w:line="560" w:lineRule="exact"/>
        <w:rPr>
          <w:rFonts w:ascii="仿宋_GB2312" w:eastAsia="仿宋_GB2312" w:hAnsi="宋体" w:hint="eastAsia"/>
          <w:sz w:val="32"/>
          <w:szCs w:val="32"/>
        </w:rPr>
      </w:pPr>
    </w:p>
    <w:p w:rsidR="004D2146" w:rsidRPr="00687C70" w:rsidRDefault="004D2146" w:rsidP="004D2146">
      <w:pPr>
        <w:widowControl/>
        <w:autoSpaceDE w:val="0"/>
        <w:autoSpaceDN w:val="0"/>
        <w:spacing w:afterLines="30" w:after="93" w:line="560" w:lineRule="exact"/>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经营项目分为二级，具体如下表所示：</w:t>
      </w:r>
    </w:p>
    <w:tbl>
      <w:tblPr>
        <w:tblpPr w:leftFromText="180" w:rightFromText="180" w:vertAnchor="text" w:tblpXSpec="center" w:tblpY="1"/>
        <w:tblOverlap w:val="never"/>
        <w:tblW w:w="4719" w:type="pct"/>
        <w:tblLook w:val="04A0" w:firstRow="1" w:lastRow="0" w:firstColumn="1" w:lastColumn="0" w:noHBand="0" w:noVBand="1"/>
      </w:tblPr>
      <w:tblGrid>
        <w:gridCol w:w="1362"/>
        <w:gridCol w:w="3277"/>
        <w:gridCol w:w="3404"/>
      </w:tblGrid>
      <w:tr w:rsidR="004D2146" w:rsidRPr="00D91C3C" w:rsidTr="00BA5772">
        <w:trPr>
          <w:trHeight w:val="555"/>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2146" w:rsidRPr="000029C3" w:rsidRDefault="004D2146" w:rsidP="00BA5772">
            <w:pPr>
              <w:widowControl/>
              <w:adjustRightInd w:val="0"/>
              <w:snapToGrid w:val="0"/>
              <w:jc w:val="center"/>
              <w:rPr>
                <w:rFonts w:ascii="仿宋_GB2312" w:eastAsia="仿宋_GB2312" w:hAnsi="宋体" w:cs="仿宋_GB2312" w:hint="eastAsia"/>
                <w:b/>
                <w:kern w:val="0"/>
                <w:sz w:val="24"/>
                <w:szCs w:val="32"/>
              </w:rPr>
            </w:pPr>
            <w:r w:rsidRPr="000029C3">
              <w:rPr>
                <w:rFonts w:ascii="仿宋_GB2312" w:eastAsia="仿宋_GB2312" w:hAnsi="宋体" w:cs="仿宋_GB2312" w:hint="eastAsia"/>
                <w:b/>
                <w:kern w:val="0"/>
                <w:sz w:val="24"/>
                <w:szCs w:val="32"/>
              </w:rPr>
              <w:t>序号</w:t>
            </w:r>
          </w:p>
        </w:tc>
        <w:tc>
          <w:tcPr>
            <w:tcW w:w="2037" w:type="pct"/>
            <w:tcBorders>
              <w:top w:val="single" w:sz="4" w:space="0" w:color="auto"/>
              <w:left w:val="nil"/>
              <w:bottom w:val="single" w:sz="4" w:space="0" w:color="auto"/>
              <w:right w:val="single" w:sz="4" w:space="0" w:color="auto"/>
            </w:tcBorders>
            <w:shd w:val="clear" w:color="auto" w:fill="auto"/>
            <w:noWrap/>
            <w:vAlign w:val="center"/>
          </w:tcPr>
          <w:p w:rsidR="004D2146" w:rsidRPr="000029C3" w:rsidRDefault="004D2146" w:rsidP="00BA5772">
            <w:pPr>
              <w:widowControl/>
              <w:adjustRightInd w:val="0"/>
              <w:snapToGrid w:val="0"/>
              <w:jc w:val="center"/>
              <w:rPr>
                <w:rFonts w:ascii="仿宋_GB2312" w:eastAsia="仿宋_GB2312" w:hAnsi="宋体" w:cs="仿宋_GB2312" w:hint="eastAsia"/>
                <w:b/>
                <w:kern w:val="0"/>
                <w:sz w:val="24"/>
                <w:szCs w:val="32"/>
              </w:rPr>
            </w:pPr>
            <w:r w:rsidRPr="000029C3">
              <w:rPr>
                <w:rFonts w:ascii="仿宋_GB2312" w:eastAsia="仿宋_GB2312" w:hAnsi="宋体" w:cs="仿宋_GB2312" w:hint="eastAsia"/>
                <w:b/>
                <w:kern w:val="0"/>
                <w:sz w:val="24"/>
                <w:szCs w:val="32"/>
              </w:rPr>
              <w:t>经营项目一级目录</w:t>
            </w:r>
          </w:p>
        </w:tc>
        <w:tc>
          <w:tcPr>
            <w:tcW w:w="2116" w:type="pct"/>
            <w:tcBorders>
              <w:top w:val="single" w:sz="4" w:space="0" w:color="auto"/>
              <w:left w:val="nil"/>
              <w:bottom w:val="single" w:sz="4" w:space="0" w:color="auto"/>
              <w:right w:val="single" w:sz="4" w:space="0" w:color="auto"/>
            </w:tcBorders>
            <w:shd w:val="clear" w:color="auto" w:fill="auto"/>
            <w:noWrap/>
            <w:vAlign w:val="center"/>
          </w:tcPr>
          <w:p w:rsidR="004D2146" w:rsidRPr="000029C3" w:rsidRDefault="004D2146" w:rsidP="00BA5772">
            <w:pPr>
              <w:widowControl/>
              <w:adjustRightInd w:val="0"/>
              <w:snapToGrid w:val="0"/>
              <w:jc w:val="center"/>
              <w:rPr>
                <w:rFonts w:ascii="仿宋_GB2312" w:eastAsia="仿宋_GB2312" w:hAnsi="宋体" w:cs="仿宋_GB2312" w:hint="eastAsia"/>
                <w:b/>
                <w:kern w:val="0"/>
                <w:sz w:val="24"/>
                <w:szCs w:val="32"/>
              </w:rPr>
            </w:pPr>
            <w:r w:rsidRPr="000029C3">
              <w:rPr>
                <w:rFonts w:ascii="仿宋_GB2312" w:eastAsia="仿宋_GB2312" w:hAnsi="宋体" w:cs="仿宋_GB2312" w:hint="eastAsia"/>
                <w:b/>
                <w:kern w:val="0"/>
                <w:sz w:val="24"/>
                <w:szCs w:val="32"/>
              </w:rPr>
              <w:t>经营项目二级目录</w:t>
            </w:r>
          </w:p>
        </w:tc>
      </w:tr>
      <w:tr w:rsidR="004D2146" w:rsidRPr="00D91C3C" w:rsidTr="00BA5772">
        <w:trPr>
          <w:trHeight w:val="454"/>
        </w:trPr>
        <w:tc>
          <w:tcPr>
            <w:tcW w:w="847" w:type="pct"/>
            <w:vMerge w:val="restart"/>
            <w:tcBorders>
              <w:top w:val="nil"/>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1</w:t>
            </w:r>
          </w:p>
        </w:tc>
        <w:tc>
          <w:tcPr>
            <w:tcW w:w="2037" w:type="pct"/>
            <w:vMerge w:val="restart"/>
            <w:tcBorders>
              <w:top w:val="nil"/>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预包装食品销售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含冷藏冷冻食品</w:t>
            </w:r>
          </w:p>
        </w:tc>
      </w:tr>
      <w:tr w:rsidR="004D2146" w:rsidRPr="00D91C3C" w:rsidTr="00BA5772">
        <w:trPr>
          <w:trHeight w:val="454"/>
        </w:trPr>
        <w:tc>
          <w:tcPr>
            <w:tcW w:w="847"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p>
        </w:tc>
        <w:tc>
          <w:tcPr>
            <w:tcW w:w="2037"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不含冷藏冷冻食品</w:t>
            </w:r>
          </w:p>
        </w:tc>
      </w:tr>
      <w:tr w:rsidR="004D2146" w:rsidRPr="00D91C3C" w:rsidTr="00BA5772">
        <w:trPr>
          <w:trHeight w:val="454"/>
        </w:trPr>
        <w:tc>
          <w:tcPr>
            <w:tcW w:w="847" w:type="pct"/>
            <w:vMerge w:val="restart"/>
            <w:tcBorders>
              <w:top w:val="nil"/>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lastRenderedPageBreak/>
              <w:t>2</w:t>
            </w:r>
          </w:p>
        </w:tc>
        <w:tc>
          <w:tcPr>
            <w:tcW w:w="2037" w:type="pct"/>
            <w:vMerge w:val="restart"/>
            <w:tcBorders>
              <w:top w:val="nil"/>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散装食品销售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含冷藏冷冻食品</w:t>
            </w:r>
          </w:p>
        </w:tc>
      </w:tr>
      <w:tr w:rsidR="004D2146" w:rsidRPr="00D91C3C" w:rsidTr="00BA5772">
        <w:trPr>
          <w:trHeight w:val="454"/>
        </w:trPr>
        <w:tc>
          <w:tcPr>
            <w:tcW w:w="847"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p>
        </w:tc>
        <w:tc>
          <w:tcPr>
            <w:tcW w:w="2037"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不含冷藏冷冻食品</w:t>
            </w:r>
          </w:p>
        </w:tc>
      </w:tr>
      <w:tr w:rsidR="004D2146" w:rsidRPr="00D91C3C" w:rsidTr="00BA5772">
        <w:trPr>
          <w:trHeight w:val="454"/>
        </w:trPr>
        <w:tc>
          <w:tcPr>
            <w:tcW w:w="847" w:type="pct"/>
            <w:vMerge w:val="restart"/>
            <w:tcBorders>
              <w:top w:val="nil"/>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3</w:t>
            </w:r>
          </w:p>
        </w:tc>
        <w:tc>
          <w:tcPr>
            <w:tcW w:w="2037" w:type="pct"/>
            <w:vMerge w:val="restart"/>
            <w:tcBorders>
              <w:top w:val="nil"/>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特殊食品销售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保健食品</w:t>
            </w:r>
          </w:p>
        </w:tc>
      </w:tr>
      <w:tr w:rsidR="004D2146" w:rsidRPr="00D91C3C" w:rsidTr="00BA5772">
        <w:trPr>
          <w:trHeight w:val="454"/>
        </w:trPr>
        <w:tc>
          <w:tcPr>
            <w:tcW w:w="847"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p>
        </w:tc>
        <w:tc>
          <w:tcPr>
            <w:tcW w:w="2037"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特殊医学用途配方食品</w:t>
            </w:r>
          </w:p>
        </w:tc>
      </w:tr>
      <w:tr w:rsidR="004D2146" w:rsidRPr="00D91C3C" w:rsidTr="00BA5772">
        <w:trPr>
          <w:trHeight w:val="454"/>
        </w:trPr>
        <w:tc>
          <w:tcPr>
            <w:tcW w:w="847" w:type="pct"/>
            <w:vMerge/>
            <w:tcBorders>
              <w:left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p>
        </w:tc>
        <w:tc>
          <w:tcPr>
            <w:tcW w:w="2037" w:type="pct"/>
            <w:vMerge/>
            <w:tcBorders>
              <w:left w:val="nil"/>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婴幼儿配方乳粉</w:t>
            </w:r>
          </w:p>
        </w:tc>
      </w:tr>
      <w:tr w:rsidR="004D2146" w:rsidRPr="00D91C3C" w:rsidTr="00BA5772">
        <w:trPr>
          <w:trHeight w:val="454"/>
        </w:trPr>
        <w:tc>
          <w:tcPr>
            <w:tcW w:w="847" w:type="pct"/>
            <w:vMerge/>
            <w:tcBorders>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p>
        </w:tc>
        <w:tc>
          <w:tcPr>
            <w:tcW w:w="2037" w:type="pct"/>
            <w:vMerge/>
            <w:tcBorders>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其他婴幼儿配方食品</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4</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其他类食品销售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5</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热食类食品制售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6</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冷食类食品制售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7</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生食类食品制售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8</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糕点类食品制售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9</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自制饮品制售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r w:rsidR="004D2146" w:rsidRPr="00D91C3C" w:rsidTr="00BA5772">
        <w:trPr>
          <w:trHeight w:val="454"/>
        </w:trPr>
        <w:tc>
          <w:tcPr>
            <w:tcW w:w="847" w:type="pct"/>
            <w:tcBorders>
              <w:top w:val="nil"/>
              <w:left w:val="single" w:sz="4" w:space="0" w:color="auto"/>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center"/>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10</w:t>
            </w:r>
          </w:p>
        </w:tc>
        <w:tc>
          <w:tcPr>
            <w:tcW w:w="2037"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其他类食品制售</w:t>
            </w:r>
          </w:p>
        </w:tc>
        <w:tc>
          <w:tcPr>
            <w:tcW w:w="2116" w:type="pct"/>
            <w:tcBorders>
              <w:top w:val="nil"/>
              <w:left w:val="nil"/>
              <w:bottom w:val="single" w:sz="4" w:space="0" w:color="auto"/>
              <w:right w:val="single" w:sz="4" w:space="0" w:color="auto"/>
            </w:tcBorders>
            <w:shd w:val="clear" w:color="auto" w:fill="auto"/>
            <w:noWrap/>
            <w:vAlign w:val="center"/>
          </w:tcPr>
          <w:p w:rsidR="004D2146" w:rsidRPr="00D91C3C" w:rsidRDefault="004D2146" w:rsidP="00BA5772">
            <w:pPr>
              <w:widowControl/>
              <w:adjustRightInd w:val="0"/>
              <w:snapToGrid w:val="0"/>
              <w:jc w:val="left"/>
              <w:rPr>
                <w:rFonts w:ascii="仿宋_GB2312" w:eastAsia="仿宋_GB2312" w:hAnsi="宋体" w:cs="仿宋_GB2312" w:hint="eastAsia"/>
                <w:kern w:val="0"/>
                <w:sz w:val="24"/>
                <w:szCs w:val="32"/>
              </w:rPr>
            </w:pPr>
            <w:r w:rsidRPr="00D91C3C">
              <w:rPr>
                <w:rFonts w:ascii="仿宋_GB2312" w:eastAsia="仿宋_GB2312" w:hAnsi="宋体" w:cs="仿宋_GB2312" w:hint="eastAsia"/>
                <w:kern w:val="0"/>
                <w:sz w:val="24"/>
                <w:szCs w:val="32"/>
              </w:rPr>
              <w:t xml:space="preserve">　</w:t>
            </w:r>
          </w:p>
        </w:tc>
      </w:tr>
    </w:tbl>
    <w:p w:rsidR="004D2146" w:rsidRPr="00687C70" w:rsidRDefault="004D2146" w:rsidP="004D2146">
      <w:pPr>
        <w:widowControl/>
        <w:autoSpaceDE w:val="0"/>
        <w:autoSpaceDN w:val="0"/>
        <w:spacing w:line="600" w:lineRule="exact"/>
        <w:rPr>
          <w:rFonts w:ascii="仿宋_GB2312" w:eastAsia="仿宋_GB2312" w:hAnsi="宋体" w:cs="仿宋_GB2312" w:hint="eastAsia"/>
          <w:kern w:val="0"/>
          <w:sz w:val="32"/>
          <w:szCs w:val="32"/>
        </w:rPr>
      </w:pP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1.8 有效期至 年 月 日</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自发证机关许可生效之日起，按照行政许可有效期5年计算，要求经营者终止经营行为的具体日期。有效期不得大于5年。</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 许可证编号</w:t>
      </w:r>
    </w:p>
    <w:p w:rsidR="004D2146" w:rsidRPr="00687C70" w:rsidRDefault="004D2146" w:rsidP="004D2146">
      <w:pPr>
        <w:widowControl/>
        <w:autoSpaceDE w:val="0"/>
        <w:autoSpaceDN w:val="0"/>
        <w:spacing w:line="600" w:lineRule="exact"/>
        <w:ind w:firstLineChars="181" w:firstLine="579"/>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按照《食品经营许可管理办法》第二十四条规定填写,具体编号规则如下：</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1.9.1 编号结构</w:t>
      </w:r>
    </w:p>
    <w:p w:rsidR="004D2146" w:rsidRPr="00687C70" w:rsidRDefault="004D2146" w:rsidP="004D2146">
      <w:pPr>
        <w:pStyle w:val="a5"/>
        <w:spacing w:before="0" w:beforeAutospacing="0" w:after="0" w:afterAutospacing="0" w:line="600" w:lineRule="exact"/>
        <w:ind w:firstLine="641"/>
        <w:rPr>
          <w:rFonts w:ascii="仿宋_GB2312" w:eastAsia="仿宋_GB2312" w:cs="仿宋_GB2312" w:hint="eastAsia"/>
          <w:sz w:val="32"/>
          <w:szCs w:val="32"/>
        </w:rPr>
      </w:pPr>
      <w:r w:rsidRPr="00687C70">
        <w:rPr>
          <w:rFonts w:ascii="仿宋_GB2312" w:eastAsia="仿宋_GB2312" w:cs="仿宋_GB2312" w:hint="eastAsia"/>
          <w:sz w:val="32"/>
          <w:szCs w:val="32"/>
        </w:rPr>
        <w:t>食品经营许可证编号由JY（“经营”的汉语拼音字母缩写）和14位阿拉伯数字组成。数字从左至右依次为：1位主体业态代码、2位北京市代码、2位区县、直属分局代码、2位街乡镇代码、6位顺序码、1位校验码。</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lastRenderedPageBreak/>
        <w:t>1.9.2 主体业态编码</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主体业态类别编码用1、2、3标识，具体为：1代表食品销售经营者，2代表餐饮服务经营者，3代表单位食堂。</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1.9.3 顺序码</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许可机关按照准予许可事项的先后顺序，依次编写许可证的</w:t>
      </w:r>
      <w:r w:rsidRPr="000029C3">
        <w:rPr>
          <w:rFonts w:ascii="仿宋_GB2312" w:eastAsia="仿宋_GB2312" w:hAnsi="宋体" w:cs="仿宋_GB2312" w:hint="eastAsia"/>
          <w:spacing w:val="-6"/>
          <w:kern w:val="0"/>
          <w:sz w:val="32"/>
          <w:szCs w:val="32"/>
        </w:rPr>
        <w:t>流水号码，一个顺序码只能对应一个经营许可证，且不得出现空号。</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1.9.4 校验码</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用于检验本体码的正确性，采用GB/T 17710-1999 中的规定的“MOD11，</w:t>
      </w:r>
      <w:smartTag w:uri="urn:schemas-microsoft-com:office:smarttags" w:element="chmetcnv">
        <w:smartTagPr>
          <w:attr w:name="TCSC" w:val="0"/>
          <w:attr w:name="NumberType" w:val="1"/>
          <w:attr w:name="Negative" w:val="False"/>
          <w:attr w:name="HasSpace" w:val="False"/>
          <w:attr w:name="SourceValue" w:val="10"/>
          <w:attr w:name="UnitName" w:val="”"/>
        </w:smartTagPr>
        <w:r w:rsidRPr="00687C70">
          <w:rPr>
            <w:rFonts w:ascii="仿宋_GB2312" w:eastAsia="仿宋_GB2312" w:hAnsi="宋体" w:cs="仿宋_GB2312" w:hint="eastAsia"/>
            <w:kern w:val="0"/>
            <w:sz w:val="32"/>
            <w:szCs w:val="32"/>
          </w:rPr>
          <w:t>10”</w:t>
        </w:r>
      </w:smartTag>
      <w:r w:rsidRPr="00687C70">
        <w:rPr>
          <w:rFonts w:ascii="仿宋_GB2312" w:eastAsia="仿宋_GB2312" w:hAnsi="宋体" w:cs="仿宋_GB2312" w:hint="eastAsia"/>
          <w:kern w:val="0"/>
          <w:sz w:val="32"/>
          <w:szCs w:val="32"/>
        </w:rPr>
        <w:t>校验算法，1位数字。</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1.9.5食品经营许可证编号的赋码和使用</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食品经营许可证编号应按照以下原则进行赋码和使用。</w:t>
      </w:r>
    </w:p>
    <w:p w:rsidR="004D2146" w:rsidRPr="00687C70" w:rsidRDefault="004D2146" w:rsidP="004D2146">
      <w:pPr>
        <w:pStyle w:val="a6"/>
        <w:tabs>
          <w:tab w:val="left" w:pos="2910"/>
        </w:tabs>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5</w:t>
      </w:r>
      <w:r w:rsidRPr="00687C7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1</w:t>
      </w:r>
      <w:r w:rsidRPr="00687C70">
        <w:rPr>
          <w:rFonts w:ascii="仿宋_GB2312" w:eastAsia="仿宋_GB2312" w:hAnsi="宋体" w:cs="仿宋_GB2312" w:hint="eastAsia"/>
          <w:kern w:val="0"/>
          <w:sz w:val="32"/>
          <w:szCs w:val="32"/>
        </w:rPr>
        <w:t xml:space="preserve"> 唯一性</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食品经营许可证编号在全国范围内是唯一的，任何一个从事食品经营活动的市场主体只能拥有一个许可证编号，任何一个许可证编号只能赋给一个市场主体。</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5</w:t>
      </w:r>
      <w:r w:rsidRPr="00687C7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2</w:t>
      </w:r>
      <w:r w:rsidRPr="00687C70">
        <w:rPr>
          <w:rFonts w:ascii="仿宋_GB2312" w:eastAsia="仿宋_GB2312" w:hAnsi="宋体" w:cs="仿宋_GB2312" w:hint="eastAsia"/>
          <w:kern w:val="0"/>
          <w:sz w:val="32"/>
          <w:szCs w:val="32"/>
        </w:rPr>
        <w:t xml:space="preserve"> 不变性</w:t>
      </w:r>
    </w:p>
    <w:p w:rsidR="004D2146" w:rsidRPr="000029C3" w:rsidRDefault="004D2146" w:rsidP="004D2146">
      <w:pPr>
        <w:spacing w:line="600" w:lineRule="exact"/>
        <w:ind w:firstLineChars="200" w:firstLine="616"/>
        <w:rPr>
          <w:rFonts w:ascii="仿宋_GB2312" w:eastAsia="仿宋_GB2312" w:hAnsi="宋体" w:cs="仿宋_GB2312" w:hint="eastAsia"/>
          <w:spacing w:val="-6"/>
          <w:kern w:val="0"/>
          <w:sz w:val="32"/>
          <w:szCs w:val="32"/>
        </w:rPr>
      </w:pPr>
      <w:r w:rsidRPr="000029C3">
        <w:rPr>
          <w:rFonts w:ascii="仿宋_GB2312" w:eastAsia="仿宋_GB2312" w:hAnsi="宋体" w:cs="仿宋_GB2312" w:hint="eastAsia"/>
          <w:spacing w:val="-6"/>
          <w:kern w:val="0"/>
          <w:sz w:val="32"/>
          <w:szCs w:val="32"/>
        </w:rPr>
        <w:t>市场主体在从事食品经营活动存续期间，许可证编号保持不变。</w:t>
      </w:r>
    </w:p>
    <w:p w:rsidR="004D2146" w:rsidRPr="00687C70" w:rsidRDefault="004D2146" w:rsidP="004D2146">
      <w:pPr>
        <w:pStyle w:val="a6"/>
        <w:spacing w:line="600" w:lineRule="exact"/>
        <w:ind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1.9.</w:t>
      </w:r>
      <w:r>
        <w:rPr>
          <w:rFonts w:ascii="仿宋_GB2312" w:eastAsia="仿宋_GB2312" w:hAnsi="宋体" w:cs="仿宋_GB2312" w:hint="eastAsia"/>
          <w:kern w:val="0"/>
          <w:sz w:val="32"/>
          <w:szCs w:val="32"/>
        </w:rPr>
        <w:t>5</w:t>
      </w:r>
      <w:r w:rsidRPr="00687C70">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3</w:t>
      </w:r>
      <w:r w:rsidRPr="00687C70">
        <w:rPr>
          <w:rFonts w:ascii="仿宋_GB2312" w:eastAsia="仿宋_GB2312" w:hAnsi="宋体" w:cs="仿宋_GB2312" w:hint="eastAsia"/>
          <w:kern w:val="0"/>
          <w:sz w:val="32"/>
          <w:szCs w:val="32"/>
        </w:rPr>
        <w:t xml:space="preserve"> 永久性</w:t>
      </w:r>
    </w:p>
    <w:p w:rsidR="004D2146" w:rsidRPr="00687C70" w:rsidRDefault="004D2146" w:rsidP="004D2146">
      <w:pPr>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食品经营许可证注销后，该许可证编号应被系统保留，不能再赋给其他市场主体。</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1.10 日常监督管理机构</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lastRenderedPageBreak/>
        <w:t>食品经营主体所在地区县局、直属分局的全称。</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1.11 日常监督管理人员</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食品经营主体所在地区县局、直属分局食品流通监管科、</w:t>
      </w:r>
      <w:r>
        <w:rPr>
          <w:rFonts w:ascii="仿宋_GB2312" w:eastAsia="仿宋_GB2312" w:hAnsi="宋体" w:cs="仿宋_GB2312" w:hint="eastAsia"/>
          <w:kern w:val="0"/>
          <w:sz w:val="32"/>
          <w:szCs w:val="32"/>
        </w:rPr>
        <w:t>食品市场监管科、</w:t>
      </w:r>
      <w:r w:rsidRPr="00687C70">
        <w:rPr>
          <w:rFonts w:ascii="仿宋_GB2312" w:eastAsia="仿宋_GB2312" w:hAnsi="宋体" w:cs="仿宋_GB2312" w:hint="eastAsia"/>
          <w:kern w:val="0"/>
          <w:sz w:val="32"/>
          <w:szCs w:val="32"/>
        </w:rPr>
        <w:t>餐饮服务监管科、保健品化妆品监督管理科负责人及属地食药监管所</w:t>
      </w:r>
      <w:r>
        <w:rPr>
          <w:rFonts w:ascii="仿宋_GB2312" w:eastAsia="仿宋_GB2312" w:hAnsi="宋体" w:cs="仿宋_GB2312" w:hint="eastAsia"/>
          <w:kern w:val="0"/>
          <w:sz w:val="32"/>
          <w:szCs w:val="32"/>
        </w:rPr>
        <w:t>所</w:t>
      </w:r>
      <w:r w:rsidRPr="00687C70">
        <w:rPr>
          <w:rFonts w:ascii="仿宋_GB2312" w:eastAsia="仿宋_GB2312" w:hAnsi="宋体" w:cs="仿宋_GB2312" w:hint="eastAsia"/>
          <w:kern w:val="0"/>
          <w:sz w:val="32"/>
          <w:szCs w:val="32"/>
        </w:rPr>
        <w:t>长。</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1.12 投诉举报电话：12331</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统一填写食品药品监督管理部门投诉举报电话“12331”。</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1.13 发证机关</w:t>
      </w:r>
      <w:bookmarkStart w:id="0" w:name="_Toc231547287"/>
      <w:bookmarkStart w:id="1" w:name="_Toc231547353"/>
      <w:bookmarkStart w:id="2" w:name="_Toc231550349"/>
      <w:bookmarkStart w:id="3" w:name="_Toc234372440"/>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食品经营主体所在地区县局、直属分局的全称并加盖公章。</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1.14 签发人</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食品经营主体所在地区县局、直属分局法定代表人。</w:t>
      </w:r>
    </w:p>
    <w:p w:rsidR="004D2146" w:rsidRPr="00687C70" w:rsidRDefault="004D2146" w:rsidP="004D2146">
      <w:pPr>
        <w:widowControl/>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1.15 年  月  日</w:t>
      </w:r>
      <w:bookmarkEnd w:id="0"/>
      <w:bookmarkEnd w:id="1"/>
      <w:bookmarkEnd w:id="2"/>
      <w:bookmarkEnd w:id="3"/>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填写发证机关签发许可的日期。</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1.16 二维码</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码中记载经营者名称、社会信用代码（个体经营者为身份证号码）、法定代表人（负责人）、经营场所、仓库地址、主体业态、许可证编号、有效期及各省局向社会公开的食品经营者相关信息网址。</w:t>
      </w:r>
    </w:p>
    <w:p w:rsidR="004D2146" w:rsidRPr="000029C3" w:rsidRDefault="004D2146" w:rsidP="004D2146">
      <w:pPr>
        <w:widowControl/>
        <w:autoSpaceDE w:val="0"/>
        <w:autoSpaceDN w:val="0"/>
        <w:spacing w:line="600" w:lineRule="exact"/>
        <w:ind w:firstLineChars="200" w:firstLine="643"/>
        <w:rPr>
          <w:rFonts w:ascii="仿宋_GB2312" w:eastAsia="仿宋_GB2312" w:hAnsi="宋体" w:cs="仿宋_GB2312" w:hint="eastAsia"/>
          <w:b/>
          <w:kern w:val="0"/>
          <w:sz w:val="32"/>
          <w:szCs w:val="32"/>
        </w:rPr>
      </w:pPr>
      <w:r w:rsidRPr="000029C3">
        <w:rPr>
          <w:rFonts w:ascii="仿宋_GB2312" w:eastAsia="仿宋_GB2312" w:hAnsi="宋体" w:cs="仿宋_GB2312" w:hint="eastAsia"/>
          <w:b/>
          <w:kern w:val="0"/>
          <w:sz w:val="32"/>
          <w:szCs w:val="32"/>
        </w:rPr>
        <w:t>2 副本</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t>应与正本各项填写内容保持一致。</w:t>
      </w:r>
    </w:p>
    <w:p w:rsidR="004D2146" w:rsidRPr="000029C3" w:rsidRDefault="004D2146" w:rsidP="004D2146">
      <w:pPr>
        <w:widowControl/>
        <w:spacing w:line="600" w:lineRule="exact"/>
        <w:ind w:firstLineChars="200" w:firstLine="643"/>
        <w:rPr>
          <w:rFonts w:ascii="仿宋_GB2312" w:eastAsia="仿宋_GB2312" w:hAnsi="宋体" w:cs="仿宋_GB2312" w:hint="eastAsia"/>
          <w:b/>
          <w:kern w:val="0"/>
          <w:sz w:val="32"/>
          <w:szCs w:val="32"/>
        </w:rPr>
      </w:pPr>
      <w:r w:rsidRPr="000029C3">
        <w:rPr>
          <w:rFonts w:ascii="仿宋_GB2312" w:eastAsia="仿宋_GB2312" w:hAnsi="宋体" w:cs="仿宋_GB2312" w:hint="eastAsia"/>
          <w:b/>
          <w:kern w:val="0"/>
          <w:sz w:val="32"/>
          <w:szCs w:val="32"/>
        </w:rPr>
        <w:t>3 外设仓库</w:t>
      </w:r>
    </w:p>
    <w:p w:rsidR="004D2146" w:rsidRPr="00687C70" w:rsidRDefault="004D2146" w:rsidP="004D2146">
      <w:pPr>
        <w:widowControl/>
        <w:autoSpaceDE w:val="0"/>
        <w:autoSpaceDN w:val="0"/>
        <w:spacing w:line="600" w:lineRule="exact"/>
        <w:ind w:firstLineChars="200" w:firstLine="640"/>
        <w:rPr>
          <w:rFonts w:ascii="仿宋_GB2312" w:eastAsia="仿宋_GB2312" w:hAnsi="宋体" w:cs="仿宋_GB2312" w:hint="eastAsia"/>
          <w:kern w:val="0"/>
          <w:sz w:val="32"/>
          <w:szCs w:val="32"/>
        </w:rPr>
      </w:pPr>
      <w:r w:rsidRPr="00687C70">
        <w:rPr>
          <w:rFonts w:ascii="仿宋_GB2312" w:eastAsia="仿宋_GB2312" w:hAnsi="宋体" w:cs="仿宋_GB2312" w:hint="eastAsia"/>
          <w:kern w:val="0"/>
          <w:sz w:val="32"/>
          <w:szCs w:val="32"/>
        </w:rPr>
        <w:lastRenderedPageBreak/>
        <w:t>如在经营场所外设有仓库（包括自有和租赁），应当在副本上的经营场所后以括号标注仓库地址。</w:t>
      </w:r>
    </w:p>
    <w:p w:rsidR="004D2146" w:rsidRPr="00D91C3C" w:rsidRDefault="004D2146" w:rsidP="004D2146">
      <w:pPr>
        <w:spacing w:line="560" w:lineRule="exact"/>
        <w:rPr>
          <w:rFonts w:ascii="仿宋_GB2312" w:eastAsia="仿宋_GB2312" w:hAnsi="宋体"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D2146" w:rsidRDefault="004D2146" w:rsidP="004D2146">
      <w:pPr>
        <w:spacing w:line="560" w:lineRule="exact"/>
        <w:rPr>
          <w:rFonts w:ascii="仿宋_GB2312" w:eastAsia="仿宋_GB2312" w:hint="eastAsia"/>
          <w:sz w:val="32"/>
          <w:szCs w:val="32"/>
        </w:rPr>
      </w:pPr>
    </w:p>
    <w:p w:rsidR="004B0DD2" w:rsidRDefault="004B0DD2">
      <w:bookmarkStart w:id="4" w:name="_GoBack"/>
      <w:bookmarkEnd w:id="4"/>
    </w:p>
    <w:sectPr w:rsidR="004B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C" w:rsidRPr="003B5C28" w:rsidRDefault="004D2146" w:rsidP="00354529">
    <w:pPr>
      <w:pStyle w:val="a3"/>
      <w:framePr w:w="1607" w:wrap="around" w:vAnchor="text" w:hAnchor="margin" w:xAlign="outside" w:y="3"/>
      <w:ind w:right="140"/>
      <w:jc w:val="right"/>
      <w:rPr>
        <w:rStyle w:val="a4"/>
        <w:rFonts w:ascii="宋体" w:hAnsi="宋体" w:hint="eastAsia"/>
        <w:sz w:val="28"/>
        <w:szCs w:val="28"/>
      </w:rPr>
    </w:pPr>
    <w:r>
      <w:rPr>
        <w:rStyle w:val="a4"/>
        <w:rFonts w:ascii="宋体" w:hAnsi="宋体" w:hint="eastAsia"/>
        <w:sz w:val="28"/>
        <w:szCs w:val="28"/>
      </w:rPr>
      <w:t xml:space="preserve">　—</w:t>
    </w:r>
    <w:r>
      <w:rPr>
        <w:rStyle w:val="a4"/>
        <w:rFonts w:ascii="宋体" w:hAnsi="宋体" w:hint="eastAsia"/>
        <w:sz w:val="28"/>
        <w:szCs w:val="28"/>
      </w:rPr>
      <w:t xml:space="preserve"> </w:t>
    </w:r>
    <w:r w:rsidRPr="003B5C28">
      <w:rPr>
        <w:rStyle w:val="a4"/>
        <w:rFonts w:ascii="宋体" w:hAnsi="宋体"/>
        <w:sz w:val="28"/>
        <w:szCs w:val="28"/>
      </w:rPr>
      <w:fldChar w:fldCharType="begin"/>
    </w:r>
    <w:r w:rsidRPr="003B5C28">
      <w:rPr>
        <w:rStyle w:val="a4"/>
        <w:rFonts w:ascii="宋体" w:hAnsi="宋体"/>
        <w:sz w:val="28"/>
        <w:szCs w:val="28"/>
      </w:rPr>
      <w:instrText xml:space="preserve">PAGE  </w:instrText>
    </w:r>
    <w:r w:rsidRPr="003B5C28">
      <w:rPr>
        <w:rStyle w:val="a4"/>
        <w:rFonts w:ascii="宋体" w:hAnsi="宋体"/>
        <w:sz w:val="28"/>
        <w:szCs w:val="28"/>
      </w:rPr>
      <w:fldChar w:fldCharType="separate"/>
    </w:r>
    <w:r>
      <w:rPr>
        <w:rStyle w:val="a4"/>
        <w:rFonts w:ascii="宋体" w:hAnsi="宋体"/>
        <w:noProof/>
        <w:sz w:val="28"/>
        <w:szCs w:val="28"/>
      </w:rPr>
      <w:t>16</w:t>
    </w:r>
    <w:r w:rsidRPr="003B5C28">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6C7DFC" w:rsidRDefault="004D2146" w:rsidP="003B5C2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FC" w:rsidRPr="007534CA" w:rsidRDefault="004D2146" w:rsidP="00DB2893">
    <w:pPr>
      <w:pStyle w:val="a3"/>
      <w:framePr w:w="1264" w:wrap="around" w:vAnchor="text" w:hAnchor="page" w:x="9186" w:y="1"/>
      <w:rPr>
        <w:rStyle w:val="a4"/>
        <w:rFonts w:ascii="仿宋_GB2312" w:hint="eastAsia"/>
        <w:sz w:val="28"/>
        <w:szCs w:val="28"/>
      </w:rPr>
    </w:pPr>
    <w:r w:rsidRPr="007534CA">
      <w:rPr>
        <w:rStyle w:val="a4"/>
        <w:rFonts w:ascii="仿宋_GB2312" w:hint="eastAsia"/>
        <w:kern w:val="0"/>
        <w:sz w:val="28"/>
        <w:szCs w:val="28"/>
      </w:rPr>
      <w:t>—</w:t>
    </w:r>
    <w:r w:rsidRPr="007534CA">
      <w:rPr>
        <w:rStyle w:val="a4"/>
        <w:rFonts w:ascii="仿宋_GB2312"/>
        <w:kern w:val="0"/>
        <w:sz w:val="28"/>
        <w:szCs w:val="28"/>
      </w:rPr>
      <w:t xml:space="preserve"> </w:t>
    </w:r>
    <w:r w:rsidRPr="007534CA">
      <w:rPr>
        <w:rStyle w:val="a4"/>
        <w:rFonts w:ascii="宋体" w:hAnsi="宋体"/>
        <w:kern w:val="0"/>
        <w:sz w:val="28"/>
        <w:szCs w:val="28"/>
      </w:rPr>
      <w:fldChar w:fldCharType="begin"/>
    </w:r>
    <w:r w:rsidRPr="007534CA">
      <w:rPr>
        <w:rStyle w:val="a4"/>
        <w:rFonts w:ascii="宋体" w:hAnsi="宋体"/>
        <w:kern w:val="0"/>
        <w:sz w:val="28"/>
        <w:szCs w:val="28"/>
      </w:rPr>
      <w:instrText xml:space="preserve"> PAGE </w:instrText>
    </w:r>
    <w:r w:rsidRPr="007534CA">
      <w:rPr>
        <w:rStyle w:val="a4"/>
        <w:rFonts w:ascii="宋体" w:hAnsi="宋体"/>
        <w:kern w:val="0"/>
        <w:sz w:val="28"/>
        <w:szCs w:val="28"/>
      </w:rPr>
      <w:fldChar w:fldCharType="separate"/>
    </w:r>
    <w:r>
      <w:rPr>
        <w:rStyle w:val="a4"/>
        <w:rFonts w:ascii="宋体" w:hAnsi="宋体"/>
        <w:noProof/>
        <w:kern w:val="0"/>
        <w:sz w:val="28"/>
        <w:szCs w:val="28"/>
      </w:rPr>
      <w:t>14</w:t>
    </w:r>
    <w:r w:rsidRPr="007534CA">
      <w:rPr>
        <w:rStyle w:val="a4"/>
        <w:rFonts w:ascii="宋体" w:hAnsi="宋体"/>
        <w:kern w:val="0"/>
        <w:sz w:val="28"/>
        <w:szCs w:val="28"/>
      </w:rPr>
      <w:fldChar w:fldCharType="end"/>
    </w:r>
    <w:r w:rsidRPr="007534CA">
      <w:rPr>
        <w:rStyle w:val="a4"/>
        <w:rFonts w:ascii="宋体" w:hAnsi="宋体"/>
        <w:kern w:val="0"/>
        <w:sz w:val="28"/>
        <w:szCs w:val="28"/>
      </w:rPr>
      <w:t xml:space="preserve"> </w:t>
    </w:r>
    <w:r w:rsidRPr="007534CA">
      <w:rPr>
        <w:rStyle w:val="a4"/>
        <w:rFonts w:ascii="仿宋_GB2312" w:hint="eastAsia"/>
        <w:kern w:val="0"/>
        <w:sz w:val="28"/>
        <w:szCs w:val="28"/>
      </w:rPr>
      <w:t>—</w:t>
    </w:r>
    <w:r>
      <w:rPr>
        <w:rStyle w:val="a4"/>
        <w:rFonts w:ascii="仿宋_GB2312" w:hint="eastAsia"/>
        <w:kern w:val="0"/>
        <w:sz w:val="28"/>
        <w:szCs w:val="28"/>
      </w:rPr>
      <w:t xml:space="preserve">　</w:t>
    </w:r>
  </w:p>
  <w:p w:rsidR="006C7DFC" w:rsidRPr="00906A82" w:rsidRDefault="004D2146" w:rsidP="003B5C28">
    <w:pPr>
      <w:pStyle w:val="a3"/>
      <w:ind w:right="360" w:firstLine="36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29" w:rsidRDefault="004D2146" w:rsidP="003B5C28">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29" w:rsidRPr="00906A82" w:rsidRDefault="004D2146" w:rsidP="003B5C28">
    <w:pPr>
      <w:pStyle w:val="a3"/>
      <w:ind w:right="360" w:firstLine="360"/>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46"/>
    <w:rsid w:val="000011C3"/>
    <w:rsid w:val="0000188B"/>
    <w:rsid w:val="00006EB8"/>
    <w:rsid w:val="00007D7F"/>
    <w:rsid w:val="00014F96"/>
    <w:rsid w:val="000152EC"/>
    <w:rsid w:val="00015A05"/>
    <w:rsid w:val="00016AB9"/>
    <w:rsid w:val="0002101D"/>
    <w:rsid w:val="00021A46"/>
    <w:rsid w:val="0002658C"/>
    <w:rsid w:val="00026DF5"/>
    <w:rsid w:val="000356EC"/>
    <w:rsid w:val="00036E34"/>
    <w:rsid w:val="000405C5"/>
    <w:rsid w:val="00047500"/>
    <w:rsid w:val="000530F3"/>
    <w:rsid w:val="00053406"/>
    <w:rsid w:val="000561F8"/>
    <w:rsid w:val="00057E8E"/>
    <w:rsid w:val="00062E60"/>
    <w:rsid w:val="00065333"/>
    <w:rsid w:val="0007078D"/>
    <w:rsid w:val="00081F4C"/>
    <w:rsid w:val="00082BE3"/>
    <w:rsid w:val="000863DD"/>
    <w:rsid w:val="000A455B"/>
    <w:rsid w:val="000A481D"/>
    <w:rsid w:val="000A4A86"/>
    <w:rsid w:val="000B58D6"/>
    <w:rsid w:val="000C0329"/>
    <w:rsid w:val="000C3049"/>
    <w:rsid w:val="000C5F95"/>
    <w:rsid w:val="000C6537"/>
    <w:rsid w:val="000D35D3"/>
    <w:rsid w:val="000D45B3"/>
    <w:rsid w:val="000D60EA"/>
    <w:rsid w:val="000E0F4C"/>
    <w:rsid w:val="000E3EA3"/>
    <w:rsid w:val="000F0356"/>
    <w:rsid w:val="000F2F71"/>
    <w:rsid w:val="000F57BD"/>
    <w:rsid w:val="000F66DE"/>
    <w:rsid w:val="00105C17"/>
    <w:rsid w:val="00114AA1"/>
    <w:rsid w:val="00117B35"/>
    <w:rsid w:val="0012638B"/>
    <w:rsid w:val="00127EEE"/>
    <w:rsid w:val="00133CE3"/>
    <w:rsid w:val="00136B0C"/>
    <w:rsid w:val="00143919"/>
    <w:rsid w:val="00147E4B"/>
    <w:rsid w:val="00153D67"/>
    <w:rsid w:val="00157F9A"/>
    <w:rsid w:val="0016088B"/>
    <w:rsid w:val="00166A65"/>
    <w:rsid w:val="00170A01"/>
    <w:rsid w:val="00172B2C"/>
    <w:rsid w:val="001754FB"/>
    <w:rsid w:val="00183C23"/>
    <w:rsid w:val="00195EA4"/>
    <w:rsid w:val="001A2C55"/>
    <w:rsid w:val="001B048B"/>
    <w:rsid w:val="001C4AE3"/>
    <w:rsid w:val="001C6C33"/>
    <w:rsid w:val="001D6044"/>
    <w:rsid w:val="001E37B2"/>
    <w:rsid w:val="001E797B"/>
    <w:rsid w:val="001F13AC"/>
    <w:rsid w:val="001F743F"/>
    <w:rsid w:val="00204064"/>
    <w:rsid w:val="002053F6"/>
    <w:rsid w:val="00206B34"/>
    <w:rsid w:val="0022007F"/>
    <w:rsid w:val="002240D1"/>
    <w:rsid w:val="00233FC7"/>
    <w:rsid w:val="0023583F"/>
    <w:rsid w:val="00242829"/>
    <w:rsid w:val="00244B87"/>
    <w:rsid w:val="00247436"/>
    <w:rsid w:val="00250BF7"/>
    <w:rsid w:val="00252CB4"/>
    <w:rsid w:val="00254A3A"/>
    <w:rsid w:val="00262D91"/>
    <w:rsid w:val="002729EA"/>
    <w:rsid w:val="00272E4A"/>
    <w:rsid w:val="0027375F"/>
    <w:rsid w:val="00286EEC"/>
    <w:rsid w:val="0029069C"/>
    <w:rsid w:val="002944CE"/>
    <w:rsid w:val="00294790"/>
    <w:rsid w:val="00297B15"/>
    <w:rsid w:val="002A21FB"/>
    <w:rsid w:val="002A7CA8"/>
    <w:rsid w:val="002B4F8F"/>
    <w:rsid w:val="002C15D0"/>
    <w:rsid w:val="002D0900"/>
    <w:rsid w:val="002D6901"/>
    <w:rsid w:val="002E5555"/>
    <w:rsid w:val="002E678F"/>
    <w:rsid w:val="002F4F74"/>
    <w:rsid w:val="00302A97"/>
    <w:rsid w:val="00310911"/>
    <w:rsid w:val="00314216"/>
    <w:rsid w:val="00321C21"/>
    <w:rsid w:val="00324B4F"/>
    <w:rsid w:val="0032523F"/>
    <w:rsid w:val="00327257"/>
    <w:rsid w:val="0034171D"/>
    <w:rsid w:val="003447D9"/>
    <w:rsid w:val="00353FB2"/>
    <w:rsid w:val="0035549C"/>
    <w:rsid w:val="00360A38"/>
    <w:rsid w:val="00360B33"/>
    <w:rsid w:val="00361325"/>
    <w:rsid w:val="00362CA5"/>
    <w:rsid w:val="003662BC"/>
    <w:rsid w:val="0037040B"/>
    <w:rsid w:val="00375C78"/>
    <w:rsid w:val="0037723B"/>
    <w:rsid w:val="003773CD"/>
    <w:rsid w:val="00385026"/>
    <w:rsid w:val="00390C2F"/>
    <w:rsid w:val="00393306"/>
    <w:rsid w:val="0039409A"/>
    <w:rsid w:val="00397C5A"/>
    <w:rsid w:val="003A340D"/>
    <w:rsid w:val="003A5831"/>
    <w:rsid w:val="003A5F22"/>
    <w:rsid w:val="003A6B33"/>
    <w:rsid w:val="003B086B"/>
    <w:rsid w:val="003B6AC6"/>
    <w:rsid w:val="003B7AF5"/>
    <w:rsid w:val="003C1205"/>
    <w:rsid w:val="003C2718"/>
    <w:rsid w:val="003C6472"/>
    <w:rsid w:val="003D09F9"/>
    <w:rsid w:val="003D3901"/>
    <w:rsid w:val="003D4903"/>
    <w:rsid w:val="003F5E0C"/>
    <w:rsid w:val="004021B8"/>
    <w:rsid w:val="00403784"/>
    <w:rsid w:val="0040497E"/>
    <w:rsid w:val="00417943"/>
    <w:rsid w:val="00420528"/>
    <w:rsid w:val="00422893"/>
    <w:rsid w:val="00432631"/>
    <w:rsid w:val="00437AA1"/>
    <w:rsid w:val="00440396"/>
    <w:rsid w:val="004409E2"/>
    <w:rsid w:val="00440F62"/>
    <w:rsid w:val="00444EBD"/>
    <w:rsid w:val="00444F96"/>
    <w:rsid w:val="00445441"/>
    <w:rsid w:val="00447AC8"/>
    <w:rsid w:val="00453966"/>
    <w:rsid w:val="0045776D"/>
    <w:rsid w:val="00465B4C"/>
    <w:rsid w:val="00465CA4"/>
    <w:rsid w:val="00470F46"/>
    <w:rsid w:val="004712D4"/>
    <w:rsid w:val="00474512"/>
    <w:rsid w:val="00474A22"/>
    <w:rsid w:val="004800A1"/>
    <w:rsid w:val="00480FDC"/>
    <w:rsid w:val="004820E2"/>
    <w:rsid w:val="004846CA"/>
    <w:rsid w:val="0049731B"/>
    <w:rsid w:val="004B0DD2"/>
    <w:rsid w:val="004B4E80"/>
    <w:rsid w:val="004C02BF"/>
    <w:rsid w:val="004D0A2C"/>
    <w:rsid w:val="004D1C41"/>
    <w:rsid w:val="004D2146"/>
    <w:rsid w:val="004E1C01"/>
    <w:rsid w:val="004F2DDD"/>
    <w:rsid w:val="00504277"/>
    <w:rsid w:val="005052BC"/>
    <w:rsid w:val="0050790C"/>
    <w:rsid w:val="0051095A"/>
    <w:rsid w:val="00515B24"/>
    <w:rsid w:val="00524C15"/>
    <w:rsid w:val="005267E8"/>
    <w:rsid w:val="00531BCD"/>
    <w:rsid w:val="005368F3"/>
    <w:rsid w:val="00543107"/>
    <w:rsid w:val="0056098B"/>
    <w:rsid w:val="00566A68"/>
    <w:rsid w:val="005676F3"/>
    <w:rsid w:val="00571755"/>
    <w:rsid w:val="00577B3E"/>
    <w:rsid w:val="00581CCE"/>
    <w:rsid w:val="00583670"/>
    <w:rsid w:val="00587691"/>
    <w:rsid w:val="005927F0"/>
    <w:rsid w:val="00592BDE"/>
    <w:rsid w:val="005A1915"/>
    <w:rsid w:val="005A7106"/>
    <w:rsid w:val="005C023F"/>
    <w:rsid w:val="005D6B4F"/>
    <w:rsid w:val="005E3E2B"/>
    <w:rsid w:val="005E4C6D"/>
    <w:rsid w:val="0060012F"/>
    <w:rsid w:val="006127A6"/>
    <w:rsid w:val="006246D2"/>
    <w:rsid w:val="00626F07"/>
    <w:rsid w:val="006277B5"/>
    <w:rsid w:val="00627B8D"/>
    <w:rsid w:val="0063389E"/>
    <w:rsid w:val="00640A7A"/>
    <w:rsid w:val="00641F5D"/>
    <w:rsid w:val="00643A15"/>
    <w:rsid w:val="00644484"/>
    <w:rsid w:val="00646D43"/>
    <w:rsid w:val="00651641"/>
    <w:rsid w:val="00651FD9"/>
    <w:rsid w:val="00660705"/>
    <w:rsid w:val="00665647"/>
    <w:rsid w:val="00670DD2"/>
    <w:rsid w:val="00673217"/>
    <w:rsid w:val="006801BA"/>
    <w:rsid w:val="0068021A"/>
    <w:rsid w:val="00681375"/>
    <w:rsid w:val="0069198A"/>
    <w:rsid w:val="00691ADA"/>
    <w:rsid w:val="006926FB"/>
    <w:rsid w:val="006975C7"/>
    <w:rsid w:val="006A49D4"/>
    <w:rsid w:val="006A593F"/>
    <w:rsid w:val="006A5A3F"/>
    <w:rsid w:val="006B00A1"/>
    <w:rsid w:val="006B49AA"/>
    <w:rsid w:val="006B6603"/>
    <w:rsid w:val="006D1B5B"/>
    <w:rsid w:val="006D603C"/>
    <w:rsid w:val="006E02E5"/>
    <w:rsid w:val="006E4BFD"/>
    <w:rsid w:val="006F343E"/>
    <w:rsid w:val="006F5072"/>
    <w:rsid w:val="006F6F71"/>
    <w:rsid w:val="00703DF8"/>
    <w:rsid w:val="0071585A"/>
    <w:rsid w:val="0071655B"/>
    <w:rsid w:val="00720C2C"/>
    <w:rsid w:val="007305F6"/>
    <w:rsid w:val="0073557F"/>
    <w:rsid w:val="00743D1C"/>
    <w:rsid w:val="00744896"/>
    <w:rsid w:val="00751033"/>
    <w:rsid w:val="007601B8"/>
    <w:rsid w:val="007619B0"/>
    <w:rsid w:val="00764F3D"/>
    <w:rsid w:val="00771DAF"/>
    <w:rsid w:val="0077475B"/>
    <w:rsid w:val="00780CDF"/>
    <w:rsid w:val="00785B7B"/>
    <w:rsid w:val="00786542"/>
    <w:rsid w:val="00786B2E"/>
    <w:rsid w:val="007872A3"/>
    <w:rsid w:val="00790BF8"/>
    <w:rsid w:val="007A1B47"/>
    <w:rsid w:val="007A5689"/>
    <w:rsid w:val="007A76F1"/>
    <w:rsid w:val="007B26FB"/>
    <w:rsid w:val="007B5030"/>
    <w:rsid w:val="007B58F0"/>
    <w:rsid w:val="007B651F"/>
    <w:rsid w:val="007B65CB"/>
    <w:rsid w:val="007C1CEA"/>
    <w:rsid w:val="007C212A"/>
    <w:rsid w:val="007C4233"/>
    <w:rsid w:val="007C59BA"/>
    <w:rsid w:val="007D1828"/>
    <w:rsid w:val="007D205F"/>
    <w:rsid w:val="007D32F8"/>
    <w:rsid w:val="007D7ADC"/>
    <w:rsid w:val="007E27DD"/>
    <w:rsid w:val="007E6DAC"/>
    <w:rsid w:val="007E75C4"/>
    <w:rsid w:val="007E7FAF"/>
    <w:rsid w:val="007F3063"/>
    <w:rsid w:val="007F7C5C"/>
    <w:rsid w:val="008044A0"/>
    <w:rsid w:val="00805969"/>
    <w:rsid w:val="008062CD"/>
    <w:rsid w:val="00811DB6"/>
    <w:rsid w:val="00813963"/>
    <w:rsid w:val="00814454"/>
    <w:rsid w:val="00815149"/>
    <w:rsid w:val="0081608F"/>
    <w:rsid w:val="00816FC4"/>
    <w:rsid w:val="00824A66"/>
    <w:rsid w:val="00824F25"/>
    <w:rsid w:val="00825D8E"/>
    <w:rsid w:val="008308C8"/>
    <w:rsid w:val="00831AB8"/>
    <w:rsid w:val="00831CA8"/>
    <w:rsid w:val="00832E21"/>
    <w:rsid w:val="0083452F"/>
    <w:rsid w:val="008354DA"/>
    <w:rsid w:val="00837E91"/>
    <w:rsid w:val="00843667"/>
    <w:rsid w:val="00843A4D"/>
    <w:rsid w:val="00861C87"/>
    <w:rsid w:val="00871FF8"/>
    <w:rsid w:val="00873785"/>
    <w:rsid w:val="00886BC6"/>
    <w:rsid w:val="00895C1B"/>
    <w:rsid w:val="00895DE6"/>
    <w:rsid w:val="008A77C4"/>
    <w:rsid w:val="008C29AB"/>
    <w:rsid w:val="008C2CE8"/>
    <w:rsid w:val="008C446F"/>
    <w:rsid w:val="008C5903"/>
    <w:rsid w:val="008D18D8"/>
    <w:rsid w:val="008D3194"/>
    <w:rsid w:val="008D4468"/>
    <w:rsid w:val="008D6438"/>
    <w:rsid w:val="008E6415"/>
    <w:rsid w:val="008F0B46"/>
    <w:rsid w:val="008F39A0"/>
    <w:rsid w:val="00901F50"/>
    <w:rsid w:val="009030A5"/>
    <w:rsid w:val="00904033"/>
    <w:rsid w:val="00906C80"/>
    <w:rsid w:val="00907BAE"/>
    <w:rsid w:val="0091396E"/>
    <w:rsid w:val="00915066"/>
    <w:rsid w:val="0092143B"/>
    <w:rsid w:val="00922C6C"/>
    <w:rsid w:val="00922CB1"/>
    <w:rsid w:val="0092328F"/>
    <w:rsid w:val="00932CC9"/>
    <w:rsid w:val="00933921"/>
    <w:rsid w:val="0093628B"/>
    <w:rsid w:val="00937A66"/>
    <w:rsid w:val="00940699"/>
    <w:rsid w:val="00945935"/>
    <w:rsid w:val="00953119"/>
    <w:rsid w:val="009532C0"/>
    <w:rsid w:val="00954CBF"/>
    <w:rsid w:val="00955A98"/>
    <w:rsid w:val="0096133C"/>
    <w:rsid w:val="0096683F"/>
    <w:rsid w:val="00966A48"/>
    <w:rsid w:val="009767BB"/>
    <w:rsid w:val="00977DF6"/>
    <w:rsid w:val="009809BA"/>
    <w:rsid w:val="00981DAC"/>
    <w:rsid w:val="00982977"/>
    <w:rsid w:val="00983FBE"/>
    <w:rsid w:val="009919D5"/>
    <w:rsid w:val="00992D79"/>
    <w:rsid w:val="0099343E"/>
    <w:rsid w:val="00994138"/>
    <w:rsid w:val="00996260"/>
    <w:rsid w:val="009A004E"/>
    <w:rsid w:val="009A1D93"/>
    <w:rsid w:val="009A3E35"/>
    <w:rsid w:val="009A68DE"/>
    <w:rsid w:val="009B460D"/>
    <w:rsid w:val="009C0813"/>
    <w:rsid w:val="009C0A4B"/>
    <w:rsid w:val="009C3824"/>
    <w:rsid w:val="009C4316"/>
    <w:rsid w:val="009C6D74"/>
    <w:rsid w:val="009D0AC0"/>
    <w:rsid w:val="009D26AF"/>
    <w:rsid w:val="009D683C"/>
    <w:rsid w:val="009E2052"/>
    <w:rsid w:val="009E7492"/>
    <w:rsid w:val="00A06B63"/>
    <w:rsid w:val="00A11272"/>
    <w:rsid w:val="00A139AA"/>
    <w:rsid w:val="00A14A93"/>
    <w:rsid w:val="00A20F0B"/>
    <w:rsid w:val="00A23ACC"/>
    <w:rsid w:val="00A26816"/>
    <w:rsid w:val="00A34231"/>
    <w:rsid w:val="00A37A2E"/>
    <w:rsid w:val="00A37D97"/>
    <w:rsid w:val="00A41A15"/>
    <w:rsid w:val="00A4297B"/>
    <w:rsid w:val="00A450A3"/>
    <w:rsid w:val="00A45102"/>
    <w:rsid w:val="00A51DBB"/>
    <w:rsid w:val="00A54507"/>
    <w:rsid w:val="00A54C11"/>
    <w:rsid w:val="00A56FE0"/>
    <w:rsid w:val="00A71CB2"/>
    <w:rsid w:val="00A75811"/>
    <w:rsid w:val="00A75978"/>
    <w:rsid w:val="00A775AA"/>
    <w:rsid w:val="00A8116B"/>
    <w:rsid w:val="00A84A01"/>
    <w:rsid w:val="00A9225A"/>
    <w:rsid w:val="00AA2A3D"/>
    <w:rsid w:val="00AA6606"/>
    <w:rsid w:val="00AB04EA"/>
    <w:rsid w:val="00AB0FBC"/>
    <w:rsid w:val="00AB4F08"/>
    <w:rsid w:val="00AB7C61"/>
    <w:rsid w:val="00AC0AC2"/>
    <w:rsid w:val="00AC0F8D"/>
    <w:rsid w:val="00AC18BA"/>
    <w:rsid w:val="00AC25E2"/>
    <w:rsid w:val="00AC4898"/>
    <w:rsid w:val="00AC7DD1"/>
    <w:rsid w:val="00AD357A"/>
    <w:rsid w:val="00AD59D1"/>
    <w:rsid w:val="00AF0764"/>
    <w:rsid w:val="00AF1620"/>
    <w:rsid w:val="00AF1D08"/>
    <w:rsid w:val="00AF23FC"/>
    <w:rsid w:val="00AF79A9"/>
    <w:rsid w:val="00B07798"/>
    <w:rsid w:val="00B10F8E"/>
    <w:rsid w:val="00B121D7"/>
    <w:rsid w:val="00B15845"/>
    <w:rsid w:val="00B16D40"/>
    <w:rsid w:val="00B20F38"/>
    <w:rsid w:val="00B2118A"/>
    <w:rsid w:val="00B244F2"/>
    <w:rsid w:val="00B25585"/>
    <w:rsid w:val="00B26374"/>
    <w:rsid w:val="00B2792D"/>
    <w:rsid w:val="00B30C88"/>
    <w:rsid w:val="00B34A39"/>
    <w:rsid w:val="00B35308"/>
    <w:rsid w:val="00B36270"/>
    <w:rsid w:val="00B41CEB"/>
    <w:rsid w:val="00B44657"/>
    <w:rsid w:val="00B51437"/>
    <w:rsid w:val="00B559FB"/>
    <w:rsid w:val="00B61448"/>
    <w:rsid w:val="00B666A8"/>
    <w:rsid w:val="00B70AE2"/>
    <w:rsid w:val="00B71A79"/>
    <w:rsid w:val="00B71A7B"/>
    <w:rsid w:val="00B7499D"/>
    <w:rsid w:val="00B76FEA"/>
    <w:rsid w:val="00B932D7"/>
    <w:rsid w:val="00B9775C"/>
    <w:rsid w:val="00BA0848"/>
    <w:rsid w:val="00BA2456"/>
    <w:rsid w:val="00BA27FB"/>
    <w:rsid w:val="00BB28F0"/>
    <w:rsid w:val="00BC7F45"/>
    <w:rsid w:val="00BD3C5C"/>
    <w:rsid w:val="00BD55BD"/>
    <w:rsid w:val="00BE1D20"/>
    <w:rsid w:val="00BE405F"/>
    <w:rsid w:val="00BF097D"/>
    <w:rsid w:val="00BF150B"/>
    <w:rsid w:val="00BF3E5C"/>
    <w:rsid w:val="00C1216D"/>
    <w:rsid w:val="00C129B4"/>
    <w:rsid w:val="00C13705"/>
    <w:rsid w:val="00C26F02"/>
    <w:rsid w:val="00C34DD2"/>
    <w:rsid w:val="00C34F22"/>
    <w:rsid w:val="00C365D7"/>
    <w:rsid w:val="00C43D6D"/>
    <w:rsid w:val="00C47721"/>
    <w:rsid w:val="00C52C79"/>
    <w:rsid w:val="00C53812"/>
    <w:rsid w:val="00C5778C"/>
    <w:rsid w:val="00C61DC2"/>
    <w:rsid w:val="00C66DD0"/>
    <w:rsid w:val="00C73FF9"/>
    <w:rsid w:val="00C75E48"/>
    <w:rsid w:val="00C77A2F"/>
    <w:rsid w:val="00C83339"/>
    <w:rsid w:val="00C85EFA"/>
    <w:rsid w:val="00C86268"/>
    <w:rsid w:val="00C862ED"/>
    <w:rsid w:val="00C91C92"/>
    <w:rsid w:val="00C92319"/>
    <w:rsid w:val="00C95C09"/>
    <w:rsid w:val="00CA37D2"/>
    <w:rsid w:val="00CA3C7F"/>
    <w:rsid w:val="00CA63B7"/>
    <w:rsid w:val="00CC5E13"/>
    <w:rsid w:val="00CE0802"/>
    <w:rsid w:val="00CF2E7C"/>
    <w:rsid w:val="00CF5381"/>
    <w:rsid w:val="00D022C0"/>
    <w:rsid w:val="00D14415"/>
    <w:rsid w:val="00D16E0C"/>
    <w:rsid w:val="00D20DBF"/>
    <w:rsid w:val="00D22331"/>
    <w:rsid w:val="00D2276A"/>
    <w:rsid w:val="00D26476"/>
    <w:rsid w:val="00D45CC3"/>
    <w:rsid w:val="00D512BB"/>
    <w:rsid w:val="00D60F01"/>
    <w:rsid w:val="00D64993"/>
    <w:rsid w:val="00D65431"/>
    <w:rsid w:val="00D8666F"/>
    <w:rsid w:val="00D970FF"/>
    <w:rsid w:val="00DA0D5F"/>
    <w:rsid w:val="00DA17F8"/>
    <w:rsid w:val="00DB24DA"/>
    <w:rsid w:val="00DB30AF"/>
    <w:rsid w:val="00DB4458"/>
    <w:rsid w:val="00DC5D22"/>
    <w:rsid w:val="00DD24CC"/>
    <w:rsid w:val="00DE1C62"/>
    <w:rsid w:val="00DE27E8"/>
    <w:rsid w:val="00DE4599"/>
    <w:rsid w:val="00DF7D90"/>
    <w:rsid w:val="00E00E7D"/>
    <w:rsid w:val="00E05C4B"/>
    <w:rsid w:val="00E05DDB"/>
    <w:rsid w:val="00E06AA9"/>
    <w:rsid w:val="00E16849"/>
    <w:rsid w:val="00E20572"/>
    <w:rsid w:val="00E27EDA"/>
    <w:rsid w:val="00E402B0"/>
    <w:rsid w:val="00E41850"/>
    <w:rsid w:val="00E535C4"/>
    <w:rsid w:val="00E6377B"/>
    <w:rsid w:val="00E638C4"/>
    <w:rsid w:val="00E63FB3"/>
    <w:rsid w:val="00E76FE1"/>
    <w:rsid w:val="00E77360"/>
    <w:rsid w:val="00E829F4"/>
    <w:rsid w:val="00E902AF"/>
    <w:rsid w:val="00E967A5"/>
    <w:rsid w:val="00E96C3E"/>
    <w:rsid w:val="00EB4552"/>
    <w:rsid w:val="00EB67E8"/>
    <w:rsid w:val="00EC5A1D"/>
    <w:rsid w:val="00ED02A1"/>
    <w:rsid w:val="00ED1B91"/>
    <w:rsid w:val="00ED4B37"/>
    <w:rsid w:val="00ED4F7F"/>
    <w:rsid w:val="00EE4006"/>
    <w:rsid w:val="00EE7D04"/>
    <w:rsid w:val="00F00DE8"/>
    <w:rsid w:val="00F05EEF"/>
    <w:rsid w:val="00F07161"/>
    <w:rsid w:val="00F121BD"/>
    <w:rsid w:val="00F224EB"/>
    <w:rsid w:val="00F25234"/>
    <w:rsid w:val="00F253E3"/>
    <w:rsid w:val="00F26127"/>
    <w:rsid w:val="00F26F8B"/>
    <w:rsid w:val="00F310EA"/>
    <w:rsid w:val="00F3162C"/>
    <w:rsid w:val="00F36C2F"/>
    <w:rsid w:val="00F42724"/>
    <w:rsid w:val="00F45634"/>
    <w:rsid w:val="00F56CE9"/>
    <w:rsid w:val="00F66C94"/>
    <w:rsid w:val="00F72232"/>
    <w:rsid w:val="00F73F2A"/>
    <w:rsid w:val="00F756A1"/>
    <w:rsid w:val="00F82120"/>
    <w:rsid w:val="00F82B0E"/>
    <w:rsid w:val="00F8374D"/>
    <w:rsid w:val="00FA131C"/>
    <w:rsid w:val="00FA283B"/>
    <w:rsid w:val="00FA5AF5"/>
    <w:rsid w:val="00FA7D45"/>
    <w:rsid w:val="00FB06C2"/>
    <w:rsid w:val="00FB3C2C"/>
    <w:rsid w:val="00FB7ED0"/>
    <w:rsid w:val="00FC118D"/>
    <w:rsid w:val="00FC2F54"/>
    <w:rsid w:val="00FC39D4"/>
    <w:rsid w:val="00FC6818"/>
    <w:rsid w:val="00FD5D05"/>
    <w:rsid w:val="00FE2FC1"/>
    <w:rsid w:val="00FE3884"/>
    <w:rsid w:val="00FE4919"/>
    <w:rsid w:val="00FE570D"/>
    <w:rsid w:val="00FE5CD8"/>
    <w:rsid w:val="00FE74FC"/>
    <w:rsid w:val="00FF0395"/>
    <w:rsid w:val="00FF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D2146"/>
    <w:pPr>
      <w:tabs>
        <w:tab w:val="center" w:pos="4153"/>
        <w:tab w:val="right" w:pos="8306"/>
      </w:tabs>
      <w:snapToGrid w:val="0"/>
      <w:jc w:val="left"/>
    </w:pPr>
    <w:rPr>
      <w:sz w:val="18"/>
      <w:szCs w:val="18"/>
    </w:rPr>
  </w:style>
  <w:style w:type="character" w:customStyle="1" w:styleId="Char">
    <w:name w:val="页脚 Char"/>
    <w:basedOn w:val="a0"/>
    <w:link w:val="a3"/>
    <w:rsid w:val="004D2146"/>
    <w:rPr>
      <w:rFonts w:ascii="Times New Roman" w:eastAsia="宋体" w:hAnsi="Times New Roman" w:cs="Times New Roman"/>
      <w:sz w:val="18"/>
      <w:szCs w:val="18"/>
    </w:rPr>
  </w:style>
  <w:style w:type="character" w:styleId="a4">
    <w:name w:val="page number"/>
    <w:basedOn w:val="a0"/>
    <w:rsid w:val="004D2146"/>
  </w:style>
  <w:style w:type="paragraph" w:styleId="a5">
    <w:name w:val="Normal (Web)"/>
    <w:basedOn w:val="a"/>
    <w:rsid w:val="004D2146"/>
    <w:pPr>
      <w:widowControl/>
      <w:spacing w:before="100" w:beforeAutospacing="1" w:after="100" w:afterAutospacing="1"/>
      <w:jc w:val="left"/>
    </w:pPr>
    <w:rPr>
      <w:rFonts w:ascii="宋体" w:hAnsi="宋体" w:cs="宋体"/>
      <w:kern w:val="0"/>
      <w:sz w:val="24"/>
      <w:szCs w:val="24"/>
    </w:rPr>
  </w:style>
  <w:style w:type="paragraph" w:styleId="a6">
    <w:name w:val="List Paragraph"/>
    <w:basedOn w:val="a"/>
    <w:qFormat/>
    <w:rsid w:val="004D2146"/>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D2146"/>
    <w:pPr>
      <w:tabs>
        <w:tab w:val="center" w:pos="4153"/>
        <w:tab w:val="right" w:pos="8306"/>
      </w:tabs>
      <w:snapToGrid w:val="0"/>
      <w:jc w:val="left"/>
    </w:pPr>
    <w:rPr>
      <w:sz w:val="18"/>
      <w:szCs w:val="18"/>
    </w:rPr>
  </w:style>
  <w:style w:type="character" w:customStyle="1" w:styleId="Char">
    <w:name w:val="页脚 Char"/>
    <w:basedOn w:val="a0"/>
    <w:link w:val="a3"/>
    <w:rsid w:val="004D2146"/>
    <w:rPr>
      <w:rFonts w:ascii="Times New Roman" w:eastAsia="宋体" w:hAnsi="Times New Roman" w:cs="Times New Roman"/>
      <w:sz w:val="18"/>
      <w:szCs w:val="18"/>
    </w:rPr>
  </w:style>
  <w:style w:type="character" w:styleId="a4">
    <w:name w:val="page number"/>
    <w:basedOn w:val="a0"/>
    <w:rsid w:val="004D2146"/>
  </w:style>
  <w:style w:type="paragraph" w:styleId="a5">
    <w:name w:val="Normal (Web)"/>
    <w:basedOn w:val="a"/>
    <w:rsid w:val="004D2146"/>
    <w:pPr>
      <w:widowControl/>
      <w:spacing w:before="100" w:beforeAutospacing="1" w:after="100" w:afterAutospacing="1"/>
      <w:jc w:val="left"/>
    </w:pPr>
    <w:rPr>
      <w:rFonts w:ascii="宋体" w:hAnsi="宋体" w:cs="宋体"/>
      <w:kern w:val="0"/>
      <w:sz w:val="24"/>
      <w:szCs w:val="24"/>
    </w:rPr>
  </w:style>
  <w:style w:type="paragraph" w:styleId="a6">
    <w:name w:val="List Paragraph"/>
    <w:basedOn w:val="a"/>
    <w:qFormat/>
    <w:rsid w:val="004D214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1539</Words>
  <Characters>8774</Characters>
  <Application>Microsoft Office Word</Application>
  <DocSecurity>0</DocSecurity>
  <Lines>73</Lines>
  <Paragraphs>20</Paragraphs>
  <ScaleCrop>false</ScaleCrop>
  <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2015-10-22T08:44:00Z</dcterms:created>
  <dcterms:modified xsi:type="dcterms:W3CDTF">2015-10-22T08:44:00Z</dcterms:modified>
</cp:coreProperties>
</file>