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CB5" w:rsidRDefault="00330041">
      <w:pPr>
        <w:jc w:val="center"/>
        <w:rPr>
          <w:rFonts w:ascii="黑体" w:eastAsia="黑体" w:hAnsi="宋体"/>
          <w:b/>
          <w:bCs/>
          <w:spacing w:val="20"/>
          <w:w w:val="105"/>
          <w:sz w:val="52"/>
          <w:szCs w:val="52"/>
        </w:rPr>
      </w:pPr>
      <w:r>
        <w:rPr>
          <w:rFonts w:ascii="黑体" w:eastAsia="黑体" w:hAnsi="宋体" w:hint="eastAsia"/>
          <w:b/>
          <w:bCs/>
          <w:spacing w:val="20"/>
          <w:w w:val="105"/>
          <w:sz w:val="52"/>
          <w:szCs w:val="52"/>
        </w:rPr>
        <w:t>产品质量监督抽查实施细则</w:t>
      </w:r>
    </w:p>
    <w:p w:rsidR="00F95CB5" w:rsidRDefault="00F95CB5">
      <w:pPr>
        <w:rPr>
          <w:rFonts w:ascii="黑体" w:eastAsia="黑体" w:hAnsi="宋体"/>
          <w:b/>
          <w:bCs/>
          <w:spacing w:val="20"/>
          <w:w w:val="105"/>
          <w:sz w:val="52"/>
          <w:szCs w:val="52"/>
        </w:rPr>
      </w:pPr>
    </w:p>
    <w:p w:rsidR="00F95CB5" w:rsidRDefault="00F95CB5">
      <w:pPr>
        <w:rPr>
          <w:rFonts w:ascii="宋体" w:hAnsi="宋体"/>
          <w:b/>
          <w:bCs/>
          <w:szCs w:val="21"/>
        </w:rPr>
      </w:pPr>
      <w:r>
        <w:rPr>
          <w:rFonts w:ascii="宋体" w:hAnsi="宋体"/>
          <w:b/>
          <w:bCs/>
          <w:szCs w:val="21"/>
        </w:rPr>
        <w:pict>
          <v:line id="_x0000_s1026" style="position:absolute;left:0;text-align:left;z-index:251658240" from="0,0" to="423pt,0" o:gfxdata="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6Shv0AAAAAIBAAAPAAAAAAAAAAEAIAAA&#10;ACIAAABkcnMvZG93bnJldi54bWxQSwECFAAUAAAACACHTuJAUWOzktsBAACXAwAADgAAAAAAAAAB&#10;ACAAAAAfAQAAZHJzL2Uyb0RvYy54bWxQSwUGAAAAAAYABgBZAQAAbAUAAAAA&#10;" strokecolor="#800008" strokeweight="1pt"/>
        </w:pict>
      </w:r>
    </w:p>
    <w:p w:rsidR="00F95CB5" w:rsidRDefault="00F95CB5">
      <w:pPr>
        <w:jc w:val="center"/>
        <w:rPr>
          <w:b/>
          <w:bCs/>
        </w:rPr>
      </w:pPr>
    </w:p>
    <w:p w:rsidR="00F95CB5" w:rsidRDefault="00F95CB5">
      <w:pPr>
        <w:jc w:val="center"/>
        <w:rPr>
          <w:b/>
          <w:bCs/>
        </w:rPr>
      </w:pPr>
    </w:p>
    <w:p w:rsidR="00F95CB5" w:rsidRDefault="00F95CB5">
      <w:pPr>
        <w:jc w:val="center"/>
        <w:rPr>
          <w:b/>
          <w:bCs/>
        </w:rPr>
      </w:pPr>
    </w:p>
    <w:p w:rsidR="00F95CB5" w:rsidRDefault="00F95CB5">
      <w:pPr>
        <w:jc w:val="center"/>
        <w:rPr>
          <w:b/>
          <w:bCs/>
        </w:rPr>
      </w:pPr>
    </w:p>
    <w:p w:rsidR="00F95CB5" w:rsidRDefault="00F95CB5">
      <w:pPr>
        <w:jc w:val="center"/>
        <w:rPr>
          <w:b/>
          <w:bCs/>
        </w:rPr>
      </w:pPr>
    </w:p>
    <w:p w:rsidR="00F95CB5" w:rsidRDefault="00F95CB5">
      <w:pPr>
        <w:jc w:val="center"/>
        <w:rPr>
          <w:b/>
          <w:bCs/>
        </w:rPr>
      </w:pPr>
    </w:p>
    <w:p w:rsidR="00F95CB5" w:rsidRDefault="00F95CB5">
      <w:pPr>
        <w:jc w:val="center"/>
        <w:rPr>
          <w:b/>
          <w:bCs/>
        </w:rPr>
      </w:pPr>
    </w:p>
    <w:p w:rsidR="00F95CB5" w:rsidRDefault="00F95CB5">
      <w:pPr>
        <w:jc w:val="center"/>
        <w:rPr>
          <w:b/>
          <w:bCs/>
        </w:rPr>
      </w:pPr>
    </w:p>
    <w:p w:rsidR="00F95CB5" w:rsidRDefault="00330041">
      <w:pPr>
        <w:jc w:val="center"/>
        <w:rPr>
          <w:rFonts w:ascii="黑体" w:eastAsia="黑体" w:hAnsi="宋体"/>
          <w:b/>
          <w:bCs/>
          <w:sz w:val="44"/>
          <w:szCs w:val="44"/>
        </w:rPr>
      </w:pPr>
      <w:r>
        <w:rPr>
          <w:rFonts w:ascii="黑体" w:eastAsia="黑体" w:hAnsi="宋体" w:hint="eastAsia"/>
          <w:b/>
          <w:bCs/>
          <w:sz w:val="44"/>
          <w:szCs w:val="44"/>
        </w:rPr>
        <w:t>人造板</w:t>
      </w:r>
    </w:p>
    <w:p w:rsidR="00F95CB5" w:rsidRDefault="00F95CB5">
      <w:pPr>
        <w:jc w:val="center"/>
        <w:rPr>
          <w:b/>
          <w:bCs/>
        </w:rPr>
      </w:pPr>
    </w:p>
    <w:p w:rsidR="00F95CB5" w:rsidRDefault="00F95CB5">
      <w:pPr>
        <w:jc w:val="center"/>
        <w:rPr>
          <w:b/>
          <w:bCs/>
        </w:rPr>
      </w:pPr>
    </w:p>
    <w:p w:rsidR="00F95CB5" w:rsidRDefault="00F95CB5">
      <w:pPr>
        <w:jc w:val="center"/>
        <w:rPr>
          <w:b/>
          <w:bCs/>
        </w:rPr>
      </w:pPr>
    </w:p>
    <w:p w:rsidR="00F95CB5" w:rsidRDefault="00F95CB5">
      <w:pPr>
        <w:jc w:val="center"/>
        <w:rPr>
          <w:b/>
          <w:bCs/>
        </w:rPr>
      </w:pPr>
    </w:p>
    <w:p w:rsidR="00F95CB5" w:rsidRDefault="00F95CB5">
      <w:pPr>
        <w:jc w:val="center"/>
        <w:rPr>
          <w:b/>
          <w:bCs/>
        </w:rPr>
      </w:pPr>
    </w:p>
    <w:p w:rsidR="00F95CB5" w:rsidRDefault="00F95CB5">
      <w:pPr>
        <w:jc w:val="center"/>
        <w:rPr>
          <w:b/>
          <w:bCs/>
        </w:rPr>
      </w:pPr>
    </w:p>
    <w:p w:rsidR="00F95CB5" w:rsidRDefault="00F95CB5">
      <w:pPr>
        <w:jc w:val="center"/>
        <w:rPr>
          <w:b/>
          <w:bCs/>
        </w:rPr>
      </w:pPr>
    </w:p>
    <w:p w:rsidR="00F95CB5" w:rsidRDefault="00F95CB5">
      <w:pPr>
        <w:jc w:val="center"/>
        <w:rPr>
          <w:b/>
          <w:bCs/>
        </w:rPr>
      </w:pPr>
    </w:p>
    <w:p w:rsidR="00F95CB5" w:rsidRDefault="00F95CB5">
      <w:pPr>
        <w:jc w:val="center"/>
        <w:rPr>
          <w:b/>
          <w:bCs/>
        </w:rPr>
      </w:pPr>
    </w:p>
    <w:p w:rsidR="00F95CB5" w:rsidRDefault="00F95CB5">
      <w:pPr>
        <w:jc w:val="center"/>
        <w:rPr>
          <w:b/>
          <w:bCs/>
        </w:rPr>
      </w:pPr>
    </w:p>
    <w:p w:rsidR="00F95CB5" w:rsidRDefault="00F95CB5">
      <w:pPr>
        <w:pStyle w:val="1"/>
      </w:pPr>
    </w:p>
    <w:p w:rsidR="00F95CB5" w:rsidRDefault="00F95CB5">
      <w:pPr>
        <w:jc w:val="center"/>
        <w:rPr>
          <w:b/>
          <w:bCs/>
        </w:rPr>
      </w:pPr>
    </w:p>
    <w:p w:rsidR="00F95CB5" w:rsidRDefault="00F95CB5">
      <w:pPr>
        <w:jc w:val="center"/>
        <w:rPr>
          <w:b/>
          <w:bCs/>
        </w:rPr>
      </w:pPr>
    </w:p>
    <w:p w:rsidR="00F95CB5" w:rsidRDefault="00F95CB5">
      <w:pPr>
        <w:jc w:val="center"/>
        <w:rPr>
          <w:b/>
          <w:bCs/>
        </w:rPr>
      </w:pPr>
    </w:p>
    <w:p w:rsidR="00F95CB5" w:rsidRDefault="00330041">
      <w:pPr>
        <w:ind w:firstLineChars="50" w:firstLine="141"/>
        <w:rPr>
          <w:rFonts w:ascii="黑体" w:eastAsia="黑体" w:hAnsi="宋体"/>
          <w:b/>
          <w:bCs/>
          <w:sz w:val="28"/>
          <w:szCs w:val="28"/>
        </w:rPr>
      </w:pPr>
      <w:r>
        <w:rPr>
          <w:rFonts w:ascii="黑体" w:eastAsia="黑体" w:hAnsi="宋体" w:hint="eastAsia"/>
          <w:b/>
          <w:bCs/>
          <w:sz w:val="28"/>
          <w:szCs w:val="28"/>
        </w:rPr>
        <w:t xml:space="preserve">                 </w:t>
      </w:r>
    </w:p>
    <w:p w:rsidR="00F95CB5" w:rsidRDefault="00F95CB5">
      <w:pPr>
        <w:rPr>
          <w:b/>
          <w:bCs/>
          <w:u w:val="single"/>
        </w:rPr>
      </w:pPr>
      <w:r>
        <w:rPr>
          <w:b/>
          <w:bCs/>
          <w:u w:val="single"/>
        </w:rPr>
        <w:pict>
          <v:line id="_x0000_s1035" style="position:absolute;left:0;text-align:left;z-index:251659264" from="0,0" to="414pt,0" o:gfxdata="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RIa50AAAAAIBAAAPAAAAAAAAAAEAIAAA&#10;ACIAAABkcnMvZG93bnJldi54bWxQSwECFAAUAAAACACHTuJAagUvAtsBAACXAwAADgAAAAAAAAAB&#10;ACAAAAAfAQAAZHJzL2Uyb0RvYy54bWxQSwUGAAAAAAYABgBZAQAAbAUAAAAA&#10;" strokecolor="#800008" strokeweight="1pt"/>
        </w:pict>
      </w:r>
    </w:p>
    <w:p w:rsidR="00F95CB5" w:rsidRDefault="00330041">
      <w:pPr>
        <w:jc w:val="center"/>
        <w:rPr>
          <w:rFonts w:ascii="黑体" w:eastAsia="黑体"/>
          <w:b/>
          <w:bCs/>
          <w:w w:val="148"/>
          <w:sz w:val="36"/>
          <w:szCs w:val="36"/>
        </w:rPr>
      </w:pPr>
      <w:r>
        <w:rPr>
          <w:rFonts w:ascii="黑体" w:eastAsia="黑体" w:hint="eastAsia"/>
          <w:b/>
          <w:bCs/>
          <w:w w:val="148"/>
          <w:sz w:val="36"/>
          <w:szCs w:val="36"/>
        </w:rPr>
        <w:t>海</w:t>
      </w:r>
      <w:r>
        <w:rPr>
          <w:rFonts w:ascii="黑体" w:eastAsia="黑体" w:hint="eastAsia"/>
          <w:b/>
          <w:bCs/>
          <w:w w:val="148"/>
          <w:sz w:val="36"/>
          <w:szCs w:val="36"/>
        </w:rPr>
        <w:t>南省市场监督管理局</w:t>
      </w:r>
    </w:p>
    <w:p w:rsidR="00F95CB5" w:rsidRDefault="00F95CB5" w:rsidP="003821D1">
      <w:pPr>
        <w:pStyle w:val="1"/>
        <w:ind w:firstLine="1072"/>
        <w:rPr>
          <w:rFonts w:ascii="黑体" w:eastAsia="黑体"/>
          <w:b/>
          <w:bCs/>
          <w:w w:val="148"/>
          <w:sz w:val="36"/>
          <w:szCs w:val="36"/>
        </w:rPr>
      </w:pPr>
    </w:p>
    <w:p w:rsidR="00F95CB5" w:rsidRDefault="00F95CB5" w:rsidP="003821D1">
      <w:pPr>
        <w:pStyle w:val="1"/>
        <w:ind w:firstLine="1072"/>
        <w:rPr>
          <w:rFonts w:ascii="黑体" w:eastAsia="黑体"/>
          <w:b/>
          <w:bCs/>
          <w:w w:val="148"/>
          <w:sz w:val="36"/>
          <w:szCs w:val="36"/>
        </w:rPr>
      </w:pPr>
    </w:p>
    <w:p w:rsidR="00F95CB5" w:rsidRDefault="00F95CB5">
      <w:pPr>
        <w:jc w:val="center"/>
        <w:rPr>
          <w:rFonts w:ascii="黑体" w:eastAsia="黑体" w:hAnsi="宋体"/>
          <w:b/>
          <w:bCs/>
          <w:sz w:val="32"/>
          <w:szCs w:val="32"/>
        </w:rPr>
      </w:pPr>
    </w:p>
    <w:p w:rsidR="00F95CB5" w:rsidRDefault="00F95CB5" w:rsidP="003821D1">
      <w:pPr>
        <w:pStyle w:val="1"/>
        <w:ind w:firstLine="643"/>
        <w:rPr>
          <w:rFonts w:ascii="黑体" w:eastAsia="黑体" w:hAnsi="宋体"/>
          <w:b/>
          <w:bCs/>
          <w:sz w:val="32"/>
          <w:szCs w:val="32"/>
        </w:rPr>
      </w:pPr>
    </w:p>
    <w:p w:rsidR="00F95CB5" w:rsidRDefault="00F95CB5" w:rsidP="003821D1">
      <w:pPr>
        <w:pStyle w:val="1"/>
        <w:ind w:firstLine="643"/>
        <w:rPr>
          <w:rFonts w:ascii="黑体" w:eastAsia="黑体" w:hAnsi="宋体"/>
          <w:b/>
          <w:bCs/>
          <w:sz w:val="32"/>
          <w:szCs w:val="32"/>
        </w:rPr>
      </w:pPr>
    </w:p>
    <w:p w:rsidR="00F95CB5" w:rsidRDefault="003821D1">
      <w:pPr>
        <w:jc w:val="center"/>
        <w:rPr>
          <w:rFonts w:ascii="黑体" w:eastAsia="黑体" w:hAnsi="宋体"/>
          <w:b/>
          <w:bCs/>
          <w:sz w:val="32"/>
          <w:szCs w:val="32"/>
        </w:rPr>
      </w:pPr>
      <w:bookmarkStart w:id="0" w:name="_GoBack"/>
      <w:bookmarkEnd w:id="0"/>
      <w:r w:rsidRPr="003821D1">
        <w:rPr>
          <w:rFonts w:ascii="黑体" w:eastAsia="黑体" w:hAnsi="宋体" w:hint="eastAsia"/>
          <w:b/>
          <w:bCs/>
          <w:sz w:val="32"/>
          <w:szCs w:val="32"/>
        </w:rPr>
        <w:t>海南省人造板产品省级监督抽查实施细则</w:t>
      </w:r>
    </w:p>
    <w:p w:rsidR="00F95CB5" w:rsidRDefault="00F95CB5">
      <w:pPr>
        <w:snapToGrid w:val="0"/>
        <w:spacing w:line="440" w:lineRule="exact"/>
        <w:rPr>
          <w:rFonts w:ascii="黑体" w:eastAsia="黑体" w:hAnsi="宋体"/>
          <w:szCs w:val="21"/>
        </w:rPr>
      </w:pPr>
    </w:p>
    <w:p w:rsidR="00F95CB5" w:rsidRDefault="00330041">
      <w:pPr>
        <w:snapToGrid w:val="0"/>
        <w:spacing w:line="440" w:lineRule="exac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1 </w:t>
      </w:r>
      <w:r>
        <w:rPr>
          <w:rFonts w:asciiTheme="minorEastAsia" w:eastAsiaTheme="minorEastAsia" w:hAnsiTheme="minorEastAsia" w:cstheme="minorEastAsia" w:hint="eastAsia"/>
          <w:b/>
          <w:bCs/>
          <w:sz w:val="28"/>
          <w:szCs w:val="28"/>
        </w:rPr>
        <w:t>范围</w:t>
      </w:r>
    </w:p>
    <w:p w:rsidR="00F95CB5" w:rsidRDefault="00330041" w:rsidP="003821D1">
      <w:pPr>
        <w:snapToGrid w:val="0"/>
        <w:spacing w:line="440" w:lineRule="exact"/>
        <w:ind w:firstLineChars="192" w:firstLine="53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本规范适用于</w:t>
      </w:r>
      <w:r>
        <w:rPr>
          <w:rFonts w:asciiTheme="minorEastAsia" w:eastAsiaTheme="minorEastAsia" w:hAnsiTheme="minorEastAsia" w:cstheme="minorEastAsia" w:hint="eastAsia"/>
          <w:sz w:val="28"/>
          <w:szCs w:val="28"/>
        </w:rPr>
        <w:t>人造板</w:t>
      </w:r>
      <w:r>
        <w:rPr>
          <w:rFonts w:asciiTheme="minorEastAsia" w:eastAsiaTheme="minorEastAsia" w:hAnsiTheme="minorEastAsia" w:cstheme="minorEastAsia" w:hint="eastAsia"/>
          <w:sz w:val="28"/>
          <w:szCs w:val="28"/>
        </w:rPr>
        <w:t>产品质量国家监督抽</w:t>
      </w:r>
      <w:proofErr w:type="gramStart"/>
      <w:r>
        <w:rPr>
          <w:rFonts w:asciiTheme="minorEastAsia" w:eastAsiaTheme="minorEastAsia" w:hAnsiTheme="minorEastAsia" w:cstheme="minorEastAsia" w:hint="eastAsia"/>
          <w:sz w:val="28"/>
          <w:szCs w:val="28"/>
        </w:rPr>
        <w:t>査</w:t>
      </w:r>
      <w:proofErr w:type="gramEnd"/>
      <w:r>
        <w:rPr>
          <w:rFonts w:asciiTheme="minorEastAsia" w:eastAsiaTheme="minorEastAsia" w:hAnsiTheme="minorEastAsia" w:cstheme="minorEastAsia" w:hint="eastAsia"/>
          <w:sz w:val="28"/>
          <w:szCs w:val="28"/>
        </w:rPr>
        <w:t>，针对特殊情况的国家监督专项抽查、县级以上地方质量技术监督部门组织的地方监督抽</w:t>
      </w:r>
      <w:proofErr w:type="gramStart"/>
      <w:r>
        <w:rPr>
          <w:rFonts w:asciiTheme="minorEastAsia" w:eastAsiaTheme="minorEastAsia" w:hAnsiTheme="minorEastAsia" w:cstheme="minorEastAsia" w:hint="eastAsia"/>
          <w:sz w:val="28"/>
          <w:szCs w:val="28"/>
        </w:rPr>
        <w:t>査</w:t>
      </w:r>
      <w:proofErr w:type="gramEnd"/>
      <w:r>
        <w:rPr>
          <w:rFonts w:asciiTheme="minorEastAsia" w:eastAsiaTheme="minorEastAsia" w:hAnsiTheme="minorEastAsia" w:cstheme="minorEastAsia" w:hint="eastAsia"/>
          <w:sz w:val="28"/>
          <w:szCs w:val="28"/>
        </w:rPr>
        <w:t>可参照执行。</w:t>
      </w:r>
      <w:r>
        <w:rPr>
          <w:rFonts w:asciiTheme="minorEastAsia" w:eastAsiaTheme="minorEastAsia" w:hAnsiTheme="minorEastAsia" w:cstheme="minorEastAsia" w:hint="eastAsia"/>
          <w:sz w:val="28"/>
          <w:szCs w:val="28"/>
        </w:rPr>
        <w:t>监督抽查产品范围包括细木工板、普通胶合板、实木地板、竹地板、浸渍纸层压木质地板。</w:t>
      </w:r>
      <w:r>
        <w:rPr>
          <w:rFonts w:asciiTheme="minorEastAsia" w:eastAsiaTheme="minorEastAsia" w:hAnsiTheme="minorEastAsia" w:cstheme="minorEastAsia" w:hint="eastAsia"/>
          <w:sz w:val="28"/>
          <w:szCs w:val="28"/>
        </w:rPr>
        <w:t>本规范内容包括产品分类、企业规模划分、检验依据、抽样、检验要求、判定原则</w:t>
      </w:r>
      <w:r>
        <w:rPr>
          <w:rFonts w:asciiTheme="minorEastAsia" w:eastAsiaTheme="minorEastAsia" w:hAnsiTheme="minorEastAsia" w:cstheme="minorEastAsia" w:hint="eastAsia"/>
          <w:sz w:val="28"/>
          <w:szCs w:val="28"/>
        </w:rPr>
        <w:t>及</w:t>
      </w:r>
      <w:r>
        <w:rPr>
          <w:rFonts w:asciiTheme="minorEastAsia" w:eastAsiaTheme="minorEastAsia" w:hAnsiTheme="minorEastAsia" w:cstheme="minorEastAsia" w:hint="eastAsia"/>
          <w:sz w:val="28"/>
          <w:szCs w:val="28"/>
        </w:rPr>
        <w:t>异议处理</w:t>
      </w:r>
      <w:r>
        <w:rPr>
          <w:rFonts w:asciiTheme="minorEastAsia" w:eastAsiaTheme="minorEastAsia" w:hAnsiTheme="minorEastAsia" w:cstheme="minorEastAsia" w:hint="eastAsia"/>
          <w:sz w:val="28"/>
          <w:szCs w:val="28"/>
        </w:rPr>
        <w:t>复检。</w:t>
      </w:r>
    </w:p>
    <w:p w:rsidR="00F95CB5" w:rsidRDefault="00330041">
      <w:pPr>
        <w:snapToGrid w:val="0"/>
        <w:spacing w:line="440" w:lineRule="exac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2  </w:t>
      </w:r>
      <w:r>
        <w:rPr>
          <w:rFonts w:asciiTheme="minorEastAsia" w:eastAsiaTheme="minorEastAsia" w:hAnsiTheme="minorEastAsia" w:cstheme="minorEastAsia" w:hint="eastAsia"/>
          <w:b/>
          <w:bCs/>
          <w:sz w:val="28"/>
          <w:szCs w:val="28"/>
        </w:rPr>
        <w:t>产品分类</w:t>
      </w:r>
    </w:p>
    <w:p w:rsidR="00F95CB5" w:rsidRDefault="00330041">
      <w:pPr>
        <w:snapToGrid w:val="0"/>
        <w:spacing w:line="44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2.1 </w:t>
      </w:r>
      <w:r>
        <w:rPr>
          <w:rFonts w:asciiTheme="minorEastAsia" w:eastAsiaTheme="minorEastAsia" w:hAnsiTheme="minorEastAsia" w:cstheme="minorEastAsia" w:hint="eastAsia"/>
          <w:sz w:val="28"/>
          <w:szCs w:val="28"/>
        </w:rPr>
        <w:t>产品分类及代码</w:t>
      </w:r>
    </w:p>
    <w:p w:rsidR="00F95CB5" w:rsidRDefault="00330041">
      <w:pPr>
        <w:snapToGrid w:val="0"/>
        <w:spacing w:line="440" w:lineRule="exact"/>
        <w:ind w:firstLine="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产品分类及代码见表</w:t>
      </w:r>
      <w:r>
        <w:rPr>
          <w:rFonts w:asciiTheme="minorEastAsia" w:eastAsiaTheme="minorEastAsia" w:hAnsiTheme="minorEastAsia" w:cstheme="minorEastAsia" w:hint="eastAsia"/>
          <w:sz w:val="28"/>
          <w:szCs w:val="28"/>
        </w:rPr>
        <w:t xml:space="preserve">1 </w:t>
      </w:r>
      <w:r>
        <w:rPr>
          <w:rFonts w:asciiTheme="minorEastAsia" w:eastAsiaTheme="minorEastAsia" w:hAnsiTheme="minorEastAsia" w:cstheme="minorEastAsia" w:hint="eastAsia"/>
          <w:sz w:val="28"/>
          <w:szCs w:val="28"/>
        </w:rPr>
        <w:t>。</w:t>
      </w:r>
    </w:p>
    <w:p w:rsidR="00F95CB5" w:rsidRDefault="00330041">
      <w:pPr>
        <w:snapToGrid w:val="0"/>
        <w:spacing w:line="440" w:lineRule="exact"/>
        <w:ind w:firstLine="420"/>
        <w:jc w:val="center"/>
        <w:rPr>
          <w:rFonts w:ascii="宋体" w:hAnsi="宋体"/>
          <w:szCs w:val="21"/>
        </w:rPr>
      </w:pPr>
      <w:r>
        <w:rPr>
          <w:rFonts w:ascii="宋体" w:hAnsi="宋体" w:hint="eastAsia"/>
          <w:b/>
          <w:bCs/>
          <w:szCs w:val="21"/>
        </w:rPr>
        <w:t>表</w:t>
      </w:r>
      <w:r>
        <w:rPr>
          <w:rFonts w:ascii="宋体" w:hAnsi="宋体" w:hint="eastAsia"/>
          <w:b/>
          <w:bCs/>
          <w:szCs w:val="21"/>
        </w:rPr>
        <w:t xml:space="preserve">1  </w:t>
      </w:r>
      <w:r>
        <w:rPr>
          <w:rFonts w:ascii="宋体" w:hAnsi="宋体" w:hint="eastAsia"/>
          <w:b/>
          <w:bCs/>
          <w:szCs w:val="21"/>
        </w:rPr>
        <w:t>产品分类及代码</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2394"/>
        <w:gridCol w:w="1985"/>
        <w:gridCol w:w="2749"/>
      </w:tblGrid>
      <w:tr w:rsidR="00F95CB5">
        <w:trPr>
          <w:jc w:val="center"/>
        </w:trPr>
        <w:tc>
          <w:tcPr>
            <w:tcW w:w="1241" w:type="dxa"/>
            <w:vAlign w:val="center"/>
          </w:tcPr>
          <w:p w:rsidR="00F95CB5" w:rsidRDefault="00330041">
            <w:pPr>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产品分类</w:t>
            </w:r>
          </w:p>
        </w:tc>
        <w:tc>
          <w:tcPr>
            <w:tcW w:w="2394" w:type="dxa"/>
            <w:vAlign w:val="center"/>
          </w:tcPr>
          <w:p w:rsidR="00F95CB5" w:rsidRDefault="00330041">
            <w:pPr>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一级分类</w:t>
            </w:r>
          </w:p>
        </w:tc>
        <w:tc>
          <w:tcPr>
            <w:tcW w:w="1985" w:type="dxa"/>
            <w:vAlign w:val="center"/>
          </w:tcPr>
          <w:p w:rsidR="00F95CB5" w:rsidRDefault="00330041">
            <w:pPr>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二级分类</w:t>
            </w:r>
          </w:p>
        </w:tc>
        <w:tc>
          <w:tcPr>
            <w:tcW w:w="2749" w:type="dxa"/>
            <w:vAlign w:val="center"/>
          </w:tcPr>
          <w:p w:rsidR="00F95CB5" w:rsidRDefault="00330041">
            <w:pPr>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三级分类</w:t>
            </w:r>
          </w:p>
        </w:tc>
      </w:tr>
      <w:tr w:rsidR="00F95CB5">
        <w:trPr>
          <w:jc w:val="center"/>
        </w:trPr>
        <w:tc>
          <w:tcPr>
            <w:tcW w:w="1241" w:type="dxa"/>
            <w:vAlign w:val="center"/>
          </w:tcPr>
          <w:p w:rsidR="00F95CB5" w:rsidRDefault="00330041">
            <w:pPr>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分类代码</w:t>
            </w:r>
          </w:p>
        </w:tc>
        <w:tc>
          <w:tcPr>
            <w:tcW w:w="2394" w:type="dxa"/>
            <w:vAlign w:val="center"/>
          </w:tcPr>
          <w:p w:rsidR="00F95CB5" w:rsidRDefault="0033004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985" w:type="dxa"/>
            <w:vAlign w:val="center"/>
          </w:tcPr>
          <w:p w:rsidR="00F95CB5" w:rsidRDefault="00330041">
            <w:pPr>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06</w:t>
            </w:r>
          </w:p>
        </w:tc>
        <w:tc>
          <w:tcPr>
            <w:tcW w:w="2749" w:type="dxa"/>
            <w:vAlign w:val="center"/>
          </w:tcPr>
          <w:p w:rsidR="00F95CB5" w:rsidRDefault="00330041">
            <w:pPr>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F95CB5">
        <w:trPr>
          <w:jc w:val="center"/>
        </w:trPr>
        <w:tc>
          <w:tcPr>
            <w:tcW w:w="1241" w:type="dxa"/>
            <w:vAlign w:val="center"/>
          </w:tcPr>
          <w:p w:rsidR="00F95CB5" w:rsidRDefault="00330041">
            <w:pPr>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分类名称</w:t>
            </w:r>
          </w:p>
        </w:tc>
        <w:tc>
          <w:tcPr>
            <w:tcW w:w="2394" w:type="dxa"/>
            <w:vAlign w:val="center"/>
          </w:tcPr>
          <w:p w:rsidR="00F95CB5" w:rsidRDefault="00330041">
            <w:pPr>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建材</w:t>
            </w:r>
          </w:p>
        </w:tc>
        <w:tc>
          <w:tcPr>
            <w:tcW w:w="1985" w:type="dxa"/>
            <w:vAlign w:val="center"/>
          </w:tcPr>
          <w:p w:rsidR="00F95CB5" w:rsidRDefault="00330041">
            <w:pPr>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人造板</w:t>
            </w:r>
          </w:p>
        </w:tc>
        <w:tc>
          <w:tcPr>
            <w:tcW w:w="2749" w:type="dxa"/>
            <w:vAlign w:val="center"/>
          </w:tcPr>
          <w:p w:rsidR="00F95CB5" w:rsidRDefault="00330041">
            <w:pPr>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bl>
    <w:p w:rsidR="00F95CB5" w:rsidRDefault="00330041">
      <w:pPr>
        <w:snapToGrid w:val="0"/>
        <w:spacing w:line="44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2.2  </w:t>
      </w:r>
      <w:r>
        <w:rPr>
          <w:rFonts w:asciiTheme="minorEastAsia" w:eastAsiaTheme="minorEastAsia" w:hAnsiTheme="minorEastAsia" w:cstheme="minorEastAsia" w:hint="eastAsia"/>
          <w:sz w:val="28"/>
          <w:szCs w:val="28"/>
        </w:rPr>
        <w:t>产品种类</w:t>
      </w:r>
    </w:p>
    <w:p w:rsidR="00F95CB5" w:rsidRDefault="00330041">
      <w:pPr>
        <w:snapToGrid w:val="0"/>
        <w:spacing w:line="4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细木工板可以按照结构或用途等不同分类方法分成多个种类，本规范规定的细木工板</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俗称大芯板</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是</w:t>
      </w:r>
      <w:r>
        <w:rPr>
          <w:rFonts w:asciiTheme="minorEastAsia" w:eastAsiaTheme="minorEastAsia" w:hAnsiTheme="minorEastAsia" w:cstheme="minorEastAsia" w:hint="eastAsia"/>
          <w:sz w:val="28"/>
          <w:szCs w:val="28"/>
          <w:highlight w:val="red"/>
        </w:rPr>
        <w:t>GB/T5849-2016</w:t>
      </w:r>
      <w:r>
        <w:rPr>
          <w:rFonts w:asciiTheme="minorEastAsia" w:eastAsiaTheme="minorEastAsia" w:hAnsiTheme="minorEastAsia" w:cstheme="minorEastAsia" w:hint="eastAsia"/>
          <w:sz w:val="28"/>
          <w:szCs w:val="28"/>
        </w:rPr>
        <w:t>中</w:t>
      </w:r>
      <w:r>
        <w:rPr>
          <w:rFonts w:asciiTheme="minorEastAsia" w:eastAsiaTheme="minorEastAsia" w:hAnsiTheme="minorEastAsia" w:cstheme="minorEastAsia" w:hint="eastAsia"/>
          <w:sz w:val="28"/>
          <w:szCs w:val="28"/>
        </w:rPr>
        <w:t>4.2</w:t>
      </w:r>
      <w:r>
        <w:rPr>
          <w:rFonts w:asciiTheme="minorEastAsia" w:eastAsiaTheme="minorEastAsia" w:hAnsiTheme="minorEastAsia" w:cstheme="minorEastAsia" w:hint="eastAsia"/>
          <w:sz w:val="28"/>
          <w:szCs w:val="28"/>
        </w:rPr>
        <w:t>定义的细木工板；</w:t>
      </w:r>
    </w:p>
    <w:p w:rsidR="00F95CB5" w:rsidRDefault="00330041">
      <w:pPr>
        <w:snapToGrid w:val="0"/>
        <w:spacing w:line="4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胶合板可以按照结构或用途等不同分类方法分成多个种类，例如混凝土模板用胶合板、成型胶合板等等，本规范规定的胶合板</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俗称木夹板</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是</w:t>
      </w:r>
      <w:r>
        <w:rPr>
          <w:rFonts w:asciiTheme="minorEastAsia" w:eastAsiaTheme="minorEastAsia" w:hAnsiTheme="minorEastAsia" w:cstheme="minorEastAsia" w:hint="eastAsia"/>
          <w:sz w:val="28"/>
          <w:szCs w:val="28"/>
        </w:rPr>
        <w:t>GB/T9846-2015</w:t>
      </w:r>
      <w:r>
        <w:rPr>
          <w:rFonts w:asciiTheme="minorEastAsia" w:eastAsiaTheme="minorEastAsia" w:hAnsiTheme="minorEastAsia" w:cstheme="minorEastAsia" w:hint="eastAsia"/>
          <w:sz w:val="28"/>
          <w:szCs w:val="28"/>
        </w:rPr>
        <w:t>中</w:t>
      </w:r>
      <w:r>
        <w:rPr>
          <w:rFonts w:asciiTheme="minorEastAsia" w:eastAsiaTheme="minorEastAsia" w:hAnsiTheme="minorEastAsia" w:cstheme="minorEastAsia" w:hint="eastAsia"/>
          <w:sz w:val="28"/>
          <w:szCs w:val="28"/>
        </w:rPr>
        <w:t>7.2</w:t>
      </w:r>
      <w:r>
        <w:rPr>
          <w:rFonts w:asciiTheme="minorEastAsia" w:eastAsiaTheme="minorEastAsia" w:hAnsiTheme="minorEastAsia" w:cstheme="minorEastAsia" w:hint="eastAsia"/>
          <w:sz w:val="28"/>
          <w:szCs w:val="28"/>
        </w:rPr>
        <w:t>定义的普通胶合板：</w:t>
      </w:r>
    </w:p>
    <w:p w:rsidR="00F95CB5" w:rsidRDefault="00330041">
      <w:pPr>
        <w:snapToGrid w:val="0"/>
        <w:spacing w:line="4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实木地板可以按照用途分成不同种类，例如体育馆用木质地板，本规范规定的实木地板是</w:t>
      </w:r>
      <w:r>
        <w:rPr>
          <w:rFonts w:asciiTheme="minorEastAsia" w:eastAsiaTheme="minorEastAsia" w:hAnsiTheme="minorEastAsia" w:cstheme="minorEastAsia" w:hint="eastAsia"/>
          <w:sz w:val="28"/>
          <w:szCs w:val="28"/>
        </w:rPr>
        <w:t>GB/T15036.1-2018</w:t>
      </w:r>
      <w:r>
        <w:rPr>
          <w:rFonts w:asciiTheme="minorEastAsia" w:eastAsiaTheme="minorEastAsia" w:hAnsiTheme="minorEastAsia" w:cstheme="minorEastAsia" w:hint="eastAsia"/>
          <w:sz w:val="28"/>
          <w:szCs w:val="28"/>
        </w:rPr>
        <w:t>中定义的实木地板；</w:t>
      </w:r>
    </w:p>
    <w:p w:rsidR="00F95CB5" w:rsidRDefault="00330041">
      <w:pPr>
        <w:snapToGrid w:val="0"/>
        <w:spacing w:line="4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竹地板可以按照结构分成多层胶合竹地板和单层</w:t>
      </w:r>
      <w:proofErr w:type="gramStart"/>
      <w:r>
        <w:rPr>
          <w:rFonts w:asciiTheme="minorEastAsia" w:eastAsiaTheme="minorEastAsia" w:hAnsiTheme="minorEastAsia" w:cstheme="minorEastAsia" w:hint="eastAsia"/>
          <w:sz w:val="28"/>
          <w:szCs w:val="28"/>
        </w:rPr>
        <w:t>侧拼竹地板</w:t>
      </w:r>
      <w:proofErr w:type="gramEnd"/>
      <w:r>
        <w:rPr>
          <w:rFonts w:asciiTheme="minorEastAsia" w:eastAsiaTheme="minorEastAsia" w:hAnsiTheme="minorEastAsia" w:cstheme="minorEastAsia" w:hint="eastAsia"/>
          <w:sz w:val="28"/>
          <w:szCs w:val="28"/>
        </w:rPr>
        <w:t>，本规范规定的是</w:t>
      </w:r>
      <w:r>
        <w:rPr>
          <w:rFonts w:asciiTheme="minorEastAsia" w:eastAsiaTheme="minorEastAsia" w:hAnsiTheme="minorEastAsia" w:cstheme="minorEastAsia" w:hint="eastAsia"/>
          <w:sz w:val="28"/>
          <w:szCs w:val="28"/>
        </w:rPr>
        <w:t>GB/T20240-2017</w:t>
      </w:r>
      <w:r>
        <w:rPr>
          <w:rFonts w:asciiTheme="minorEastAsia" w:eastAsiaTheme="minorEastAsia" w:hAnsiTheme="minorEastAsia" w:cstheme="minorEastAsia" w:hint="eastAsia"/>
          <w:sz w:val="28"/>
          <w:szCs w:val="28"/>
        </w:rPr>
        <w:t>中</w:t>
      </w:r>
      <w:r>
        <w:rPr>
          <w:rFonts w:asciiTheme="minorEastAsia" w:eastAsiaTheme="minorEastAsia" w:hAnsiTheme="minorEastAsia" w:cstheme="minorEastAsia" w:hint="eastAsia"/>
          <w:sz w:val="28"/>
          <w:szCs w:val="28"/>
        </w:rPr>
        <w:t>4.1</w:t>
      </w:r>
      <w:r>
        <w:rPr>
          <w:rFonts w:asciiTheme="minorEastAsia" w:eastAsiaTheme="minorEastAsia" w:hAnsiTheme="minorEastAsia" w:cstheme="minorEastAsia" w:hint="eastAsia"/>
          <w:sz w:val="28"/>
          <w:szCs w:val="28"/>
        </w:rPr>
        <w:t>定义的多层胶合竹地板；</w:t>
      </w:r>
    </w:p>
    <w:p w:rsidR="00F95CB5" w:rsidRDefault="00330041">
      <w:pPr>
        <w:snapToGrid w:val="0"/>
        <w:spacing w:line="4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本规范规定的浸渍纸层压木质地板</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俗称强化木地板</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是</w:t>
      </w:r>
      <w:r>
        <w:rPr>
          <w:rFonts w:asciiTheme="minorEastAsia" w:eastAsiaTheme="minorEastAsia" w:hAnsiTheme="minorEastAsia" w:cstheme="minorEastAsia" w:hint="eastAsia"/>
          <w:sz w:val="28"/>
          <w:szCs w:val="28"/>
        </w:rPr>
        <w:t>GB/T18102-20</w:t>
      </w:r>
      <w:r>
        <w:rPr>
          <w:rFonts w:asciiTheme="minorEastAsia" w:eastAsiaTheme="minorEastAsia" w:hAnsiTheme="minorEastAsia" w:cstheme="minorEastAsia" w:hint="eastAsia"/>
          <w:sz w:val="28"/>
          <w:szCs w:val="28"/>
        </w:rPr>
        <w:t>07</w:t>
      </w:r>
      <w:r>
        <w:rPr>
          <w:rFonts w:asciiTheme="minorEastAsia" w:eastAsiaTheme="minorEastAsia" w:hAnsiTheme="minorEastAsia" w:cstheme="minorEastAsia" w:hint="eastAsia"/>
          <w:sz w:val="28"/>
          <w:szCs w:val="28"/>
        </w:rPr>
        <w:t>中</w:t>
      </w:r>
      <w:r>
        <w:rPr>
          <w:rFonts w:asciiTheme="minorEastAsia" w:eastAsiaTheme="minorEastAsia" w:hAnsiTheme="minorEastAsia" w:cstheme="minorEastAsia" w:hint="eastAsia"/>
          <w:sz w:val="28"/>
          <w:szCs w:val="28"/>
        </w:rPr>
        <w:t>3.1</w:t>
      </w:r>
      <w:r>
        <w:rPr>
          <w:rFonts w:asciiTheme="minorEastAsia" w:eastAsiaTheme="minorEastAsia" w:hAnsiTheme="minorEastAsia" w:cstheme="minorEastAsia" w:hint="eastAsia"/>
          <w:sz w:val="28"/>
          <w:szCs w:val="28"/>
        </w:rPr>
        <w:t>的定义的浸渍纸层压木质地板。</w:t>
      </w:r>
    </w:p>
    <w:p w:rsidR="00F95CB5" w:rsidRDefault="00F95CB5" w:rsidP="003821D1">
      <w:pPr>
        <w:pStyle w:val="1"/>
        <w:ind w:firstLine="560"/>
        <w:rPr>
          <w:rFonts w:asciiTheme="minorEastAsia" w:eastAsiaTheme="minorEastAsia" w:hAnsiTheme="minorEastAsia" w:cstheme="minorEastAsia"/>
          <w:sz w:val="28"/>
          <w:szCs w:val="28"/>
        </w:rPr>
      </w:pPr>
    </w:p>
    <w:p w:rsidR="00F95CB5" w:rsidRDefault="00F95CB5" w:rsidP="003821D1">
      <w:pPr>
        <w:pStyle w:val="1"/>
        <w:ind w:firstLine="560"/>
        <w:rPr>
          <w:rFonts w:asciiTheme="minorEastAsia" w:eastAsiaTheme="minorEastAsia" w:hAnsiTheme="minorEastAsia" w:cstheme="minorEastAsia"/>
          <w:sz w:val="28"/>
          <w:szCs w:val="28"/>
        </w:rPr>
      </w:pPr>
    </w:p>
    <w:p w:rsidR="00F95CB5" w:rsidRDefault="00330041">
      <w:pPr>
        <w:snapToGrid w:val="0"/>
        <w:spacing w:line="44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lastRenderedPageBreak/>
        <w:t xml:space="preserve">3  </w:t>
      </w:r>
      <w:r>
        <w:rPr>
          <w:rFonts w:asciiTheme="minorEastAsia" w:eastAsiaTheme="minorEastAsia" w:hAnsiTheme="minorEastAsia" w:cstheme="minorEastAsia" w:hint="eastAsia"/>
          <w:b/>
          <w:bCs/>
          <w:sz w:val="28"/>
          <w:szCs w:val="28"/>
        </w:rPr>
        <w:t>企业规模划分</w:t>
      </w:r>
    </w:p>
    <w:p w:rsidR="00F95CB5" w:rsidRDefault="00330041">
      <w:pPr>
        <w:pStyle w:val="1"/>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根据人造板产品行业的实际情况，生产企业规模以具体人造板产品年销售额为标准划分为大中、小型企业。见下表</w:t>
      </w:r>
      <w:r>
        <w:rPr>
          <w:rFonts w:asciiTheme="minorEastAsia" w:eastAsiaTheme="minorEastAsia" w:hAnsiTheme="minorEastAsia" w:cstheme="minorEastAsia" w:hint="eastAsia"/>
          <w:sz w:val="28"/>
          <w:szCs w:val="28"/>
        </w:rPr>
        <w:t>2</w:t>
      </w:r>
    </w:p>
    <w:tbl>
      <w:tblPr>
        <w:tblStyle w:val="a3"/>
        <w:tblW w:w="8699" w:type="dxa"/>
        <w:jc w:val="center"/>
        <w:tblLayout w:type="fixed"/>
        <w:tblLook w:val="04A0"/>
      </w:tblPr>
      <w:tblGrid>
        <w:gridCol w:w="1049"/>
        <w:gridCol w:w="1487"/>
        <w:gridCol w:w="2013"/>
        <w:gridCol w:w="2637"/>
        <w:gridCol w:w="1513"/>
      </w:tblGrid>
      <w:tr w:rsidR="00F95CB5">
        <w:trPr>
          <w:jc w:val="center"/>
        </w:trPr>
        <w:tc>
          <w:tcPr>
            <w:tcW w:w="2536" w:type="dxa"/>
            <w:gridSpan w:val="2"/>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企业规模</w:t>
            </w:r>
          </w:p>
        </w:tc>
        <w:tc>
          <w:tcPr>
            <w:tcW w:w="2013"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大型</w:t>
            </w:r>
          </w:p>
        </w:tc>
        <w:tc>
          <w:tcPr>
            <w:tcW w:w="2637"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中型</w:t>
            </w:r>
          </w:p>
        </w:tc>
        <w:tc>
          <w:tcPr>
            <w:tcW w:w="1513"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小型</w:t>
            </w:r>
          </w:p>
        </w:tc>
      </w:tr>
      <w:tr w:rsidR="00F95CB5">
        <w:trPr>
          <w:jc w:val="center"/>
        </w:trPr>
        <w:tc>
          <w:tcPr>
            <w:tcW w:w="1049" w:type="dxa"/>
            <w:vMerge w:val="restart"/>
            <w:vAlign w:val="center"/>
          </w:tcPr>
          <w:p w:rsidR="00F95CB5" w:rsidRDefault="00330041">
            <w:pPr>
              <w:jc w:val="center"/>
            </w:pPr>
            <w:r>
              <w:rPr>
                <w:rFonts w:asciiTheme="minorEastAsia" w:eastAsiaTheme="minorEastAsia" w:hAnsiTheme="minorEastAsia" w:cstheme="minorEastAsia" w:hint="eastAsia"/>
                <w:sz w:val="28"/>
                <w:szCs w:val="28"/>
              </w:rPr>
              <w:t>销售额（万元）</w:t>
            </w:r>
          </w:p>
        </w:tc>
        <w:tc>
          <w:tcPr>
            <w:tcW w:w="1487"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细木工板</w:t>
            </w:r>
          </w:p>
        </w:tc>
        <w:tc>
          <w:tcPr>
            <w:tcW w:w="2013"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12500</w:t>
            </w:r>
          </w:p>
        </w:tc>
        <w:tc>
          <w:tcPr>
            <w:tcW w:w="2637"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5000</w:t>
            </w:r>
            <w:r>
              <w:rPr>
                <w:rFonts w:asciiTheme="minorEastAsia" w:eastAsiaTheme="minorEastAsia" w:hAnsiTheme="minorEastAsia" w:cstheme="minorEastAsia" w:hint="eastAsia"/>
                <w:sz w:val="28"/>
                <w:szCs w:val="28"/>
              </w:rPr>
              <w:t>且＜</w:t>
            </w:r>
            <w:r>
              <w:rPr>
                <w:rFonts w:asciiTheme="minorEastAsia" w:eastAsiaTheme="minorEastAsia" w:hAnsiTheme="minorEastAsia" w:cstheme="minorEastAsia" w:hint="eastAsia"/>
                <w:sz w:val="28"/>
                <w:szCs w:val="28"/>
              </w:rPr>
              <w:t>12500</w:t>
            </w:r>
          </w:p>
        </w:tc>
        <w:tc>
          <w:tcPr>
            <w:tcW w:w="1513"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5000</w:t>
            </w:r>
          </w:p>
        </w:tc>
      </w:tr>
      <w:tr w:rsidR="00F95CB5">
        <w:trPr>
          <w:jc w:val="center"/>
        </w:trPr>
        <w:tc>
          <w:tcPr>
            <w:tcW w:w="1049" w:type="dxa"/>
            <w:vMerge/>
            <w:vAlign w:val="center"/>
          </w:tcPr>
          <w:p w:rsidR="00F95CB5" w:rsidRDefault="00F95CB5" w:rsidP="003821D1">
            <w:pPr>
              <w:pStyle w:val="1"/>
              <w:ind w:firstLine="560"/>
              <w:jc w:val="center"/>
              <w:rPr>
                <w:rFonts w:asciiTheme="minorEastAsia" w:eastAsiaTheme="minorEastAsia" w:hAnsiTheme="minorEastAsia" w:cstheme="minorEastAsia"/>
                <w:sz w:val="28"/>
                <w:szCs w:val="28"/>
              </w:rPr>
            </w:pPr>
          </w:p>
        </w:tc>
        <w:tc>
          <w:tcPr>
            <w:tcW w:w="1487"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胶合板</w:t>
            </w:r>
          </w:p>
        </w:tc>
        <w:tc>
          <w:tcPr>
            <w:tcW w:w="2013"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12500</w:t>
            </w:r>
          </w:p>
        </w:tc>
        <w:tc>
          <w:tcPr>
            <w:tcW w:w="2637"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5000</w:t>
            </w:r>
            <w:r>
              <w:rPr>
                <w:rFonts w:asciiTheme="minorEastAsia" w:eastAsiaTheme="minorEastAsia" w:hAnsiTheme="minorEastAsia" w:cstheme="minorEastAsia" w:hint="eastAsia"/>
                <w:sz w:val="28"/>
                <w:szCs w:val="28"/>
              </w:rPr>
              <w:t>且＜</w:t>
            </w:r>
            <w:r>
              <w:rPr>
                <w:rFonts w:asciiTheme="minorEastAsia" w:eastAsiaTheme="minorEastAsia" w:hAnsiTheme="minorEastAsia" w:cstheme="minorEastAsia" w:hint="eastAsia"/>
                <w:sz w:val="28"/>
                <w:szCs w:val="28"/>
              </w:rPr>
              <w:t>12500</w:t>
            </w:r>
          </w:p>
        </w:tc>
        <w:tc>
          <w:tcPr>
            <w:tcW w:w="1513"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5000</w:t>
            </w:r>
          </w:p>
        </w:tc>
      </w:tr>
      <w:tr w:rsidR="00F95CB5">
        <w:trPr>
          <w:jc w:val="center"/>
        </w:trPr>
        <w:tc>
          <w:tcPr>
            <w:tcW w:w="1049" w:type="dxa"/>
            <w:vMerge/>
            <w:vAlign w:val="center"/>
          </w:tcPr>
          <w:p w:rsidR="00F95CB5" w:rsidRDefault="00F95CB5" w:rsidP="003821D1">
            <w:pPr>
              <w:pStyle w:val="1"/>
              <w:ind w:firstLine="560"/>
              <w:jc w:val="center"/>
              <w:rPr>
                <w:rFonts w:asciiTheme="minorEastAsia" w:eastAsiaTheme="minorEastAsia" w:hAnsiTheme="minorEastAsia" w:cstheme="minorEastAsia"/>
                <w:sz w:val="28"/>
                <w:szCs w:val="28"/>
              </w:rPr>
            </w:pPr>
          </w:p>
        </w:tc>
        <w:tc>
          <w:tcPr>
            <w:tcW w:w="1487"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实木地板</w:t>
            </w:r>
          </w:p>
        </w:tc>
        <w:tc>
          <w:tcPr>
            <w:tcW w:w="2013" w:type="dxa"/>
            <w:vAlign w:val="center"/>
          </w:tcPr>
          <w:p w:rsidR="00F95CB5" w:rsidRDefault="00330041">
            <w:pPr>
              <w:pStyle w:val="1"/>
              <w:tabs>
                <w:tab w:val="left" w:pos="242"/>
              </w:tabs>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20000</w:t>
            </w:r>
          </w:p>
        </w:tc>
        <w:tc>
          <w:tcPr>
            <w:tcW w:w="2637"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10000</w:t>
            </w:r>
            <w:r>
              <w:rPr>
                <w:rFonts w:asciiTheme="minorEastAsia" w:eastAsiaTheme="minorEastAsia" w:hAnsiTheme="minorEastAsia" w:cstheme="minorEastAsia" w:hint="eastAsia"/>
                <w:sz w:val="28"/>
                <w:szCs w:val="28"/>
              </w:rPr>
              <w:t>且＜</w:t>
            </w:r>
            <w:r>
              <w:rPr>
                <w:rFonts w:asciiTheme="minorEastAsia" w:eastAsiaTheme="minorEastAsia" w:hAnsiTheme="minorEastAsia" w:cstheme="minorEastAsia" w:hint="eastAsia"/>
                <w:sz w:val="28"/>
                <w:szCs w:val="28"/>
              </w:rPr>
              <w:t>20000</w:t>
            </w:r>
          </w:p>
        </w:tc>
        <w:tc>
          <w:tcPr>
            <w:tcW w:w="1513"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10000</w:t>
            </w:r>
          </w:p>
        </w:tc>
      </w:tr>
      <w:tr w:rsidR="00F95CB5">
        <w:trPr>
          <w:jc w:val="center"/>
        </w:trPr>
        <w:tc>
          <w:tcPr>
            <w:tcW w:w="1049" w:type="dxa"/>
            <w:vMerge/>
            <w:vAlign w:val="center"/>
          </w:tcPr>
          <w:p w:rsidR="00F95CB5" w:rsidRDefault="00F95CB5" w:rsidP="003821D1">
            <w:pPr>
              <w:pStyle w:val="1"/>
              <w:ind w:firstLine="560"/>
              <w:jc w:val="center"/>
              <w:rPr>
                <w:rFonts w:asciiTheme="minorEastAsia" w:eastAsiaTheme="minorEastAsia" w:hAnsiTheme="minorEastAsia" w:cstheme="minorEastAsia"/>
                <w:sz w:val="28"/>
                <w:szCs w:val="28"/>
              </w:rPr>
            </w:pPr>
          </w:p>
        </w:tc>
        <w:tc>
          <w:tcPr>
            <w:tcW w:w="1487"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竹地板</w:t>
            </w:r>
          </w:p>
        </w:tc>
        <w:tc>
          <w:tcPr>
            <w:tcW w:w="2013"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15000</w:t>
            </w:r>
          </w:p>
        </w:tc>
        <w:tc>
          <w:tcPr>
            <w:tcW w:w="2637"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7500</w:t>
            </w:r>
            <w:r>
              <w:rPr>
                <w:rFonts w:asciiTheme="minorEastAsia" w:eastAsiaTheme="minorEastAsia" w:hAnsiTheme="minorEastAsia" w:cstheme="minorEastAsia" w:hint="eastAsia"/>
                <w:sz w:val="28"/>
                <w:szCs w:val="28"/>
              </w:rPr>
              <w:t>且＜</w:t>
            </w:r>
            <w:r>
              <w:rPr>
                <w:rFonts w:asciiTheme="minorEastAsia" w:eastAsiaTheme="minorEastAsia" w:hAnsiTheme="minorEastAsia" w:cstheme="minorEastAsia" w:hint="eastAsia"/>
                <w:sz w:val="28"/>
                <w:szCs w:val="28"/>
              </w:rPr>
              <w:t>15000</w:t>
            </w:r>
          </w:p>
        </w:tc>
        <w:tc>
          <w:tcPr>
            <w:tcW w:w="1513" w:type="dxa"/>
            <w:vAlign w:val="center"/>
          </w:tcPr>
          <w:p w:rsidR="00F95CB5" w:rsidRDefault="00330041">
            <w:pPr>
              <w:pStyle w:val="1"/>
              <w:ind w:firstLineChars="0" w:firstLine="0"/>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7500</w:t>
            </w:r>
          </w:p>
        </w:tc>
      </w:tr>
      <w:tr w:rsidR="00F95CB5">
        <w:trPr>
          <w:jc w:val="center"/>
        </w:trPr>
        <w:tc>
          <w:tcPr>
            <w:tcW w:w="1049" w:type="dxa"/>
            <w:vMerge/>
            <w:vAlign w:val="center"/>
          </w:tcPr>
          <w:p w:rsidR="00F95CB5" w:rsidRDefault="00F95CB5" w:rsidP="003821D1">
            <w:pPr>
              <w:pStyle w:val="1"/>
              <w:ind w:firstLine="560"/>
              <w:jc w:val="center"/>
              <w:rPr>
                <w:rFonts w:asciiTheme="minorEastAsia" w:eastAsiaTheme="minorEastAsia" w:hAnsiTheme="minorEastAsia" w:cstheme="minorEastAsia"/>
                <w:sz w:val="28"/>
                <w:szCs w:val="28"/>
              </w:rPr>
            </w:pPr>
          </w:p>
        </w:tc>
        <w:tc>
          <w:tcPr>
            <w:tcW w:w="1487"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强化木板</w:t>
            </w:r>
          </w:p>
        </w:tc>
        <w:tc>
          <w:tcPr>
            <w:tcW w:w="2013"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35000</w:t>
            </w:r>
          </w:p>
        </w:tc>
        <w:tc>
          <w:tcPr>
            <w:tcW w:w="2637" w:type="dxa"/>
            <w:vAlign w:val="center"/>
          </w:tcPr>
          <w:p w:rsidR="00F95CB5" w:rsidRDefault="00330041">
            <w:pPr>
              <w:pStyle w:val="1"/>
              <w:ind w:firstLineChars="0" w:firstLine="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7000</w:t>
            </w:r>
            <w:r>
              <w:rPr>
                <w:rFonts w:asciiTheme="minorEastAsia" w:eastAsiaTheme="minorEastAsia" w:hAnsiTheme="minorEastAsia" w:cstheme="minorEastAsia" w:hint="eastAsia"/>
                <w:sz w:val="28"/>
                <w:szCs w:val="28"/>
              </w:rPr>
              <w:t>且＜</w:t>
            </w:r>
            <w:r>
              <w:rPr>
                <w:rFonts w:asciiTheme="minorEastAsia" w:eastAsiaTheme="minorEastAsia" w:hAnsiTheme="minorEastAsia" w:cstheme="minorEastAsia" w:hint="eastAsia"/>
                <w:sz w:val="28"/>
                <w:szCs w:val="28"/>
              </w:rPr>
              <w:t>35000</w:t>
            </w:r>
          </w:p>
        </w:tc>
        <w:tc>
          <w:tcPr>
            <w:tcW w:w="1513" w:type="dxa"/>
            <w:vAlign w:val="center"/>
          </w:tcPr>
          <w:p w:rsidR="00F95CB5" w:rsidRDefault="00330041">
            <w:pPr>
              <w:pStyle w:val="1"/>
              <w:ind w:firstLineChars="0" w:firstLine="0"/>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7000</w:t>
            </w:r>
          </w:p>
        </w:tc>
      </w:tr>
    </w:tbl>
    <w:p w:rsidR="00F95CB5" w:rsidRDefault="00330041">
      <w:pPr>
        <w:snapToGrid w:val="0"/>
        <w:spacing w:line="440" w:lineRule="exac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4  </w:t>
      </w:r>
      <w:r>
        <w:rPr>
          <w:rFonts w:asciiTheme="minorEastAsia" w:eastAsiaTheme="minorEastAsia" w:hAnsiTheme="minorEastAsia" w:cstheme="minorEastAsia" w:hint="eastAsia"/>
          <w:b/>
          <w:bCs/>
          <w:sz w:val="28"/>
          <w:szCs w:val="28"/>
        </w:rPr>
        <w:t>检验依据</w:t>
      </w:r>
    </w:p>
    <w:p w:rsidR="00F95CB5" w:rsidRDefault="00330041" w:rsidP="003821D1">
      <w:pPr>
        <w:pStyle w:val="1"/>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下列文件凡是注明日期的，其随后所有的修改单或修订版均不适用于本规范。凡是不注明日期的，其最新版本适用于本规范。</w:t>
      </w:r>
    </w:p>
    <w:p w:rsidR="00F95CB5" w:rsidRDefault="00330041" w:rsidP="003821D1">
      <w:pPr>
        <w:pStyle w:val="1"/>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GB/T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5849</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细木工板</w:t>
      </w:r>
    </w:p>
    <w:p w:rsidR="00F95CB5" w:rsidRDefault="00330041" w:rsidP="003821D1">
      <w:pPr>
        <w:pStyle w:val="1"/>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GB/T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9846</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胶合板</w:t>
      </w:r>
    </w:p>
    <w:p w:rsidR="00F95CB5" w:rsidRDefault="00330041" w:rsidP="003821D1">
      <w:pPr>
        <w:pStyle w:val="1"/>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产品质量国家监督抽查管理办法</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国家质量监督检疫总局令第</w:t>
      </w:r>
      <w:r>
        <w:rPr>
          <w:rFonts w:asciiTheme="minorEastAsia" w:eastAsiaTheme="minorEastAsia" w:hAnsiTheme="minorEastAsia" w:cstheme="minorEastAsia" w:hint="eastAsia"/>
          <w:sz w:val="28"/>
          <w:szCs w:val="28"/>
        </w:rPr>
        <w:t>13</w:t>
      </w:r>
      <w:r>
        <w:rPr>
          <w:rFonts w:asciiTheme="minorEastAsia" w:eastAsiaTheme="minorEastAsia" w:hAnsiTheme="minorEastAsia" w:cstheme="minorEastAsia" w:hint="eastAsia"/>
          <w:sz w:val="28"/>
          <w:szCs w:val="28"/>
        </w:rPr>
        <w:t>号文</w:t>
      </w:r>
      <w:r>
        <w:rPr>
          <w:rFonts w:asciiTheme="minorEastAsia" w:eastAsiaTheme="minorEastAsia" w:hAnsiTheme="minorEastAsia" w:cstheme="minorEastAsia" w:hint="eastAsia"/>
          <w:sz w:val="28"/>
          <w:szCs w:val="28"/>
        </w:rPr>
        <w:t>)</w:t>
      </w:r>
    </w:p>
    <w:p w:rsidR="00F95CB5" w:rsidRDefault="00330041" w:rsidP="003821D1">
      <w:pPr>
        <w:pStyle w:val="1"/>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经备案现行有效的企业标准及产品明示质量要求</w:t>
      </w:r>
    </w:p>
    <w:p w:rsidR="00F95CB5" w:rsidRDefault="00330041">
      <w:pPr>
        <w:pStyle w:val="1"/>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5  </w:t>
      </w:r>
      <w:r>
        <w:rPr>
          <w:rFonts w:asciiTheme="minorEastAsia" w:eastAsiaTheme="minorEastAsia" w:hAnsiTheme="minorEastAsia" w:cstheme="minorEastAsia" w:hint="eastAsia"/>
          <w:b/>
          <w:bCs/>
          <w:sz w:val="28"/>
          <w:szCs w:val="28"/>
        </w:rPr>
        <w:t>抽样</w:t>
      </w:r>
    </w:p>
    <w:p w:rsidR="00F95CB5" w:rsidRDefault="00330041">
      <w:pPr>
        <w:pStyle w:val="1"/>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5.1  </w:t>
      </w:r>
      <w:r>
        <w:rPr>
          <w:rFonts w:asciiTheme="minorEastAsia" w:eastAsiaTheme="minorEastAsia" w:hAnsiTheme="minorEastAsia" w:cstheme="minorEastAsia" w:hint="eastAsia"/>
          <w:sz w:val="28"/>
          <w:szCs w:val="28"/>
        </w:rPr>
        <w:t>抽样规格</w:t>
      </w:r>
    </w:p>
    <w:p w:rsidR="00F95CB5" w:rsidRDefault="00330041">
      <w:pPr>
        <w:pStyle w:val="1"/>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人造板产品通常有多种规格尺寸，抽样时应优先抽取被抽样单位有代表性的规格产品。</w:t>
      </w:r>
    </w:p>
    <w:p w:rsidR="00F95CB5" w:rsidRDefault="00330041">
      <w:pPr>
        <w:pStyle w:val="1"/>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5.2  </w:t>
      </w:r>
      <w:r>
        <w:rPr>
          <w:rFonts w:asciiTheme="minorEastAsia" w:eastAsiaTheme="minorEastAsia" w:hAnsiTheme="minorEastAsia" w:cstheme="minorEastAsia" w:hint="eastAsia"/>
          <w:sz w:val="28"/>
          <w:szCs w:val="28"/>
        </w:rPr>
        <w:t>抽样方法</w:t>
      </w:r>
    </w:p>
    <w:p w:rsidR="00F95CB5" w:rsidRDefault="00330041">
      <w:pPr>
        <w:pStyle w:val="1"/>
        <w:ind w:firstLineChars="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采用简单随机抽样法。样品应按照同一批号、同一规格经受检单</w:t>
      </w:r>
      <w:r>
        <w:rPr>
          <w:rFonts w:asciiTheme="minorEastAsia" w:eastAsiaTheme="minorEastAsia" w:hAnsiTheme="minorEastAsia" w:cstheme="minorEastAsia" w:hint="eastAsia"/>
          <w:sz w:val="28"/>
          <w:szCs w:val="28"/>
        </w:rPr>
        <w:lastRenderedPageBreak/>
        <w:t>位检验合格的成品中或待销的经检验合格的产品中随机抽取。</w:t>
      </w:r>
    </w:p>
    <w:p w:rsidR="00F95CB5" w:rsidRDefault="00330041">
      <w:pPr>
        <w:pStyle w:val="1"/>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5.3  </w:t>
      </w:r>
      <w:r>
        <w:rPr>
          <w:rFonts w:asciiTheme="minorEastAsia" w:eastAsiaTheme="minorEastAsia" w:hAnsiTheme="minorEastAsia" w:cstheme="minorEastAsia" w:hint="eastAsia"/>
          <w:sz w:val="28"/>
          <w:szCs w:val="28"/>
        </w:rPr>
        <w:t>抽样基数</w:t>
      </w:r>
    </w:p>
    <w:p w:rsidR="00F95CB5" w:rsidRDefault="00330041">
      <w:pPr>
        <w:pStyle w:val="1"/>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以同一批号、同一规格的产品为抽样基数，原则上细木工板、胶合板的抽样基数不少于</w:t>
      </w:r>
      <w:r>
        <w:rPr>
          <w:rFonts w:asciiTheme="minorEastAsia" w:eastAsiaTheme="minorEastAsia" w:hAnsiTheme="minorEastAsia" w:cstheme="minorEastAsia" w:hint="eastAsia"/>
          <w:sz w:val="28"/>
          <w:szCs w:val="28"/>
        </w:rPr>
        <w:t>20</w:t>
      </w:r>
      <w:r>
        <w:rPr>
          <w:rFonts w:asciiTheme="minorEastAsia" w:eastAsiaTheme="minorEastAsia" w:hAnsiTheme="minorEastAsia" w:cstheme="minorEastAsia" w:hint="eastAsia"/>
          <w:sz w:val="28"/>
          <w:szCs w:val="28"/>
        </w:rPr>
        <w:t>张；地板类产品的抽样基数不少于</w:t>
      </w:r>
      <w:r>
        <w:rPr>
          <w:rFonts w:asciiTheme="minorEastAsia" w:eastAsiaTheme="minorEastAsia" w:hAnsiTheme="minorEastAsia" w:cstheme="minorEastAsia" w:hint="eastAsia"/>
          <w:sz w:val="28"/>
          <w:szCs w:val="28"/>
        </w:rPr>
        <w:t>50</w:t>
      </w:r>
      <w:r>
        <w:rPr>
          <w:rFonts w:asciiTheme="minorEastAsia" w:eastAsiaTheme="minorEastAsia" w:hAnsiTheme="minorEastAsia" w:cstheme="minorEastAsia" w:hint="eastAsia"/>
          <w:sz w:val="28"/>
          <w:szCs w:val="28"/>
        </w:rPr>
        <w:t>平方米。</w:t>
      </w:r>
    </w:p>
    <w:p w:rsidR="00F95CB5" w:rsidRDefault="00330041">
      <w:pPr>
        <w:pStyle w:val="1"/>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5.4</w:t>
      </w:r>
      <w:r>
        <w:rPr>
          <w:rFonts w:asciiTheme="minorEastAsia" w:eastAsiaTheme="minorEastAsia" w:hAnsiTheme="minorEastAsia" w:cstheme="minorEastAsia" w:hint="eastAsia"/>
          <w:sz w:val="28"/>
          <w:szCs w:val="28"/>
        </w:rPr>
        <w:t>抽样数量</w:t>
      </w:r>
    </w:p>
    <w:p w:rsidR="00F95CB5" w:rsidRDefault="00330041">
      <w:pPr>
        <w:pStyle w:val="1"/>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抽样数量见下表</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、表</w:t>
      </w: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w:t>
      </w:r>
    </w:p>
    <w:p w:rsidR="00F95CB5" w:rsidRDefault="00330041">
      <w:pPr>
        <w:pStyle w:val="1"/>
        <w:ind w:firstLineChars="0" w:firstLine="0"/>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表</w:t>
      </w:r>
      <w:r>
        <w:rPr>
          <w:rFonts w:asciiTheme="minorEastAsia" w:eastAsiaTheme="minorEastAsia" w:hAnsiTheme="minorEastAsia" w:cstheme="minorEastAsia" w:hint="eastAsia"/>
          <w:b/>
          <w:bCs/>
          <w:sz w:val="24"/>
        </w:rPr>
        <w:t xml:space="preserve">3  </w:t>
      </w:r>
      <w:r>
        <w:rPr>
          <w:rFonts w:asciiTheme="minorEastAsia" w:eastAsiaTheme="minorEastAsia" w:hAnsiTheme="minorEastAsia" w:cstheme="minorEastAsia" w:hint="eastAsia"/>
          <w:b/>
          <w:bCs/>
          <w:sz w:val="24"/>
        </w:rPr>
        <w:t>地板类抽样数量</w:t>
      </w:r>
    </w:p>
    <w:tbl>
      <w:tblPr>
        <w:tblStyle w:val="a3"/>
        <w:tblW w:w="8522" w:type="dxa"/>
        <w:tblLayout w:type="fixed"/>
        <w:tblLook w:val="04A0"/>
      </w:tblPr>
      <w:tblGrid>
        <w:gridCol w:w="2599"/>
        <w:gridCol w:w="1950"/>
        <w:gridCol w:w="2000"/>
        <w:gridCol w:w="1973"/>
      </w:tblGrid>
      <w:tr w:rsidR="00F95CB5">
        <w:tc>
          <w:tcPr>
            <w:tcW w:w="2599"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产品名称</w:t>
            </w:r>
          </w:p>
        </w:tc>
        <w:tc>
          <w:tcPr>
            <w:tcW w:w="1950"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初检抽样数</w:t>
            </w:r>
          </w:p>
        </w:tc>
        <w:tc>
          <w:tcPr>
            <w:tcW w:w="2000"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复检抽样数</w:t>
            </w:r>
          </w:p>
        </w:tc>
        <w:tc>
          <w:tcPr>
            <w:tcW w:w="1973" w:type="dxa"/>
          </w:tcPr>
          <w:p w:rsidR="00F95CB5" w:rsidRDefault="00330041">
            <w:pPr>
              <w:pStyle w:val="1"/>
              <w:ind w:firstLineChars="0" w:firstLine="0"/>
              <w:jc w:val="cente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备样数量</w:t>
            </w:r>
            <w:proofErr w:type="gramEnd"/>
          </w:p>
        </w:tc>
      </w:tr>
      <w:tr w:rsidR="00F95CB5">
        <w:tc>
          <w:tcPr>
            <w:tcW w:w="2599"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强化木地板、竹地板</w:t>
            </w:r>
          </w:p>
        </w:tc>
        <w:tc>
          <w:tcPr>
            <w:tcW w:w="1950"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000"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973"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r w:rsidR="00F95CB5">
        <w:tc>
          <w:tcPr>
            <w:tcW w:w="2599"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实木地板</w:t>
            </w:r>
          </w:p>
        </w:tc>
        <w:tc>
          <w:tcPr>
            <w:tcW w:w="1950"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0.5</w:t>
            </w:r>
          </w:p>
        </w:tc>
        <w:tc>
          <w:tcPr>
            <w:tcW w:w="2000"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973"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bl>
    <w:p w:rsidR="00F95CB5" w:rsidRDefault="00F95CB5">
      <w:pPr>
        <w:pStyle w:val="1"/>
        <w:ind w:firstLineChars="0" w:firstLine="0"/>
        <w:jc w:val="center"/>
        <w:rPr>
          <w:rFonts w:asciiTheme="minorEastAsia" w:eastAsiaTheme="minorEastAsia" w:hAnsiTheme="minorEastAsia" w:cstheme="minorEastAsia"/>
          <w:b/>
          <w:bCs/>
          <w:sz w:val="24"/>
        </w:rPr>
      </w:pPr>
    </w:p>
    <w:p w:rsidR="00F95CB5" w:rsidRDefault="00330041">
      <w:pPr>
        <w:pStyle w:val="1"/>
        <w:ind w:firstLineChars="0" w:firstLine="0"/>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表</w:t>
      </w:r>
      <w:r>
        <w:rPr>
          <w:rFonts w:asciiTheme="minorEastAsia" w:eastAsiaTheme="minorEastAsia" w:hAnsiTheme="minorEastAsia" w:cstheme="minorEastAsia" w:hint="eastAsia"/>
          <w:b/>
          <w:bCs/>
          <w:sz w:val="24"/>
        </w:rPr>
        <w:t xml:space="preserve">4  </w:t>
      </w:r>
      <w:r>
        <w:rPr>
          <w:rFonts w:asciiTheme="minorEastAsia" w:eastAsiaTheme="minorEastAsia" w:hAnsiTheme="minorEastAsia" w:cstheme="minorEastAsia" w:hint="eastAsia"/>
          <w:b/>
          <w:bCs/>
          <w:sz w:val="24"/>
        </w:rPr>
        <w:t>细木工板、胶合板抽样数量</w:t>
      </w:r>
    </w:p>
    <w:tbl>
      <w:tblPr>
        <w:tblStyle w:val="a3"/>
        <w:tblW w:w="8522" w:type="dxa"/>
        <w:tblLayout w:type="fixed"/>
        <w:tblLook w:val="04A0"/>
      </w:tblPr>
      <w:tblGrid>
        <w:gridCol w:w="2840"/>
        <w:gridCol w:w="2841"/>
        <w:gridCol w:w="2841"/>
      </w:tblGrid>
      <w:tr w:rsidR="00F95CB5">
        <w:tc>
          <w:tcPr>
            <w:tcW w:w="2840"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初检抽样数</w:t>
            </w:r>
          </w:p>
        </w:tc>
        <w:tc>
          <w:tcPr>
            <w:tcW w:w="2841"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复检抽样数</w:t>
            </w:r>
          </w:p>
        </w:tc>
        <w:tc>
          <w:tcPr>
            <w:tcW w:w="2841" w:type="dxa"/>
          </w:tcPr>
          <w:p w:rsidR="00F95CB5" w:rsidRDefault="00330041">
            <w:pPr>
              <w:pStyle w:val="1"/>
              <w:ind w:firstLineChars="0" w:firstLine="0"/>
              <w:jc w:val="cente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备样数量</w:t>
            </w:r>
            <w:proofErr w:type="gramEnd"/>
          </w:p>
        </w:tc>
      </w:tr>
      <w:tr w:rsidR="00F95CB5">
        <w:tc>
          <w:tcPr>
            <w:tcW w:w="2840"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41"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841" w:type="dxa"/>
          </w:tcPr>
          <w:p w:rsidR="00F95CB5" w:rsidRDefault="00330041">
            <w:pPr>
              <w:pStyle w:val="1"/>
              <w:ind w:firstLineChars="0" w:firstLine="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r>
    </w:tbl>
    <w:p w:rsidR="00F95CB5" w:rsidRDefault="00330041">
      <w:pPr>
        <w:pStyle w:val="1"/>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说明：</w:t>
      </w:r>
    </w:p>
    <w:p w:rsidR="00F95CB5" w:rsidRDefault="00330041" w:rsidP="003821D1">
      <w:pPr>
        <w:pStyle w:val="1"/>
        <w:numPr>
          <w:ilvl w:val="0"/>
          <w:numId w:val="1"/>
        </w:numPr>
        <w:tabs>
          <w:tab w:val="clear" w:pos="312"/>
          <w:tab w:val="left" w:pos="0"/>
        </w:tabs>
        <w:ind w:leftChars="200" w:left="42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所抽样</w:t>
      </w:r>
      <w:proofErr w:type="gramStart"/>
      <w:r>
        <w:rPr>
          <w:rFonts w:asciiTheme="minorEastAsia" w:eastAsiaTheme="minorEastAsia" w:hAnsiTheme="minorEastAsia" w:cstheme="minorEastAsia" w:hint="eastAsia"/>
          <w:sz w:val="28"/>
          <w:szCs w:val="28"/>
        </w:rPr>
        <w:t>品分为</w:t>
      </w:r>
      <w:proofErr w:type="gramEnd"/>
      <w:r>
        <w:rPr>
          <w:rFonts w:asciiTheme="minorEastAsia" w:eastAsiaTheme="minorEastAsia" w:hAnsiTheme="minorEastAsia" w:cstheme="minorEastAsia" w:hint="eastAsia"/>
          <w:sz w:val="28"/>
          <w:szCs w:val="28"/>
        </w:rPr>
        <w:t>初检样品、复检样品和备样。初检样品和复检样品用于产品标准中要求的初检和复检，</w:t>
      </w:r>
      <w:proofErr w:type="gramStart"/>
      <w:r>
        <w:rPr>
          <w:rFonts w:asciiTheme="minorEastAsia" w:eastAsiaTheme="minorEastAsia" w:hAnsiTheme="minorEastAsia" w:cstheme="minorEastAsia" w:hint="eastAsia"/>
          <w:sz w:val="28"/>
          <w:szCs w:val="28"/>
        </w:rPr>
        <w:t>备样用于</w:t>
      </w:r>
      <w:proofErr w:type="gramEnd"/>
      <w:r>
        <w:rPr>
          <w:rFonts w:asciiTheme="minorEastAsia" w:eastAsiaTheme="minorEastAsia" w:hAnsiTheme="minorEastAsia" w:cstheme="minorEastAsia" w:hint="eastAsia"/>
          <w:sz w:val="28"/>
          <w:szCs w:val="28"/>
        </w:rPr>
        <w:t>异议处理时进行的复检。</w:t>
      </w:r>
    </w:p>
    <w:p w:rsidR="00F95CB5" w:rsidRDefault="00330041" w:rsidP="003821D1">
      <w:pPr>
        <w:pStyle w:val="1"/>
        <w:numPr>
          <w:ilvl w:val="0"/>
          <w:numId w:val="1"/>
        </w:numPr>
        <w:tabs>
          <w:tab w:val="clear" w:pos="312"/>
          <w:tab w:val="left" w:pos="0"/>
        </w:tabs>
        <w:ind w:leftChars="200" w:left="42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细木工板、胶合板抽样后，初检样品、复检样品按产品标准中的规定位置从每张</w:t>
      </w:r>
      <w:proofErr w:type="gramStart"/>
      <w:r>
        <w:rPr>
          <w:rFonts w:asciiTheme="minorEastAsia" w:eastAsiaTheme="minorEastAsia" w:hAnsiTheme="minorEastAsia" w:cstheme="minorEastAsia" w:hint="eastAsia"/>
          <w:sz w:val="28"/>
          <w:szCs w:val="28"/>
        </w:rPr>
        <w:t>板中锯制试样</w:t>
      </w:r>
      <w:proofErr w:type="gramEnd"/>
      <w:r>
        <w:rPr>
          <w:rFonts w:asciiTheme="minorEastAsia" w:eastAsiaTheme="minorEastAsia" w:hAnsiTheme="minorEastAsia" w:cstheme="minorEastAsia" w:hint="eastAsia"/>
          <w:sz w:val="28"/>
          <w:szCs w:val="28"/>
        </w:rPr>
        <w:t>；</w:t>
      </w:r>
      <w:proofErr w:type="gramStart"/>
      <w:r>
        <w:rPr>
          <w:rFonts w:asciiTheme="minorEastAsia" w:eastAsiaTheme="minorEastAsia" w:hAnsiTheme="minorEastAsia" w:cstheme="minorEastAsia" w:hint="eastAsia"/>
          <w:sz w:val="28"/>
          <w:szCs w:val="28"/>
        </w:rPr>
        <w:t>备样宜</w:t>
      </w:r>
      <w:proofErr w:type="gramEnd"/>
      <w:r>
        <w:rPr>
          <w:rFonts w:asciiTheme="minorEastAsia" w:eastAsiaTheme="minorEastAsia" w:hAnsiTheme="minorEastAsia" w:cstheme="minorEastAsia" w:hint="eastAsia"/>
          <w:sz w:val="28"/>
          <w:szCs w:val="28"/>
        </w:rPr>
        <w:t>整张封存于受检企业。</w:t>
      </w:r>
    </w:p>
    <w:p w:rsidR="00F95CB5" w:rsidRDefault="00330041" w:rsidP="003821D1">
      <w:pPr>
        <w:pStyle w:val="1"/>
        <w:numPr>
          <w:ilvl w:val="0"/>
          <w:numId w:val="1"/>
        </w:numPr>
        <w:tabs>
          <w:tab w:val="clear" w:pos="312"/>
          <w:tab w:val="left" w:pos="0"/>
        </w:tabs>
        <w:ind w:leftChars="200" w:left="42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地板类产品抽样后将初检产品、复验样品直接封装；</w:t>
      </w:r>
      <w:proofErr w:type="gramStart"/>
      <w:r>
        <w:rPr>
          <w:rFonts w:asciiTheme="minorEastAsia" w:eastAsiaTheme="minorEastAsia" w:hAnsiTheme="minorEastAsia" w:cstheme="minorEastAsia" w:hint="eastAsia"/>
          <w:sz w:val="28"/>
          <w:szCs w:val="28"/>
        </w:rPr>
        <w:t>备样宜</w:t>
      </w:r>
      <w:proofErr w:type="gramEnd"/>
      <w:r>
        <w:rPr>
          <w:rFonts w:asciiTheme="minorEastAsia" w:eastAsiaTheme="minorEastAsia" w:hAnsiTheme="minorEastAsia" w:cstheme="minorEastAsia" w:hint="eastAsia"/>
          <w:sz w:val="28"/>
          <w:szCs w:val="28"/>
        </w:rPr>
        <w:t>封存于受检企业。</w:t>
      </w:r>
    </w:p>
    <w:p w:rsidR="00F95CB5" w:rsidRDefault="00330041" w:rsidP="003821D1">
      <w:pPr>
        <w:pStyle w:val="1"/>
        <w:numPr>
          <w:ilvl w:val="0"/>
          <w:numId w:val="1"/>
        </w:numPr>
        <w:tabs>
          <w:tab w:val="clear" w:pos="312"/>
          <w:tab w:val="left" w:pos="0"/>
        </w:tabs>
        <w:ind w:leftChars="200" w:left="42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对封存于企业的备样，企业有妥善保存的义务，若有损坏遗失等造成不能进行复检的情况，视同企业放弃复检权力。</w:t>
      </w:r>
    </w:p>
    <w:p w:rsidR="00F95CB5" w:rsidRDefault="00330041">
      <w:pPr>
        <w:pStyle w:val="1"/>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5.5  </w:t>
      </w:r>
      <w:r>
        <w:rPr>
          <w:rFonts w:asciiTheme="minorEastAsia" w:eastAsiaTheme="minorEastAsia" w:hAnsiTheme="minorEastAsia" w:cstheme="minorEastAsia" w:hint="eastAsia"/>
          <w:sz w:val="28"/>
          <w:szCs w:val="28"/>
        </w:rPr>
        <w:t>样品处置</w:t>
      </w:r>
    </w:p>
    <w:p w:rsidR="00F95CB5" w:rsidRDefault="00330041">
      <w:pPr>
        <w:pStyle w:val="1"/>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样品应用铝箔、塑料袋等不吸附的材料密封包装。运输、存储过程中应平整堆放，防止污损、撞击。不得受潮、雨林和暴晒。</w:t>
      </w:r>
    </w:p>
    <w:p w:rsidR="00F95CB5" w:rsidRDefault="00330041">
      <w:pPr>
        <w:pStyle w:val="1"/>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5.6  </w:t>
      </w:r>
      <w:r>
        <w:rPr>
          <w:rFonts w:asciiTheme="minorEastAsia" w:eastAsiaTheme="minorEastAsia" w:hAnsiTheme="minorEastAsia" w:cstheme="minorEastAsia" w:hint="eastAsia"/>
          <w:sz w:val="28"/>
          <w:szCs w:val="28"/>
        </w:rPr>
        <w:t>抽样单</w:t>
      </w:r>
    </w:p>
    <w:p w:rsidR="00F95CB5" w:rsidRDefault="00330041">
      <w:pPr>
        <w:pStyle w:val="1"/>
        <w:ind w:firstLineChars="0"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应按有关规定填写抽样单，并记录被抽</w:t>
      </w:r>
      <w:proofErr w:type="gramStart"/>
      <w:r>
        <w:rPr>
          <w:rFonts w:asciiTheme="minorEastAsia" w:eastAsiaTheme="minorEastAsia" w:hAnsiTheme="minorEastAsia" w:cstheme="minorEastAsia" w:hint="eastAsia"/>
          <w:sz w:val="28"/>
          <w:szCs w:val="28"/>
        </w:rPr>
        <w:t>査</w:t>
      </w:r>
      <w:proofErr w:type="gramEnd"/>
      <w:r>
        <w:rPr>
          <w:rFonts w:asciiTheme="minorEastAsia" w:eastAsiaTheme="minorEastAsia" w:hAnsiTheme="minorEastAsia" w:cstheme="minorEastAsia" w:hint="eastAsia"/>
          <w:sz w:val="28"/>
          <w:szCs w:val="28"/>
        </w:rPr>
        <w:t>产品及企业相关信息。同时记录被抽</w:t>
      </w:r>
      <w:proofErr w:type="gramStart"/>
      <w:r>
        <w:rPr>
          <w:rFonts w:asciiTheme="minorEastAsia" w:eastAsiaTheme="minorEastAsia" w:hAnsiTheme="minorEastAsia" w:cstheme="minorEastAsia" w:hint="eastAsia"/>
          <w:sz w:val="28"/>
          <w:szCs w:val="28"/>
        </w:rPr>
        <w:t>査</w:t>
      </w:r>
      <w:proofErr w:type="gramEnd"/>
      <w:r>
        <w:rPr>
          <w:rFonts w:asciiTheme="minorEastAsia" w:eastAsiaTheme="minorEastAsia" w:hAnsiTheme="minorEastAsia" w:cstheme="minorEastAsia" w:hint="eastAsia"/>
          <w:sz w:val="28"/>
          <w:szCs w:val="28"/>
        </w:rPr>
        <w:t>企业上一</w:t>
      </w:r>
      <w:r>
        <w:rPr>
          <w:rFonts w:asciiTheme="minorEastAsia" w:eastAsiaTheme="minorEastAsia" w:hAnsiTheme="minorEastAsia" w:cstheme="minorEastAsia" w:hint="eastAsia"/>
          <w:sz w:val="28"/>
          <w:szCs w:val="28"/>
        </w:rPr>
        <w:t>年度生产的被抽查产品的销售总额</w:t>
      </w:r>
      <w:r>
        <w:rPr>
          <w:rFonts w:asciiTheme="minorEastAsia" w:eastAsiaTheme="minorEastAsia" w:hAnsiTheme="minorEastAsia" w:cstheme="minorEastAsia" w:hint="eastAsia"/>
          <w:sz w:val="28"/>
          <w:szCs w:val="28"/>
        </w:rPr>
        <w:t>，以万元计</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若企业上一年度未生产，则记录本年度实际销售额，并加以注明。</w:t>
      </w:r>
    </w:p>
    <w:p w:rsidR="00F95CB5" w:rsidRDefault="00330041">
      <w:pPr>
        <w:pStyle w:val="1"/>
        <w:ind w:firstLineChars="0"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F95CB5" w:rsidRDefault="00330041">
      <w:pPr>
        <w:snapToGrid w:val="0"/>
        <w:spacing w:line="440" w:lineRule="exac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6  </w:t>
      </w:r>
      <w:r>
        <w:rPr>
          <w:rFonts w:asciiTheme="minorEastAsia" w:eastAsiaTheme="minorEastAsia" w:hAnsiTheme="minorEastAsia" w:cstheme="minorEastAsia" w:hint="eastAsia"/>
          <w:b/>
          <w:bCs/>
          <w:sz w:val="28"/>
          <w:szCs w:val="28"/>
        </w:rPr>
        <w:t>检验要求</w:t>
      </w:r>
    </w:p>
    <w:p w:rsidR="00F95CB5" w:rsidRDefault="00330041" w:rsidP="003821D1">
      <w:pPr>
        <w:spacing w:beforeLines="50" w:line="44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6</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检验项目及重要程度分类</w:t>
      </w:r>
    </w:p>
    <w:p w:rsidR="00F95CB5" w:rsidRDefault="00330041">
      <w:pPr>
        <w:snapToGrid w:val="0"/>
        <w:spacing w:line="440" w:lineRule="exact"/>
        <w:ind w:firstLine="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检验项目及重要程度分类见</w:t>
      </w:r>
      <w:r>
        <w:rPr>
          <w:rFonts w:asciiTheme="minorEastAsia" w:eastAsiaTheme="minorEastAsia" w:hAnsiTheme="minorEastAsia" w:cstheme="minorEastAsia" w:hint="eastAsia"/>
          <w:sz w:val="28"/>
          <w:szCs w:val="28"/>
        </w:rPr>
        <w:t>下</w:t>
      </w:r>
      <w:r>
        <w:rPr>
          <w:rFonts w:asciiTheme="minorEastAsia" w:eastAsiaTheme="minorEastAsia" w:hAnsiTheme="minorEastAsia" w:cstheme="minorEastAsia" w:hint="eastAsia"/>
          <w:sz w:val="28"/>
          <w:szCs w:val="28"/>
        </w:rPr>
        <w:t>表</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、表</w:t>
      </w:r>
      <w:r>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t>、表</w:t>
      </w:r>
      <w:r>
        <w:rPr>
          <w:rFonts w:asciiTheme="minorEastAsia" w:eastAsiaTheme="minorEastAsia" w:hAnsiTheme="minorEastAsia" w:cstheme="minorEastAsia" w:hint="eastAsia"/>
          <w:sz w:val="28"/>
          <w:szCs w:val="28"/>
        </w:rPr>
        <w:t>7</w:t>
      </w:r>
      <w:r>
        <w:rPr>
          <w:rFonts w:asciiTheme="minorEastAsia" w:eastAsiaTheme="minorEastAsia" w:hAnsiTheme="minorEastAsia" w:cstheme="minorEastAsia" w:hint="eastAsia"/>
          <w:sz w:val="28"/>
          <w:szCs w:val="28"/>
        </w:rPr>
        <w:t>、表</w:t>
      </w: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w:t>
      </w:r>
    </w:p>
    <w:p w:rsidR="00F95CB5" w:rsidRDefault="00F95CB5">
      <w:pPr>
        <w:pStyle w:val="1"/>
        <w:ind w:firstLineChars="0" w:firstLine="0"/>
        <w:rPr>
          <w:rFonts w:ascii="宋体" w:hAnsi="宋体"/>
          <w:szCs w:val="21"/>
        </w:rPr>
      </w:pPr>
    </w:p>
    <w:p w:rsidR="00F95CB5" w:rsidRDefault="00330041">
      <w:pPr>
        <w:snapToGrid w:val="0"/>
        <w:spacing w:line="440" w:lineRule="exact"/>
        <w:jc w:val="center"/>
        <w:rPr>
          <w:b/>
          <w:bCs/>
        </w:rPr>
      </w:pPr>
      <w:r>
        <w:rPr>
          <w:b/>
          <w:bCs/>
        </w:rPr>
        <w:t>表</w:t>
      </w:r>
      <w:r>
        <w:rPr>
          <w:rFonts w:hint="eastAsia"/>
          <w:b/>
          <w:bCs/>
        </w:rPr>
        <w:t>5</w:t>
      </w:r>
      <w:r>
        <w:rPr>
          <w:rFonts w:hint="eastAsia"/>
          <w:b/>
          <w:bCs/>
        </w:rPr>
        <w:t xml:space="preserve">  </w:t>
      </w:r>
      <w:r>
        <w:rPr>
          <w:rFonts w:hint="eastAsia"/>
          <w:b/>
          <w:bCs/>
        </w:rPr>
        <w:t>细木工板检验项目</w:t>
      </w:r>
      <w:r>
        <w:rPr>
          <w:b/>
          <w:bCs/>
        </w:rPr>
        <w:t>及重要程度分类</w:t>
      </w:r>
    </w:p>
    <w:tbl>
      <w:tblPr>
        <w:tblW w:w="8760" w:type="dxa"/>
        <w:jc w:val="center"/>
        <w:tblLayout w:type="fixed"/>
        <w:tblCellMar>
          <w:left w:w="10" w:type="dxa"/>
          <w:right w:w="10" w:type="dxa"/>
        </w:tblCellMar>
        <w:tblLook w:val="04A0"/>
      </w:tblPr>
      <w:tblGrid>
        <w:gridCol w:w="446"/>
        <w:gridCol w:w="1771"/>
        <w:gridCol w:w="1643"/>
        <w:gridCol w:w="988"/>
        <w:gridCol w:w="625"/>
        <w:gridCol w:w="625"/>
        <w:gridCol w:w="612"/>
        <w:gridCol w:w="2050"/>
      </w:tblGrid>
      <w:tr w:rsidR="00F95CB5">
        <w:trPr>
          <w:trHeight w:hRule="exact" w:val="370"/>
          <w:jc w:val="center"/>
        </w:trPr>
        <w:tc>
          <w:tcPr>
            <w:tcW w:w="446" w:type="dxa"/>
            <w:vMerge w:val="restart"/>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序号</w:t>
            </w:r>
          </w:p>
        </w:tc>
        <w:tc>
          <w:tcPr>
            <w:tcW w:w="1771" w:type="dxa"/>
            <w:vMerge w:val="restart"/>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检验项目</w:t>
            </w:r>
          </w:p>
        </w:tc>
        <w:tc>
          <w:tcPr>
            <w:tcW w:w="1643" w:type="dxa"/>
            <w:vMerge w:val="restart"/>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引用标准及条款号</w:t>
            </w:r>
          </w:p>
        </w:tc>
        <w:tc>
          <w:tcPr>
            <w:tcW w:w="988" w:type="dxa"/>
            <w:vMerge w:val="restart"/>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强制性</w:t>
            </w:r>
            <w:r>
              <w:rPr>
                <w:rFonts w:asciiTheme="minorEastAsia" w:eastAsiaTheme="minorEastAsia" w:hAnsiTheme="minorEastAsia" w:cstheme="minorEastAsia" w:hint="eastAsia"/>
                <w:color w:val="000000"/>
                <w:sz w:val="22"/>
                <w:szCs w:val="22"/>
                <w:lang w:val="en-US" w:eastAsia="zh-CN"/>
              </w:rPr>
              <w:t>/</w:t>
            </w:r>
            <w:r>
              <w:rPr>
                <w:rFonts w:asciiTheme="minorEastAsia" w:eastAsiaTheme="minorEastAsia" w:hAnsiTheme="minorEastAsia" w:cstheme="minorEastAsia" w:hint="eastAsia"/>
                <w:color w:val="000000"/>
                <w:sz w:val="22"/>
                <w:szCs w:val="22"/>
                <w:lang w:val="en-US" w:eastAsia="zh-CN"/>
              </w:rPr>
              <w:t>推荐性</w:t>
            </w:r>
          </w:p>
        </w:tc>
        <w:tc>
          <w:tcPr>
            <w:tcW w:w="1862" w:type="dxa"/>
            <w:gridSpan w:val="3"/>
            <w:tcBorders>
              <w:top w:val="single" w:sz="4" w:space="0" w:color="auto"/>
              <w:left w:val="single" w:sz="4" w:space="0" w:color="auto"/>
              <w:righ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重要程度或不合格程度分类</w:t>
            </w:r>
          </w:p>
        </w:tc>
        <w:tc>
          <w:tcPr>
            <w:tcW w:w="2050" w:type="dxa"/>
            <w:vMerge w:val="restart"/>
            <w:tcBorders>
              <w:top w:val="single" w:sz="4" w:space="0" w:color="auto"/>
              <w:left w:val="single" w:sz="4" w:space="0" w:color="auto"/>
              <w:righ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备注</w:t>
            </w:r>
          </w:p>
        </w:tc>
      </w:tr>
      <w:tr w:rsidR="00F95CB5">
        <w:trPr>
          <w:trHeight w:hRule="exact" w:val="360"/>
          <w:jc w:val="center"/>
        </w:trPr>
        <w:tc>
          <w:tcPr>
            <w:tcW w:w="446" w:type="dxa"/>
            <w:vMerge/>
            <w:tcBorders>
              <w:left w:val="single" w:sz="4" w:space="0" w:color="auto"/>
            </w:tcBorders>
            <w:shd w:val="clear" w:color="auto" w:fill="FFFFFF"/>
            <w:vAlign w:val="center"/>
          </w:tcPr>
          <w:p w:rsidR="00F95CB5" w:rsidRDefault="00F95CB5">
            <w:pPr>
              <w:rPr>
                <w:rFonts w:asciiTheme="minorEastAsia" w:eastAsiaTheme="minorEastAsia" w:hAnsiTheme="minorEastAsia" w:cstheme="minorEastAsia"/>
                <w:color w:val="000000"/>
                <w:sz w:val="22"/>
                <w:szCs w:val="22"/>
                <w:lang w:bidi="zh-TW"/>
              </w:rPr>
            </w:pPr>
          </w:p>
        </w:tc>
        <w:tc>
          <w:tcPr>
            <w:tcW w:w="1771" w:type="dxa"/>
            <w:vMerge/>
            <w:tcBorders>
              <w:left w:val="single" w:sz="4" w:space="0" w:color="auto"/>
            </w:tcBorders>
            <w:shd w:val="clear" w:color="auto" w:fill="FFFFFF"/>
            <w:vAlign w:val="center"/>
          </w:tcPr>
          <w:p w:rsidR="00F95CB5" w:rsidRDefault="00F95CB5">
            <w:pPr>
              <w:rPr>
                <w:rFonts w:asciiTheme="minorEastAsia" w:eastAsiaTheme="minorEastAsia" w:hAnsiTheme="minorEastAsia" w:cstheme="minorEastAsia"/>
                <w:color w:val="000000"/>
                <w:sz w:val="22"/>
                <w:szCs w:val="22"/>
                <w:lang w:bidi="zh-TW"/>
              </w:rPr>
            </w:pPr>
          </w:p>
        </w:tc>
        <w:tc>
          <w:tcPr>
            <w:tcW w:w="1643" w:type="dxa"/>
            <w:vMerge/>
            <w:tcBorders>
              <w:left w:val="single" w:sz="4" w:space="0" w:color="auto"/>
            </w:tcBorders>
            <w:shd w:val="clear" w:color="auto" w:fill="FFFFFF"/>
            <w:vAlign w:val="center"/>
          </w:tcPr>
          <w:p w:rsidR="00F95CB5" w:rsidRDefault="00F95CB5">
            <w:pPr>
              <w:rPr>
                <w:rFonts w:asciiTheme="minorEastAsia" w:eastAsiaTheme="minorEastAsia" w:hAnsiTheme="minorEastAsia" w:cstheme="minorEastAsia"/>
                <w:color w:val="000000"/>
                <w:sz w:val="22"/>
                <w:szCs w:val="22"/>
                <w:lang w:bidi="zh-TW"/>
              </w:rPr>
            </w:pPr>
          </w:p>
        </w:tc>
        <w:tc>
          <w:tcPr>
            <w:tcW w:w="988" w:type="dxa"/>
            <w:vMerge/>
            <w:tcBorders>
              <w:left w:val="single" w:sz="4" w:space="0" w:color="auto"/>
            </w:tcBorders>
            <w:shd w:val="clear" w:color="auto" w:fill="FFFFFF"/>
            <w:vAlign w:val="center"/>
          </w:tcPr>
          <w:p w:rsidR="00F95CB5" w:rsidRDefault="00F95CB5">
            <w:pPr>
              <w:rPr>
                <w:rFonts w:asciiTheme="minorEastAsia" w:eastAsiaTheme="minorEastAsia" w:hAnsiTheme="minorEastAsia" w:cstheme="minorEastAsia"/>
                <w:color w:val="000000"/>
                <w:sz w:val="22"/>
                <w:szCs w:val="22"/>
                <w:lang w:bidi="zh-TW"/>
              </w:rPr>
            </w:pPr>
          </w:p>
        </w:tc>
        <w:tc>
          <w:tcPr>
            <w:tcW w:w="625"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proofErr w:type="spellStart"/>
            <w:r>
              <w:rPr>
                <w:rFonts w:asciiTheme="minorEastAsia" w:eastAsiaTheme="minorEastAsia" w:hAnsiTheme="minorEastAsia" w:cstheme="minorEastAsia" w:hint="eastAsia"/>
                <w:color w:val="000000"/>
                <w:sz w:val="22"/>
                <w:szCs w:val="22"/>
                <w:lang w:val="en-US" w:eastAsia="en-US"/>
              </w:rPr>
              <w:t>A</w:t>
            </w:r>
            <w:r>
              <w:rPr>
                <w:rFonts w:asciiTheme="minorEastAsia" w:eastAsiaTheme="minorEastAsia" w:hAnsiTheme="minorEastAsia" w:cstheme="minorEastAsia" w:hint="eastAsia"/>
                <w:color w:val="000000"/>
                <w:sz w:val="22"/>
                <w:szCs w:val="22"/>
                <w:lang w:val="en-US" w:eastAsia="en-US"/>
              </w:rPr>
              <w:t>类</w:t>
            </w:r>
            <w:proofErr w:type="spellEnd"/>
          </w:p>
        </w:tc>
        <w:tc>
          <w:tcPr>
            <w:tcW w:w="625" w:type="dxa"/>
            <w:tcBorders>
              <w:top w:val="single" w:sz="4" w:space="0" w:color="auto"/>
              <w:left w:val="single" w:sz="4" w:space="0" w:color="auto"/>
              <w:righ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en-US"/>
              </w:rPr>
              <w:t>B</w:t>
            </w:r>
            <w:r>
              <w:rPr>
                <w:rFonts w:asciiTheme="minorEastAsia" w:eastAsiaTheme="minorEastAsia" w:hAnsiTheme="minorEastAsia" w:cstheme="minorEastAsia" w:hint="eastAsia"/>
                <w:color w:val="000000"/>
                <w:sz w:val="22"/>
                <w:szCs w:val="22"/>
                <w:lang w:val="en-US" w:eastAsia="zh-CN"/>
              </w:rPr>
              <w:t>类</w:t>
            </w:r>
          </w:p>
        </w:tc>
        <w:tc>
          <w:tcPr>
            <w:tcW w:w="612" w:type="dxa"/>
            <w:tcBorders>
              <w:top w:val="single" w:sz="4" w:space="0" w:color="auto"/>
              <w:left w:val="single" w:sz="4" w:space="0" w:color="auto"/>
              <w:righ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C</w:t>
            </w:r>
            <w:r>
              <w:rPr>
                <w:rFonts w:asciiTheme="minorEastAsia" w:eastAsiaTheme="minorEastAsia" w:hAnsiTheme="minorEastAsia" w:cstheme="minorEastAsia" w:hint="eastAsia"/>
                <w:color w:val="000000"/>
                <w:sz w:val="22"/>
                <w:szCs w:val="22"/>
                <w:lang w:val="en-US" w:eastAsia="zh-CN"/>
              </w:rPr>
              <w:t>类</w:t>
            </w:r>
          </w:p>
        </w:tc>
        <w:tc>
          <w:tcPr>
            <w:tcW w:w="2050" w:type="dxa"/>
            <w:vMerge/>
            <w:tcBorders>
              <w:left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rFonts w:asciiTheme="minorEastAsia" w:eastAsiaTheme="minorEastAsia" w:hAnsiTheme="minorEastAsia" w:cstheme="minorEastAsia"/>
                <w:color w:val="000000"/>
                <w:sz w:val="22"/>
                <w:szCs w:val="22"/>
                <w:lang w:val="en-US" w:eastAsia="en-US"/>
              </w:rPr>
            </w:pPr>
          </w:p>
        </w:tc>
      </w:tr>
      <w:tr w:rsidR="00F95CB5">
        <w:trPr>
          <w:trHeight w:hRule="exact" w:val="577"/>
          <w:jc w:val="center"/>
        </w:trPr>
        <w:tc>
          <w:tcPr>
            <w:tcW w:w="446"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180"/>
              <w:jc w:val="left"/>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1</w:t>
            </w:r>
          </w:p>
        </w:tc>
        <w:tc>
          <w:tcPr>
            <w:tcW w:w="1771"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含水率</w:t>
            </w:r>
          </w:p>
        </w:tc>
        <w:tc>
          <w:tcPr>
            <w:tcW w:w="1643"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bidi="en-US"/>
              </w:rPr>
            </w:pPr>
            <w:r>
              <w:rPr>
                <w:rFonts w:asciiTheme="minorEastAsia" w:eastAsiaTheme="minorEastAsia" w:hAnsiTheme="minorEastAsia" w:cstheme="minorEastAsia" w:hint="eastAsia"/>
                <w:color w:val="000000"/>
                <w:sz w:val="22"/>
                <w:szCs w:val="22"/>
                <w:lang w:val="en-US" w:eastAsia="zh-CN" w:bidi="en-US"/>
              </w:rPr>
              <w:t>GB/T 5849-2016</w:t>
            </w:r>
            <w:r>
              <w:rPr>
                <w:rFonts w:asciiTheme="minorEastAsia" w:eastAsiaTheme="minorEastAsia" w:hAnsiTheme="minorEastAsia" w:cstheme="minorEastAsia" w:hint="eastAsia"/>
                <w:color w:val="000000"/>
                <w:sz w:val="22"/>
                <w:szCs w:val="22"/>
                <w:lang w:val="en-US" w:eastAsia="zh-CN" w:bidi="en-US"/>
              </w:rPr>
              <w:t>中</w:t>
            </w:r>
            <w:r>
              <w:rPr>
                <w:rFonts w:asciiTheme="minorEastAsia" w:eastAsiaTheme="minorEastAsia" w:hAnsiTheme="minorEastAsia" w:cstheme="minorEastAsia" w:hint="eastAsia"/>
                <w:color w:val="000000"/>
                <w:sz w:val="22"/>
                <w:szCs w:val="22"/>
                <w:lang w:val="en-US" w:eastAsia="zh-CN" w:bidi="en-US"/>
              </w:rPr>
              <w:t>6.4</w:t>
            </w:r>
          </w:p>
        </w:tc>
        <w:tc>
          <w:tcPr>
            <w:tcW w:w="988" w:type="dxa"/>
            <w:tcBorders>
              <w:top w:val="single" w:sz="4" w:space="0" w:color="auto"/>
              <w:left w:val="single" w:sz="4" w:space="0" w:color="auto"/>
            </w:tcBorders>
            <w:shd w:val="clear" w:color="auto" w:fill="FFFFFF"/>
            <w:vAlign w:val="center"/>
          </w:tcPr>
          <w:p w:rsidR="00F95CB5" w:rsidRDefault="00330041">
            <w:pPr>
              <w:jc w:val="center"/>
              <w:rPr>
                <w:rFonts w:asciiTheme="minorEastAsia" w:eastAsiaTheme="minorEastAsia" w:hAnsiTheme="minorEastAsia" w:cstheme="minorEastAsia"/>
                <w:color w:val="000000"/>
                <w:sz w:val="22"/>
                <w:szCs w:val="22"/>
                <w:lang w:bidi="en-US"/>
              </w:rPr>
            </w:pPr>
            <w:r>
              <w:rPr>
                <w:rFonts w:asciiTheme="minorEastAsia" w:eastAsiaTheme="minorEastAsia" w:hAnsiTheme="minorEastAsia" w:cstheme="minorEastAsia" w:hint="eastAsia"/>
                <w:color w:val="000000"/>
                <w:sz w:val="22"/>
                <w:szCs w:val="22"/>
                <w:lang w:bidi="en-US"/>
              </w:rPr>
              <w:t>推荐性</w:t>
            </w:r>
          </w:p>
        </w:tc>
        <w:tc>
          <w:tcPr>
            <w:tcW w:w="625" w:type="dxa"/>
            <w:tcBorders>
              <w:top w:val="single" w:sz="4" w:space="0" w:color="auto"/>
              <w:left w:val="single" w:sz="4" w:space="0" w:color="auto"/>
            </w:tcBorders>
            <w:shd w:val="clear" w:color="auto" w:fill="FFFFFF"/>
            <w:vAlign w:val="center"/>
          </w:tcPr>
          <w:p w:rsidR="00F95CB5" w:rsidRDefault="00F95CB5">
            <w:pPr>
              <w:pStyle w:val="Other1"/>
              <w:spacing w:line="240" w:lineRule="auto"/>
              <w:ind w:firstLine="0"/>
              <w:jc w:val="center"/>
              <w:rPr>
                <w:rFonts w:asciiTheme="minorEastAsia" w:eastAsiaTheme="minorEastAsia" w:hAnsiTheme="minorEastAsia" w:cstheme="minorEastAsia"/>
                <w:color w:val="000000"/>
                <w:sz w:val="22"/>
                <w:szCs w:val="22"/>
                <w:lang w:val="en-US" w:eastAsia="en-US" w:bidi="en-US"/>
              </w:rPr>
            </w:pPr>
          </w:p>
        </w:tc>
        <w:tc>
          <w:tcPr>
            <w:tcW w:w="625"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left"/>
              <w:rPr>
                <w:rFonts w:asciiTheme="minorEastAsia" w:eastAsiaTheme="minorEastAsia" w:hAnsiTheme="minorEastAsia" w:cstheme="minorEastAsia"/>
                <w:color w:val="000000"/>
                <w:sz w:val="22"/>
                <w:szCs w:val="22"/>
                <w:lang w:val="en-US" w:eastAsia="en-US" w:bidi="en-US"/>
              </w:rPr>
            </w:pPr>
            <w:r w:rsidRPr="00F95CB5">
              <w:rPr>
                <w:sz w:val="22"/>
                <w:szCs w:val="18"/>
              </w:rPr>
              <w:pict>
                <v:oval id="_x0000_s1034" style="position:absolute;margin-left:12.8pt;margin-top:10.1pt;width:5.95pt;height:5.95pt;z-index:251669504;mso-position-horizontal-relative:text;mso-position-vertical-relative:text;v-text-anchor:middle" o:gfxdata="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9kG56&#10;1wAAAAcBAAAPAAAAAAAAAAEAIAAAACIAAABkcnMvZG93bnJldi54bWxQSwECFAAUAAAACACHTuJA&#10;aDvXglsCAACyBAAADgAAAAAAAAABACAAAAAmAQAAZHJzL2Uyb0RvYy54bWxQSwUGAAAAAAYABgBZ&#10;AQAA8wUAAAAA&#10;" fillcolor="black [3213]" strokecolor="white [3212]" strokeweight="1pt">
                  <v:stroke joinstyle="miter"/>
                </v:oval>
              </w:pict>
            </w:r>
          </w:p>
        </w:tc>
        <w:tc>
          <w:tcPr>
            <w:tcW w:w="612"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sz w:val="22"/>
                <w:szCs w:val="18"/>
              </w:rPr>
            </w:pPr>
          </w:p>
        </w:tc>
        <w:tc>
          <w:tcPr>
            <w:tcW w:w="2050"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sz w:val="22"/>
                <w:szCs w:val="18"/>
              </w:rPr>
            </w:pPr>
          </w:p>
        </w:tc>
      </w:tr>
      <w:tr w:rsidR="00F95CB5">
        <w:trPr>
          <w:trHeight w:hRule="exact" w:val="552"/>
          <w:jc w:val="center"/>
        </w:trPr>
        <w:tc>
          <w:tcPr>
            <w:tcW w:w="446"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180"/>
              <w:jc w:val="left"/>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2</w:t>
            </w:r>
          </w:p>
        </w:tc>
        <w:tc>
          <w:tcPr>
            <w:tcW w:w="1771"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eastAsia="zh-CN"/>
              </w:rPr>
            </w:pPr>
            <w:r>
              <w:rPr>
                <w:rFonts w:asciiTheme="minorEastAsia" w:eastAsiaTheme="minorEastAsia" w:hAnsiTheme="minorEastAsia" w:cstheme="minorEastAsia" w:hint="eastAsia"/>
                <w:color w:val="000000"/>
                <w:sz w:val="22"/>
                <w:szCs w:val="22"/>
                <w:lang w:eastAsia="zh-CN"/>
              </w:rPr>
              <w:t>横向静曲强度</w:t>
            </w:r>
          </w:p>
        </w:tc>
        <w:tc>
          <w:tcPr>
            <w:tcW w:w="1643" w:type="dxa"/>
            <w:tcBorders>
              <w:top w:val="single" w:sz="4" w:space="0" w:color="auto"/>
              <w:left w:val="single" w:sz="4" w:space="0" w:color="auto"/>
            </w:tcBorders>
            <w:shd w:val="clear" w:color="auto" w:fill="FFFFFF"/>
            <w:vAlign w:val="center"/>
          </w:tcPr>
          <w:p w:rsidR="00F95CB5" w:rsidRDefault="00330041">
            <w:pPr>
              <w:jc w:val="center"/>
              <w:rPr>
                <w:rFonts w:asciiTheme="minorEastAsia" w:eastAsiaTheme="minorEastAsia" w:hAnsiTheme="minorEastAsia" w:cstheme="minorEastAsia"/>
                <w:color w:val="000000"/>
                <w:sz w:val="22"/>
                <w:szCs w:val="22"/>
                <w:lang w:bidi="en-US"/>
              </w:rPr>
            </w:pPr>
            <w:r>
              <w:rPr>
                <w:rFonts w:asciiTheme="minorEastAsia" w:eastAsiaTheme="minorEastAsia" w:hAnsiTheme="minorEastAsia" w:cstheme="minorEastAsia" w:hint="eastAsia"/>
                <w:color w:val="000000"/>
                <w:sz w:val="22"/>
                <w:szCs w:val="22"/>
                <w:lang w:bidi="en-US"/>
              </w:rPr>
              <w:t>GB/T 5849-2016</w:t>
            </w:r>
            <w:r>
              <w:rPr>
                <w:rFonts w:asciiTheme="minorEastAsia" w:eastAsiaTheme="minorEastAsia" w:hAnsiTheme="minorEastAsia" w:cstheme="minorEastAsia" w:hint="eastAsia"/>
                <w:color w:val="000000"/>
                <w:sz w:val="22"/>
                <w:szCs w:val="22"/>
                <w:lang w:bidi="en-US"/>
              </w:rPr>
              <w:t>中</w:t>
            </w:r>
            <w:r>
              <w:rPr>
                <w:rFonts w:asciiTheme="minorEastAsia" w:eastAsiaTheme="minorEastAsia" w:hAnsiTheme="minorEastAsia" w:cstheme="minorEastAsia" w:hint="eastAsia"/>
                <w:color w:val="000000"/>
                <w:sz w:val="22"/>
                <w:szCs w:val="22"/>
                <w:lang w:bidi="en-US"/>
              </w:rPr>
              <w:t>6.4</w:t>
            </w:r>
          </w:p>
        </w:tc>
        <w:tc>
          <w:tcPr>
            <w:tcW w:w="988" w:type="dxa"/>
            <w:tcBorders>
              <w:top w:val="single" w:sz="4" w:space="0" w:color="auto"/>
              <w:left w:val="single" w:sz="4" w:space="0" w:color="auto"/>
            </w:tcBorders>
            <w:shd w:val="clear" w:color="auto" w:fill="FFFFFF"/>
            <w:vAlign w:val="center"/>
          </w:tcPr>
          <w:p w:rsidR="00F95CB5" w:rsidRDefault="00330041">
            <w:pPr>
              <w:jc w:val="center"/>
              <w:rPr>
                <w:rFonts w:asciiTheme="minorEastAsia" w:eastAsiaTheme="minorEastAsia" w:hAnsiTheme="minorEastAsia" w:cstheme="minorEastAsia"/>
                <w:color w:val="000000"/>
                <w:sz w:val="22"/>
                <w:szCs w:val="22"/>
                <w:lang w:eastAsia="en-US" w:bidi="en-US"/>
              </w:rPr>
            </w:pPr>
            <w:r>
              <w:rPr>
                <w:rFonts w:asciiTheme="minorEastAsia" w:eastAsiaTheme="minorEastAsia" w:hAnsiTheme="minorEastAsia" w:cstheme="minorEastAsia" w:hint="eastAsia"/>
                <w:color w:val="000000"/>
                <w:sz w:val="22"/>
                <w:szCs w:val="22"/>
                <w:lang w:bidi="en-US"/>
              </w:rPr>
              <w:t>推荐性</w:t>
            </w:r>
          </w:p>
        </w:tc>
        <w:tc>
          <w:tcPr>
            <w:tcW w:w="625" w:type="dxa"/>
            <w:tcBorders>
              <w:top w:val="single" w:sz="4" w:space="0" w:color="auto"/>
              <w:left w:val="single" w:sz="4" w:space="0" w:color="auto"/>
            </w:tcBorders>
            <w:shd w:val="clear" w:color="auto" w:fill="FFFFFF"/>
            <w:vAlign w:val="center"/>
          </w:tcPr>
          <w:p w:rsidR="00F95CB5" w:rsidRDefault="00F95CB5">
            <w:pPr>
              <w:pStyle w:val="Other1"/>
              <w:spacing w:line="240" w:lineRule="auto"/>
              <w:ind w:firstLine="0"/>
              <w:jc w:val="center"/>
              <w:rPr>
                <w:rFonts w:asciiTheme="minorEastAsia" w:eastAsiaTheme="minorEastAsia" w:hAnsiTheme="minorEastAsia" w:cstheme="minorEastAsia"/>
                <w:color w:val="000000"/>
                <w:sz w:val="22"/>
                <w:szCs w:val="22"/>
                <w:lang w:val="en-US" w:eastAsia="en-US" w:bidi="en-US"/>
              </w:rPr>
            </w:pPr>
          </w:p>
        </w:tc>
        <w:tc>
          <w:tcPr>
            <w:tcW w:w="625"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left"/>
              <w:rPr>
                <w:rFonts w:asciiTheme="minorEastAsia" w:eastAsiaTheme="minorEastAsia" w:hAnsiTheme="minorEastAsia" w:cstheme="minorEastAsia"/>
                <w:color w:val="000000"/>
                <w:sz w:val="22"/>
                <w:szCs w:val="22"/>
                <w:lang w:val="en-US" w:eastAsia="en-US" w:bidi="en-US"/>
              </w:rPr>
            </w:pPr>
            <w:r w:rsidRPr="00F95CB5">
              <w:rPr>
                <w:sz w:val="22"/>
                <w:szCs w:val="18"/>
              </w:rPr>
              <w:pict>
                <v:oval id="_x0000_s1033" style="position:absolute;margin-left:12.85pt;margin-top:12.55pt;width:5.95pt;height:5.95pt;z-index:251675648;mso-position-horizontal-relative:text;mso-position-vertical-relative:text;v-text-anchor:middle" o:gfxdata="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aly&#10;VNYAAAAHAQAADwAAAAAAAAABACAAAAAiAAAAZHJzL2Rvd25yZXYueG1sUEsBAhQAFAAAAAgAh07i&#10;QObZM5NdAgAAsgQAAA4AAAAAAAAAAQAgAAAAJQEAAGRycy9lMm9Eb2MueG1sUEsFBgAAAAAGAAYA&#10;WQEAAPQFAAAAAA==&#10;" fillcolor="black [3213]" strokecolor="white [3212]" strokeweight="1pt">
                  <v:stroke joinstyle="miter"/>
                </v:oval>
              </w:pict>
            </w:r>
          </w:p>
        </w:tc>
        <w:tc>
          <w:tcPr>
            <w:tcW w:w="612"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sz w:val="22"/>
                <w:szCs w:val="18"/>
              </w:rPr>
            </w:pPr>
          </w:p>
        </w:tc>
        <w:tc>
          <w:tcPr>
            <w:tcW w:w="2050"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sz w:val="22"/>
                <w:szCs w:val="18"/>
              </w:rPr>
            </w:pPr>
          </w:p>
        </w:tc>
      </w:tr>
      <w:tr w:rsidR="00F95CB5">
        <w:trPr>
          <w:trHeight w:hRule="exact" w:val="870"/>
          <w:jc w:val="center"/>
        </w:trPr>
        <w:tc>
          <w:tcPr>
            <w:tcW w:w="446"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180"/>
              <w:jc w:val="left"/>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3</w:t>
            </w:r>
          </w:p>
        </w:tc>
        <w:tc>
          <w:tcPr>
            <w:tcW w:w="1771"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eastAsia="zh-CN"/>
              </w:rPr>
            </w:pPr>
            <w:r>
              <w:rPr>
                <w:rFonts w:asciiTheme="minorEastAsia" w:eastAsiaTheme="minorEastAsia" w:hAnsiTheme="minorEastAsia" w:cstheme="minorEastAsia" w:hint="eastAsia"/>
                <w:color w:val="000000"/>
                <w:sz w:val="22"/>
                <w:szCs w:val="22"/>
                <w:lang w:eastAsia="zh-CN"/>
              </w:rPr>
              <w:t>表面胶合强度</w:t>
            </w:r>
          </w:p>
        </w:tc>
        <w:tc>
          <w:tcPr>
            <w:tcW w:w="1643" w:type="dxa"/>
            <w:tcBorders>
              <w:top w:val="single" w:sz="4" w:space="0" w:color="auto"/>
              <w:left w:val="single" w:sz="4" w:space="0" w:color="auto"/>
            </w:tcBorders>
            <w:shd w:val="clear" w:color="auto" w:fill="FFFFFF"/>
            <w:vAlign w:val="center"/>
          </w:tcPr>
          <w:p w:rsidR="00F95CB5" w:rsidRDefault="00330041">
            <w:pPr>
              <w:jc w:val="center"/>
              <w:rPr>
                <w:rFonts w:asciiTheme="minorEastAsia" w:eastAsiaTheme="minorEastAsia" w:hAnsiTheme="minorEastAsia" w:cstheme="minorEastAsia"/>
                <w:color w:val="000000"/>
                <w:sz w:val="22"/>
                <w:szCs w:val="22"/>
                <w:lang w:eastAsia="en-US" w:bidi="en-US"/>
              </w:rPr>
            </w:pPr>
            <w:r>
              <w:rPr>
                <w:rFonts w:asciiTheme="minorEastAsia" w:eastAsiaTheme="minorEastAsia" w:hAnsiTheme="minorEastAsia" w:cstheme="minorEastAsia" w:hint="eastAsia"/>
                <w:color w:val="000000"/>
                <w:sz w:val="22"/>
                <w:szCs w:val="22"/>
                <w:lang w:bidi="en-US"/>
              </w:rPr>
              <w:t>GB/T 5849-2016</w:t>
            </w:r>
            <w:r>
              <w:rPr>
                <w:rFonts w:asciiTheme="minorEastAsia" w:eastAsiaTheme="minorEastAsia" w:hAnsiTheme="minorEastAsia" w:cstheme="minorEastAsia" w:hint="eastAsia"/>
                <w:color w:val="000000"/>
                <w:sz w:val="22"/>
                <w:szCs w:val="22"/>
                <w:lang w:bidi="en-US"/>
              </w:rPr>
              <w:t>中</w:t>
            </w:r>
            <w:r>
              <w:rPr>
                <w:rFonts w:asciiTheme="minorEastAsia" w:eastAsiaTheme="minorEastAsia" w:hAnsiTheme="minorEastAsia" w:cstheme="minorEastAsia" w:hint="eastAsia"/>
                <w:color w:val="000000"/>
                <w:sz w:val="22"/>
                <w:szCs w:val="22"/>
                <w:lang w:bidi="en-US"/>
              </w:rPr>
              <w:t>6.4</w:t>
            </w:r>
          </w:p>
        </w:tc>
        <w:tc>
          <w:tcPr>
            <w:tcW w:w="988" w:type="dxa"/>
            <w:tcBorders>
              <w:top w:val="single" w:sz="4" w:space="0" w:color="auto"/>
              <w:left w:val="single" w:sz="4" w:space="0" w:color="auto"/>
            </w:tcBorders>
            <w:shd w:val="clear" w:color="auto" w:fill="FFFFFF"/>
            <w:vAlign w:val="center"/>
          </w:tcPr>
          <w:p w:rsidR="00F95CB5" w:rsidRDefault="00330041">
            <w:pPr>
              <w:jc w:val="center"/>
              <w:rPr>
                <w:rFonts w:asciiTheme="minorEastAsia" w:eastAsiaTheme="minorEastAsia" w:hAnsiTheme="minorEastAsia" w:cstheme="minorEastAsia"/>
                <w:color w:val="000000"/>
                <w:sz w:val="22"/>
                <w:szCs w:val="22"/>
                <w:lang w:eastAsia="en-US" w:bidi="en-US"/>
              </w:rPr>
            </w:pPr>
            <w:r>
              <w:rPr>
                <w:rFonts w:asciiTheme="minorEastAsia" w:eastAsiaTheme="minorEastAsia" w:hAnsiTheme="minorEastAsia" w:cstheme="minorEastAsia" w:hint="eastAsia"/>
                <w:color w:val="000000"/>
                <w:sz w:val="22"/>
                <w:szCs w:val="22"/>
                <w:lang w:bidi="en-US"/>
              </w:rPr>
              <w:t>推荐性</w:t>
            </w:r>
          </w:p>
        </w:tc>
        <w:tc>
          <w:tcPr>
            <w:tcW w:w="625" w:type="dxa"/>
            <w:tcBorders>
              <w:top w:val="single" w:sz="4" w:space="0" w:color="auto"/>
              <w:left w:val="single" w:sz="4" w:space="0" w:color="auto"/>
            </w:tcBorders>
            <w:shd w:val="clear" w:color="auto" w:fill="FFFFFF"/>
            <w:vAlign w:val="center"/>
          </w:tcPr>
          <w:p w:rsidR="00F95CB5" w:rsidRDefault="00F95CB5">
            <w:pPr>
              <w:pStyle w:val="Other1"/>
              <w:spacing w:line="240" w:lineRule="auto"/>
              <w:ind w:firstLine="0"/>
              <w:jc w:val="center"/>
              <w:rPr>
                <w:rFonts w:asciiTheme="minorEastAsia" w:eastAsiaTheme="minorEastAsia" w:hAnsiTheme="minorEastAsia" w:cstheme="minorEastAsia"/>
                <w:color w:val="000000"/>
                <w:sz w:val="22"/>
                <w:szCs w:val="22"/>
                <w:lang w:val="en-US" w:eastAsia="en-US" w:bidi="en-US"/>
              </w:rPr>
            </w:pPr>
          </w:p>
        </w:tc>
        <w:tc>
          <w:tcPr>
            <w:tcW w:w="625"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left"/>
              <w:rPr>
                <w:rFonts w:asciiTheme="minorEastAsia" w:eastAsiaTheme="minorEastAsia" w:hAnsiTheme="minorEastAsia" w:cstheme="minorEastAsia"/>
                <w:color w:val="000000"/>
                <w:sz w:val="22"/>
                <w:szCs w:val="22"/>
                <w:lang w:val="en-US" w:eastAsia="en-US" w:bidi="en-US"/>
              </w:rPr>
            </w:pPr>
            <w:r w:rsidRPr="00F95CB5">
              <w:rPr>
                <w:sz w:val="22"/>
                <w:szCs w:val="18"/>
              </w:rPr>
              <w:pict>
                <v:oval id="_x0000_s1032" style="position:absolute;margin-left:12.85pt;margin-top:10.05pt;width:5.95pt;height:5.95pt;z-index:251681792;mso-position-horizontal-relative:text;mso-position-vertical-relative:text;v-text-anchor:middle" o:gfxdata="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PXY&#10;0tcAAAAHAQAADwAAAAAAAAABACAAAAAiAAAAZHJzL2Rvd25yZXYueG1sUEsBAhQAFAAAAAgAh07i&#10;QJyHb5xcAgAAsgQAAA4AAAAAAAAAAQAgAAAAJgEAAGRycy9lMm9Eb2MueG1sUEsFBgAAAAAGAAYA&#10;WQEAAPQFAAAAAA==&#10;" fillcolor="black [3213]" strokecolor="white [3212]" strokeweight="1pt">
                  <v:stroke joinstyle="miter"/>
                </v:oval>
              </w:pict>
            </w:r>
          </w:p>
        </w:tc>
        <w:tc>
          <w:tcPr>
            <w:tcW w:w="612"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sz w:val="22"/>
                <w:szCs w:val="18"/>
              </w:rPr>
            </w:pPr>
          </w:p>
        </w:tc>
        <w:tc>
          <w:tcPr>
            <w:tcW w:w="2050" w:type="dxa"/>
            <w:tcBorders>
              <w:top w:val="single" w:sz="4" w:space="0" w:color="auto"/>
              <w:left w:val="single" w:sz="4" w:space="0" w:color="auto"/>
              <w:right w:val="single" w:sz="4" w:space="0" w:color="auto"/>
            </w:tcBorders>
            <w:shd w:val="clear" w:color="auto" w:fill="FFFFFF"/>
            <w:vAlign w:val="center"/>
          </w:tcPr>
          <w:p w:rsidR="00F95CB5" w:rsidRDefault="00330041">
            <w:pPr>
              <w:pStyle w:val="Other1"/>
              <w:spacing w:line="240" w:lineRule="auto"/>
              <w:ind w:firstLine="0"/>
              <w:jc w:val="center"/>
              <w:rPr>
                <w:rFonts w:eastAsia="宋体"/>
                <w:sz w:val="22"/>
                <w:szCs w:val="18"/>
                <w:lang w:val="en-US" w:eastAsia="zh-CN"/>
              </w:rPr>
            </w:pPr>
            <w:r>
              <w:rPr>
                <w:rFonts w:eastAsia="宋体" w:hint="eastAsia"/>
                <w:sz w:val="22"/>
                <w:szCs w:val="18"/>
                <w:lang w:eastAsia="zh-CN"/>
              </w:rPr>
              <w:t>当产品为三层细木工板或表板厚度≥</w:t>
            </w:r>
            <w:r>
              <w:rPr>
                <w:rFonts w:eastAsia="宋体" w:hint="eastAsia"/>
                <w:sz w:val="22"/>
                <w:szCs w:val="18"/>
                <w:lang w:val="en-US" w:eastAsia="zh-CN"/>
              </w:rPr>
              <w:t>0.55mm</w:t>
            </w:r>
            <w:r>
              <w:rPr>
                <w:rFonts w:eastAsia="宋体" w:hint="eastAsia"/>
                <w:sz w:val="22"/>
                <w:szCs w:val="18"/>
                <w:lang w:val="en-US" w:eastAsia="zh-CN"/>
              </w:rPr>
              <w:t>时不作要求</w:t>
            </w:r>
          </w:p>
        </w:tc>
      </w:tr>
      <w:tr w:rsidR="00F95CB5">
        <w:trPr>
          <w:trHeight w:hRule="exact" w:val="1093"/>
          <w:jc w:val="center"/>
        </w:trPr>
        <w:tc>
          <w:tcPr>
            <w:tcW w:w="446"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180"/>
              <w:jc w:val="left"/>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4</w:t>
            </w:r>
          </w:p>
        </w:tc>
        <w:tc>
          <w:tcPr>
            <w:tcW w:w="1771" w:type="dxa"/>
            <w:tcBorders>
              <w:top w:val="single" w:sz="4" w:space="0" w:color="auto"/>
              <w:left w:val="single" w:sz="4" w:space="0" w:color="auto"/>
            </w:tcBorders>
            <w:shd w:val="clear" w:color="auto" w:fill="FFFFFF"/>
            <w:vAlign w:val="center"/>
          </w:tcPr>
          <w:p w:rsidR="00F95CB5" w:rsidRDefault="00330041">
            <w:pPr>
              <w:pStyle w:val="Other1"/>
              <w:spacing w:line="250" w:lineRule="exact"/>
              <w:ind w:firstLineChars="200" w:firstLine="440"/>
              <w:rPr>
                <w:rFonts w:asciiTheme="minorEastAsia" w:eastAsiaTheme="minorEastAsia" w:hAnsiTheme="minorEastAsia" w:cstheme="minorEastAsia"/>
                <w:color w:val="000000"/>
                <w:sz w:val="22"/>
                <w:szCs w:val="22"/>
                <w:lang w:eastAsia="zh-CN"/>
              </w:rPr>
            </w:pPr>
            <w:r>
              <w:rPr>
                <w:rFonts w:asciiTheme="minorEastAsia" w:eastAsiaTheme="minorEastAsia" w:hAnsiTheme="minorEastAsia" w:cstheme="minorEastAsia" w:hint="eastAsia"/>
                <w:color w:val="000000"/>
                <w:sz w:val="22"/>
                <w:szCs w:val="22"/>
                <w:lang w:eastAsia="zh-CN"/>
              </w:rPr>
              <w:t>胶合强度</w:t>
            </w:r>
          </w:p>
        </w:tc>
        <w:tc>
          <w:tcPr>
            <w:tcW w:w="1643" w:type="dxa"/>
            <w:tcBorders>
              <w:top w:val="single" w:sz="4" w:space="0" w:color="auto"/>
              <w:left w:val="single" w:sz="4" w:space="0" w:color="auto"/>
            </w:tcBorders>
            <w:shd w:val="clear" w:color="auto" w:fill="FFFFFF"/>
            <w:vAlign w:val="center"/>
          </w:tcPr>
          <w:p w:rsidR="00F95CB5" w:rsidRDefault="00330041">
            <w:pPr>
              <w:jc w:val="center"/>
              <w:rPr>
                <w:rFonts w:asciiTheme="minorEastAsia" w:eastAsiaTheme="minorEastAsia" w:hAnsiTheme="minorEastAsia" w:cstheme="minorEastAsia"/>
                <w:color w:val="000000"/>
                <w:sz w:val="22"/>
                <w:szCs w:val="22"/>
                <w:lang w:eastAsia="en-US" w:bidi="en-US"/>
              </w:rPr>
            </w:pPr>
            <w:r>
              <w:rPr>
                <w:rFonts w:asciiTheme="minorEastAsia" w:eastAsiaTheme="minorEastAsia" w:hAnsiTheme="minorEastAsia" w:cstheme="minorEastAsia" w:hint="eastAsia"/>
                <w:color w:val="000000"/>
                <w:sz w:val="22"/>
                <w:szCs w:val="22"/>
                <w:lang w:bidi="en-US"/>
              </w:rPr>
              <w:t>GB/T 5849-2016</w:t>
            </w:r>
            <w:r>
              <w:rPr>
                <w:rFonts w:asciiTheme="minorEastAsia" w:eastAsiaTheme="minorEastAsia" w:hAnsiTheme="minorEastAsia" w:cstheme="minorEastAsia" w:hint="eastAsia"/>
                <w:color w:val="000000"/>
                <w:sz w:val="22"/>
                <w:szCs w:val="22"/>
                <w:lang w:bidi="en-US"/>
              </w:rPr>
              <w:t>中</w:t>
            </w:r>
            <w:r>
              <w:rPr>
                <w:rFonts w:asciiTheme="minorEastAsia" w:eastAsiaTheme="minorEastAsia" w:hAnsiTheme="minorEastAsia" w:cstheme="minorEastAsia" w:hint="eastAsia"/>
                <w:color w:val="000000"/>
                <w:sz w:val="22"/>
                <w:szCs w:val="22"/>
                <w:lang w:bidi="en-US"/>
              </w:rPr>
              <w:t>6.4</w:t>
            </w:r>
          </w:p>
        </w:tc>
        <w:tc>
          <w:tcPr>
            <w:tcW w:w="988" w:type="dxa"/>
            <w:tcBorders>
              <w:top w:val="single" w:sz="4" w:space="0" w:color="auto"/>
              <w:left w:val="single" w:sz="4" w:space="0" w:color="auto"/>
            </w:tcBorders>
            <w:shd w:val="clear" w:color="auto" w:fill="FFFFFF"/>
            <w:vAlign w:val="center"/>
          </w:tcPr>
          <w:p w:rsidR="00F95CB5" w:rsidRDefault="00330041">
            <w:pPr>
              <w:jc w:val="center"/>
              <w:rPr>
                <w:rFonts w:asciiTheme="minorEastAsia" w:eastAsiaTheme="minorEastAsia" w:hAnsiTheme="minorEastAsia" w:cstheme="minorEastAsia"/>
                <w:color w:val="000000"/>
                <w:sz w:val="22"/>
                <w:szCs w:val="22"/>
                <w:lang w:eastAsia="en-US" w:bidi="en-US"/>
              </w:rPr>
            </w:pPr>
            <w:r>
              <w:rPr>
                <w:rFonts w:asciiTheme="minorEastAsia" w:eastAsiaTheme="minorEastAsia" w:hAnsiTheme="minorEastAsia" w:cstheme="minorEastAsia" w:hint="eastAsia"/>
                <w:color w:val="000000"/>
                <w:sz w:val="22"/>
                <w:szCs w:val="22"/>
                <w:lang w:bidi="en-US"/>
              </w:rPr>
              <w:t>推荐性</w:t>
            </w:r>
          </w:p>
        </w:tc>
        <w:tc>
          <w:tcPr>
            <w:tcW w:w="625" w:type="dxa"/>
            <w:tcBorders>
              <w:top w:val="single" w:sz="4" w:space="0" w:color="auto"/>
              <w:left w:val="single" w:sz="4" w:space="0" w:color="auto"/>
            </w:tcBorders>
            <w:shd w:val="clear" w:color="auto" w:fill="FFFFFF"/>
            <w:vAlign w:val="center"/>
          </w:tcPr>
          <w:p w:rsidR="00F95CB5" w:rsidRDefault="00F95CB5">
            <w:pPr>
              <w:pStyle w:val="Other1"/>
              <w:spacing w:line="240" w:lineRule="auto"/>
              <w:ind w:firstLine="0"/>
              <w:jc w:val="center"/>
              <w:rPr>
                <w:rFonts w:asciiTheme="minorEastAsia" w:eastAsiaTheme="minorEastAsia" w:hAnsiTheme="minorEastAsia" w:cstheme="minorEastAsia"/>
                <w:color w:val="000000"/>
                <w:sz w:val="22"/>
                <w:szCs w:val="22"/>
                <w:lang w:val="en-US" w:eastAsia="en-US" w:bidi="en-US"/>
              </w:rPr>
            </w:pPr>
          </w:p>
        </w:tc>
        <w:tc>
          <w:tcPr>
            <w:tcW w:w="625"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left"/>
              <w:rPr>
                <w:rFonts w:asciiTheme="minorEastAsia" w:eastAsiaTheme="minorEastAsia" w:hAnsiTheme="minorEastAsia" w:cstheme="minorEastAsia"/>
                <w:color w:val="000000"/>
                <w:sz w:val="22"/>
                <w:szCs w:val="22"/>
                <w:lang w:val="en-US" w:eastAsia="en-US" w:bidi="en-US"/>
              </w:rPr>
            </w:pPr>
            <w:r w:rsidRPr="00F95CB5">
              <w:rPr>
                <w:sz w:val="22"/>
                <w:szCs w:val="18"/>
              </w:rPr>
              <w:pict>
                <v:oval id="_x0000_s1031" style="position:absolute;margin-left:12.8pt;margin-top:22.1pt;width:5.95pt;height:5.95pt;z-index:251687936;mso-position-horizontal-relative:text;mso-position-vertical-relative:text;v-text-anchor:middle" o:gfxdata="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VY&#10;LE7YAAAABwEAAA8AAAAAAAAAAQAgAAAAIgAAAGRycy9kb3ducmV2LnhtbFBLAQIUABQAAAAIAIdO&#10;4kAq7xjKXAIAALIEAAAOAAAAAAAAAAEAIAAAACcBAABkcnMvZTJvRG9jLnhtbFBLBQYAAAAABgAG&#10;AFkBAAD1BQAAAAA=&#10;" fillcolor="black [3213]" strokecolor="white [3212]" strokeweight="1pt">
                  <v:stroke joinstyle="miter"/>
                </v:oval>
              </w:pict>
            </w:r>
          </w:p>
        </w:tc>
        <w:tc>
          <w:tcPr>
            <w:tcW w:w="612"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sz w:val="22"/>
                <w:szCs w:val="18"/>
              </w:rPr>
            </w:pPr>
          </w:p>
        </w:tc>
        <w:tc>
          <w:tcPr>
            <w:tcW w:w="2050" w:type="dxa"/>
            <w:tcBorders>
              <w:top w:val="single" w:sz="4" w:space="0" w:color="auto"/>
              <w:left w:val="single" w:sz="4" w:space="0" w:color="auto"/>
              <w:right w:val="single" w:sz="4" w:space="0" w:color="auto"/>
            </w:tcBorders>
            <w:shd w:val="clear" w:color="auto" w:fill="FFFFFF"/>
            <w:vAlign w:val="center"/>
          </w:tcPr>
          <w:p w:rsidR="00F95CB5" w:rsidRDefault="00330041">
            <w:pPr>
              <w:pStyle w:val="Other1"/>
              <w:spacing w:line="240" w:lineRule="auto"/>
              <w:ind w:firstLine="0"/>
              <w:jc w:val="center"/>
              <w:rPr>
                <w:sz w:val="22"/>
                <w:szCs w:val="18"/>
              </w:rPr>
            </w:pPr>
            <w:r>
              <w:rPr>
                <w:rFonts w:eastAsia="宋体" w:hint="eastAsia"/>
                <w:sz w:val="22"/>
                <w:szCs w:val="18"/>
                <w:lang w:eastAsia="zh-CN"/>
              </w:rPr>
              <w:t>当产品为三层细木工板或表板厚度＜</w:t>
            </w:r>
            <w:r>
              <w:rPr>
                <w:rFonts w:eastAsia="宋体" w:hint="eastAsia"/>
                <w:sz w:val="22"/>
                <w:szCs w:val="18"/>
                <w:lang w:val="en-US" w:eastAsia="zh-CN"/>
              </w:rPr>
              <w:t>0.55mm</w:t>
            </w:r>
            <w:r>
              <w:rPr>
                <w:rFonts w:eastAsia="宋体" w:hint="eastAsia"/>
                <w:sz w:val="22"/>
                <w:szCs w:val="18"/>
                <w:lang w:val="en-US" w:eastAsia="zh-CN"/>
              </w:rPr>
              <w:t>时不作要求</w:t>
            </w:r>
          </w:p>
        </w:tc>
      </w:tr>
    </w:tbl>
    <w:p w:rsidR="00F95CB5" w:rsidRDefault="00F95CB5">
      <w:pPr>
        <w:snapToGrid w:val="0"/>
        <w:spacing w:line="440" w:lineRule="exact"/>
        <w:jc w:val="center"/>
        <w:rPr>
          <w:b/>
          <w:bCs/>
        </w:rPr>
      </w:pPr>
    </w:p>
    <w:p w:rsidR="00F95CB5" w:rsidRDefault="00330041">
      <w:pPr>
        <w:snapToGrid w:val="0"/>
        <w:spacing w:line="440" w:lineRule="exact"/>
        <w:jc w:val="center"/>
        <w:rPr>
          <w:b/>
          <w:bCs/>
        </w:rPr>
      </w:pPr>
      <w:r>
        <w:rPr>
          <w:rFonts w:hint="eastAsia"/>
          <w:b/>
          <w:bCs/>
        </w:rPr>
        <w:t>表</w:t>
      </w:r>
      <w:r>
        <w:rPr>
          <w:rFonts w:hint="eastAsia"/>
          <w:b/>
          <w:bCs/>
        </w:rPr>
        <w:t xml:space="preserve">6  </w:t>
      </w:r>
      <w:r>
        <w:rPr>
          <w:rFonts w:hint="eastAsia"/>
          <w:b/>
          <w:bCs/>
        </w:rPr>
        <w:t>胶合板检验项目</w:t>
      </w:r>
      <w:r>
        <w:rPr>
          <w:b/>
          <w:bCs/>
        </w:rPr>
        <w:t>及重要程度分类</w:t>
      </w:r>
    </w:p>
    <w:tbl>
      <w:tblPr>
        <w:tblW w:w="8760" w:type="dxa"/>
        <w:jc w:val="center"/>
        <w:tblLayout w:type="fixed"/>
        <w:tblCellMar>
          <w:left w:w="10" w:type="dxa"/>
          <w:right w:w="10" w:type="dxa"/>
        </w:tblCellMar>
        <w:tblLook w:val="04A0"/>
      </w:tblPr>
      <w:tblGrid>
        <w:gridCol w:w="446"/>
        <w:gridCol w:w="1771"/>
        <w:gridCol w:w="1643"/>
        <w:gridCol w:w="988"/>
        <w:gridCol w:w="625"/>
        <w:gridCol w:w="625"/>
        <w:gridCol w:w="612"/>
        <w:gridCol w:w="2050"/>
      </w:tblGrid>
      <w:tr w:rsidR="00F95CB5">
        <w:trPr>
          <w:trHeight w:hRule="exact" w:val="370"/>
          <w:jc w:val="center"/>
        </w:trPr>
        <w:tc>
          <w:tcPr>
            <w:tcW w:w="446" w:type="dxa"/>
            <w:vMerge w:val="restart"/>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序号</w:t>
            </w:r>
          </w:p>
        </w:tc>
        <w:tc>
          <w:tcPr>
            <w:tcW w:w="1771" w:type="dxa"/>
            <w:vMerge w:val="restart"/>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检验项目</w:t>
            </w:r>
          </w:p>
        </w:tc>
        <w:tc>
          <w:tcPr>
            <w:tcW w:w="1643" w:type="dxa"/>
            <w:vMerge w:val="restart"/>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引用标准及条款号</w:t>
            </w:r>
          </w:p>
        </w:tc>
        <w:tc>
          <w:tcPr>
            <w:tcW w:w="988" w:type="dxa"/>
            <w:vMerge w:val="restart"/>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强制性</w:t>
            </w:r>
            <w:r>
              <w:rPr>
                <w:rFonts w:asciiTheme="minorEastAsia" w:eastAsiaTheme="minorEastAsia" w:hAnsiTheme="minorEastAsia" w:cstheme="minorEastAsia" w:hint="eastAsia"/>
                <w:color w:val="000000"/>
                <w:sz w:val="22"/>
                <w:szCs w:val="22"/>
                <w:lang w:val="en-US" w:eastAsia="zh-CN"/>
              </w:rPr>
              <w:t>/</w:t>
            </w:r>
            <w:r>
              <w:rPr>
                <w:rFonts w:asciiTheme="minorEastAsia" w:eastAsiaTheme="minorEastAsia" w:hAnsiTheme="minorEastAsia" w:cstheme="minorEastAsia" w:hint="eastAsia"/>
                <w:color w:val="000000"/>
                <w:sz w:val="22"/>
                <w:szCs w:val="22"/>
                <w:lang w:val="en-US" w:eastAsia="zh-CN"/>
              </w:rPr>
              <w:t>推荐性</w:t>
            </w:r>
          </w:p>
        </w:tc>
        <w:tc>
          <w:tcPr>
            <w:tcW w:w="1862" w:type="dxa"/>
            <w:gridSpan w:val="3"/>
            <w:tcBorders>
              <w:top w:val="single" w:sz="4" w:space="0" w:color="auto"/>
              <w:left w:val="single" w:sz="4" w:space="0" w:color="auto"/>
              <w:righ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重要程度或不合格程度分类</w:t>
            </w:r>
          </w:p>
        </w:tc>
        <w:tc>
          <w:tcPr>
            <w:tcW w:w="2050" w:type="dxa"/>
            <w:vMerge w:val="restart"/>
            <w:tcBorders>
              <w:top w:val="single" w:sz="4" w:space="0" w:color="auto"/>
              <w:left w:val="single" w:sz="4" w:space="0" w:color="auto"/>
              <w:righ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备注</w:t>
            </w:r>
          </w:p>
        </w:tc>
      </w:tr>
      <w:tr w:rsidR="00F95CB5">
        <w:trPr>
          <w:trHeight w:hRule="exact" w:val="360"/>
          <w:jc w:val="center"/>
        </w:trPr>
        <w:tc>
          <w:tcPr>
            <w:tcW w:w="446" w:type="dxa"/>
            <w:vMerge/>
            <w:tcBorders>
              <w:left w:val="single" w:sz="4" w:space="0" w:color="auto"/>
            </w:tcBorders>
            <w:shd w:val="clear" w:color="auto" w:fill="FFFFFF"/>
            <w:vAlign w:val="center"/>
          </w:tcPr>
          <w:p w:rsidR="00F95CB5" w:rsidRDefault="00F95CB5">
            <w:pPr>
              <w:rPr>
                <w:rFonts w:asciiTheme="minorEastAsia" w:eastAsiaTheme="minorEastAsia" w:hAnsiTheme="minorEastAsia" w:cstheme="minorEastAsia"/>
                <w:color w:val="000000"/>
                <w:sz w:val="22"/>
                <w:szCs w:val="22"/>
                <w:lang w:bidi="zh-TW"/>
              </w:rPr>
            </w:pPr>
          </w:p>
        </w:tc>
        <w:tc>
          <w:tcPr>
            <w:tcW w:w="1771" w:type="dxa"/>
            <w:vMerge/>
            <w:tcBorders>
              <w:left w:val="single" w:sz="4" w:space="0" w:color="auto"/>
            </w:tcBorders>
            <w:shd w:val="clear" w:color="auto" w:fill="FFFFFF"/>
            <w:vAlign w:val="center"/>
          </w:tcPr>
          <w:p w:rsidR="00F95CB5" w:rsidRDefault="00F95CB5">
            <w:pPr>
              <w:rPr>
                <w:rFonts w:asciiTheme="minorEastAsia" w:eastAsiaTheme="minorEastAsia" w:hAnsiTheme="minorEastAsia" w:cstheme="minorEastAsia"/>
                <w:color w:val="000000"/>
                <w:sz w:val="22"/>
                <w:szCs w:val="22"/>
                <w:lang w:bidi="zh-TW"/>
              </w:rPr>
            </w:pPr>
          </w:p>
        </w:tc>
        <w:tc>
          <w:tcPr>
            <w:tcW w:w="1643" w:type="dxa"/>
            <w:vMerge/>
            <w:tcBorders>
              <w:left w:val="single" w:sz="4" w:space="0" w:color="auto"/>
            </w:tcBorders>
            <w:shd w:val="clear" w:color="auto" w:fill="FFFFFF"/>
            <w:vAlign w:val="center"/>
          </w:tcPr>
          <w:p w:rsidR="00F95CB5" w:rsidRDefault="00F95CB5">
            <w:pPr>
              <w:rPr>
                <w:rFonts w:asciiTheme="minorEastAsia" w:eastAsiaTheme="minorEastAsia" w:hAnsiTheme="minorEastAsia" w:cstheme="minorEastAsia"/>
                <w:color w:val="000000"/>
                <w:sz w:val="22"/>
                <w:szCs w:val="22"/>
                <w:lang w:bidi="zh-TW"/>
              </w:rPr>
            </w:pPr>
          </w:p>
        </w:tc>
        <w:tc>
          <w:tcPr>
            <w:tcW w:w="988" w:type="dxa"/>
            <w:vMerge/>
            <w:tcBorders>
              <w:left w:val="single" w:sz="4" w:space="0" w:color="auto"/>
            </w:tcBorders>
            <w:shd w:val="clear" w:color="auto" w:fill="FFFFFF"/>
            <w:vAlign w:val="center"/>
          </w:tcPr>
          <w:p w:rsidR="00F95CB5" w:rsidRDefault="00F95CB5">
            <w:pPr>
              <w:rPr>
                <w:rFonts w:asciiTheme="minorEastAsia" w:eastAsiaTheme="minorEastAsia" w:hAnsiTheme="minorEastAsia" w:cstheme="minorEastAsia"/>
                <w:color w:val="000000"/>
                <w:sz w:val="22"/>
                <w:szCs w:val="22"/>
                <w:lang w:bidi="zh-TW"/>
              </w:rPr>
            </w:pPr>
          </w:p>
        </w:tc>
        <w:tc>
          <w:tcPr>
            <w:tcW w:w="625"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proofErr w:type="spellStart"/>
            <w:r>
              <w:rPr>
                <w:rFonts w:asciiTheme="minorEastAsia" w:eastAsiaTheme="minorEastAsia" w:hAnsiTheme="minorEastAsia" w:cstheme="minorEastAsia" w:hint="eastAsia"/>
                <w:color w:val="000000"/>
                <w:sz w:val="22"/>
                <w:szCs w:val="22"/>
                <w:lang w:val="en-US" w:eastAsia="en-US"/>
              </w:rPr>
              <w:t>A</w:t>
            </w:r>
            <w:r>
              <w:rPr>
                <w:rFonts w:asciiTheme="minorEastAsia" w:eastAsiaTheme="minorEastAsia" w:hAnsiTheme="minorEastAsia" w:cstheme="minorEastAsia" w:hint="eastAsia"/>
                <w:color w:val="000000"/>
                <w:sz w:val="22"/>
                <w:szCs w:val="22"/>
                <w:lang w:val="en-US" w:eastAsia="en-US"/>
              </w:rPr>
              <w:t>类</w:t>
            </w:r>
            <w:proofErr w:type="spellEnd"/>
          </w:p>
        </w:tc>
        <w:tc>
          <w:tcPr>
            <w:tcW w:w="625" w:type="dxa"/>
            <w:tcBorders>
              <w:top w:val="single" w:sz="4" w:space="0" w:color="auto"/>
              <w:left w:val="single" w:sz="4" w:space="0" w:color="auto"/>
              <w:righ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en-US"/>
              </w:rPr>
              <w:t>B</w:t>
            </w:r>
            <w:r>
              <w:rPr>
                <w:rFonts w:asciiTheme="minorEastAsia" w:eastAsiaTheme="minorEastAsia" w:hAnsiTheme="minorEastAsia" w:cstheme="minorEastAsia" w:hint="eastAsia"/>
                <w:color w:val="000000"/>
                <w:sz w:val="22"/>
                <w:szCs w:val="22"/>
                <w:lang w:val="en-US" w:eastAsia="zh-CN"/>
              </w:rPr>
              <w:t>类</w:t>
            </w:r>
          </w:p>
        </w:tc>
        <w:tc>
          <w:tcPr>
            <w:tcW w:w="612" w:type="dxa"/>
            <w:tcBorders>
              <w:top w:val="single" w:sz="4" w:space="0" w:color="auto"/>
              <w:left w:val="single" w:sz="4" w:space="0" w:color="auto"/>
              <w:righ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C</w:t>
            </w:r>
            <w:r>
              <w:rPr>
                <w:rFonts w:asciiTheme="minorEastAsia" w:eastAsiaTheme="minorEastAsia" w:hAnsiTheme="minorEastAsia" w:cstheme="minorEastAsia" w:hint="eastAsia"/>
                <w:color w:val="000000"/>
                <w:sz w:val="22"/>
                <w:szCs w:val="22"/>
                <w:lang w:val="en-US" w:eastAsia="zh-CN"/>
              </w:rPr>
              <w:t>类</w:t>
            </w:r>
          </w:p>
        </w:tc>
        <w:tc>
          <w:tcPr>
            <w:tcW w:w="2050" w:type="dxa"/>
            <w:vMerge/>
            <w:tcBorders>
              <w:left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rFonts w:asciiTheme="minorEastAsia" w:eastAsiaTheme="minorEastAsia" w:hAnsiTheme="minorEastAsia" w:cstheme="minorEastAsia"/>
                <w:color w:val="000000"/>
                <w:sz w:val="22"/>
                <w:szCs w:val="22"/>
                <w:lang w:val="en-US" w:eastAsia="en-US"/>
              </w:rPr>
            </w:pPr>
          </w:p>
        </w:tc>
      </w:tr>
      <w:tr w:rsidR="00F95CB5">
        <w:trPr>
          <w:trHeight w:hRule="exact" w:val="654"/>
          <w:jc w:val="center"/>
        </w:trPr>
        <w:tc>
          <w:tcPr>
            <w:tcW w:w="446"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180"/>
              <w:jc w:val="left"/>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1</w:t>
            </w:r>
          </w:p>
        </w:tc>
        <w:tc>
          <w:tcPr>
            <w:tcW w:w="1771"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含水率</w:t>
            </w:r>
          </w:p>
        </w:tc>
        <w:tc>
          <w:tcPr>
            <w:tcW w:w="1643"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bidi="en-US"/>
              </w:rPr>
            </w:pPr>
            <w:r>
              <w:rPr>
                <w:rFonts w:asciiTheme="minorEastAsia" w:eastAsiaTheme="minorEastAsia" w:hAnsiTheme="minorEastAsia" w:cstheme="minorEastAsia" w:hint="eastAsia"/>
                <w:color w:val="000000"/>
                <w:sz w:val="22"/>
                <w:szCs w:val="22"/>
                <w:lang w:val="en-US" w:eastAsia="zh-CN" w:bidi="en-US"/>
              </w:rPr>
              <w:t>GB/T9846-2015</w:t>
            </w:r>
            <w:r>
              <w:rPr>
                <w:rFonts w:asciiTheme="minorEastAsia" w:eastAsiaTheme="minorEastAsia" w:hAnsiTheme="minorEastAsia" w:cstheme="minorEastAsia" w:hint="eastAsia"/>
                <w:color w:val="000000"/>
                <w:sz w:val="22"/>
                <w:szCs w:val="22"/>
                <w:lang w:val="en-US" w:eastAsia="zh-CN" w:bidi="en-US"/>
              </w:rPr>
              <w:t>中</w:t>
            </w:r>
            <w:r>
              <w:rPr>
                <w:rFonts w:asciiTheme="minorEastAsia" w:eastAsiaTheme="minorEastAsia" w:hAnsiTheme="minorEastAsia" w:cstheme="minorEastAsia" w:hint="eastAsia"/>
                <w:color w:val="000000"/>
                <w:sz w:val="22"/>
                <w:szCs w:val="22"/>
                <w:lang w:val="en-US" w:eastAsia="zh-CN" w:bidi="en-US"/>
              </w:rPr>
              <w:t>5.3</w:t>
            </w:r>
          </w:p>
        </w:tc>
        <w:tc>
          <w:tcPr>
            <w:tcW w:w="988" w:type="dxa"/>
            <w:tcBorders>
              <w:top w:val="single" w:sz="4" w:space="0" w:color="auto"/>
              <w:left w:val="single" w:sz="4" w:space="0" w:color="auto"/>
            </w:tcBorders>
            <w:shd w:val="clear" w:color="auto" w:fill="FFFFFF"/>
            <w:vAlign w:val="center"/>
          </w:tcPr>
          <w:p w:rsidR="00F95CB5" w:rsidRDefault="00330041">
            <w:pPr>
              <w:jc w:val="center"/>
              <w:rPr>
                <w:rFonts w:asciiTheme="minorEastAsia" w:eastAsiaTheme="minorEastAsia" w:hAnsiTheme="minorEastAsia" w:cstheme="minorEastAsia"/>
                <w:color w:val="000000"/>
                <w:sz w:val="22"/>
                <w:szCs w:val="22"/>
                <w:lang w:bidi="en-US"/>
              </w:rPr>
            </w:pPr>
            <w:r>
              <w:rPr>
                <w:rFonts w:asciiTheme="minorEastAsia" w:eastAsiaTheme="minorEastAsia" w:hAnsiTheme="minorEastAsia" w:cstheme="minorEastAsia" w:hint="eastAsia"/>
                <w:color w:val="000000"/>
                <w:sz w:val="22"/>
                <w:szCs w:val="22"/>
                <w:lang w:bidi="en-US"/>
              </w:rPr>
              <w:t>推荐性</w:t>
            </w:r>
          </w:p>
        </w:tc>
        <w:tc>
          <w:tcPr>
            <w:tcW w:w="625" w:type="dxa"/>
            <w:tcBorders>
              <w:top w:val="single" w:sz="4" w:space="0" w:color="auto"/>
              <w:left w:val="single" w:sz="4" w:space="0" w:color="auto"/>
            </w:tcBorders>
            <w:shd w:val="clear" w:color="auto" w:fill="FFFFFF"/>
            <w:vAlign w:val="center"/>
          </w:tcPr>
          <w:p w:rsidR="00F95CB5" w:rsidRDefault="00F95CB5">
            <w:pPr>
              <w:pStyle w:val="Other1"/>
              <w:spacing w:line="240" w:lineRule="auto"/>
              <w:ind w:firstLine="0"/>
              <w:jc w:val="center"/>
              <w:rPr>
                <w:rFonts w:asciiTheme="minorEastAsia" w:eastAsiaTheme="minorEastAsia" w:hAnsiTheme="minorEastAsia" w:cstheme="minorEastAsia"/>
                <w:color w:val="000000"/>
                <w:sz w:val="22"/>
                <w:szCs w:val="22"/>
                <w:lang w:val="en-US" w:eastAsia="en-US" w:bidi="en-US"/>
              </w:rPr>
            </w:pPr>
          </w:p>
        </w:tc>
        <w:tc>
          <w:tcPr>
            <w:tcW w:w="625"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left"/>
              <w:rPr>
                <w:rFonts w:asciiTheme="minorEastAsia" w:eastAsiaTheme="minorEastAsia" w:hAnsiTheme="minorEastAsia" w:cstheme="minorEastAsia"/>
                <w:color w:val="000000"/>
                <w:sz w:val="22"/>
                <w:szCs w:val="22"/>
                <w:lang w:val="en-US" w:eastAsia="en-US" w:bidi="en-US"/>
              </w:rPr>
            </w:pPr>
            <w:r w:rsidRPr="00F95CB5">
              <w:rPr>
                <w:sz w:val="22"/>
                <w:szCs w:val="18"/>
              </w:rPr>
              <w:pict>
                <v:oval id="_x0000_s1030" style="position:absolute;margin-left:12.8pt;margin-top:10.1pt;width:5.95pt;height:5.95pt;z-index:251804672;mso-position-horizontal-relative:text;mso-position-vertical-relative:text;v-text-anchor:middle" o:gfxdata="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2Q&#10;bnrXAAAABwEAAA8AAAAAAAAAAQAgAAAAIgAAAGRycy9kb3ducmV2LnhtbFBLAQIUABQAAAAIAIdO&#10;4kB0/h6hXQIAALIEAAAOAAAAAAAAAAEAIAAAACYBAABkcnMvZTJvRG9jLnhtbFBLBQYAAAAABgAG&#10;AFkBAAD1BQAAAAA=&#10;" fillcolor="black [3213]" strokecolor="white [3212]" strokeweight="1pt">
                  <v:stroke joinstyle="miter"/>
                </v:oval>
              </w:pict>
            </w:r>
          </w:p>
        </w:tc>
        <w:tc>
          <w:tcPr>
            <w:tcW w:w="612"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sz w:val="22"/>
                <w:szCs w:val="18"/>
              </w:rPr>
            </w:pPr>
          </w:p>
        </w:tc>
        <w:tc>
          <w:tcPr>
            <w:tcW w:w="2050"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sz w:val="22"/>
                <w:szCs w:val="18"/>
              </w:rPr>
            </w:pPr>
          </w:p>
        </w:tc>
      </w:tr>
      <w:tr w:rsidR="00F95CB5">
        <w:trPr>
          <w:trHeight w:hRule="exact" w:val="667"/>
          <w:jc w:val="center"/>
        </w:trPr>
        <w:tc>
          <w:tcPr>
            <w:tcW w:w="446" w:type="dxa"/>
            <w:tcBorders>
              <w:top w:val="single" w:sz="4" w:space="0" w:color="auto"/>
              <w:left w:val="single" w:sz="4" w:space="0" w:color="auto"/>
              <w:bottom w:val="single" w:sz="4" w:space="0" w:color="auto"/>
            </w:tcBorders>
            <w:shd w:val="clear" w:color="auto" w:fill="FFFFFF"/>
            <w:vAlign w:val="center"/>
          </w:tcPr>
          <w:p w:rsidR="00F95CB5" w:rsidRDefault="00330041">
            <w:pPr>
              <w:pStyle w:val="Other1"/>
              <w:spacing w:line="240" w:lineRule="auto"/>
              <w:ind w:firstLine="180"/>
              <w:jc w:val="left"/>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2</w:t>
            </w:r>
          </w:p>
        </w:tc>
        <w:tc>
          <w:tcPr>
            <w:tcW w:w="1771" w:type="dxa"/>
            <w:tcBorders>
              <w:top w:val="single" w:sz="4" w:space="0" w:color="auto"/>
              <w:left w:val="single" w:sz="4" w:space="0" w:color="auto"/>
              <w:bottom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eastAsia="zh-CN"/>
              </w:rPr>
            </w:pPr>
            <w:r>
              <w:rPr>
                <w:rFonts w:asciiTheme="minorEastAsia" w:eastAsiaTheme="minorEastAsia" w:hAnsiTheme="minorEastAsia" w:cstheme="minorEastAsia" w:hint="eastAsia"/>
                <w:color w:val="000000"/>
                <w:sz w:val="22"/>
                <w:szCs w:val="22"/>
                <w:lang w:eastAsia="zh-CN"/>
              </w:rPr>
              <w:t>胶合强度</w:t>
            </w:r>
          </w:p>
        </w:tc>
        <w:tc>
          <w:tcPr>
            <w:tcW w:w="1643" w:type="dxa"/>
            <w:tcBorders>
              <w:top w:val="single" w:sz="4" w:space="0" w:color="auto"/>
              <w:left w:val="single" w:sz="4" w:space="0" w:color="auto"/>
              <w:bottom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bidi="en-US"/>
              </w:rPr>
            </w:pPr>
            <w:r>
              <w:rPr>
                <w:rFonts w:asciiTheme="minorEastAsia" w:eastAsiaTheme="minorEastAsia" w:hAnsiTheme="minorEastAsia" w:cstheme="minorEastAsia" w:hint="eastAsia"/>
                <w:color w:val="000000"/>
                <w:sz w:val="22"/>
                <w:szCs w:val="22"/>
                <w:lang w:val="en-US" w:eastAsia="zh-CN" w:bidi="en-US"/>
              </w:rPr>
              <w:t>GB/T9846-2015</w:t>
            </w:r>
            <w:r>
              <w:rPr>
                <w:rFonts w:asciiTheme="minorEastAsia" w:eastAsiaTheme="minorEastAsia" w:hAnsiTheme="minorEastAsia" w:cstheme="minorEastAsia" w:hint="eastAsia"/>
                <w:color w:val="000000"/>
                <w:sz w:val="22"/>
                <w:szCs w:val="22"/>
                <w:lang w:val="en-US" w:eastAsia="zh-CN" w:bidi="en-US"/>
              </w:rPr>
              <w:t>中</w:t>
            </w:r>
            <w:r>
              <w:rPr>
                <w:rFonts w:asciiTheme="minorEastAsia" w:eastAsiaTheme="minorEastAsia" w:hAnsiTheme="minorEastAsia" w:cstheme="minorEastAsia" w:hint="eastAsia"/>
                <w:color w:val="000000"/>
                <w:sz w:val="22"/>
                <w:szCs w:val="22"/>
                <w:lang w:val="en-US" w:eastAsia="zh-CN" w:bidi="en-US"/>
              </w:rPr>
              <w:t>5.3</w:t>
            </w:r>
          </w:p>
        </w:tc>
        <w:tc>
          <w:tcPr>
            <w:tcW w:w="988" w:type="dxa"/>
            <w:tcBorders>
              <w:top w:val="single" w:sz="4" w:space="0" w:color="auto"/>
              <w:left w:val="single" w:sz="4" w:space="0" w:color="auto"/>
              <w:bottom w:val="single" w:sz="4" w:space="0" w:color="auto"/>
            </w:tcBorders>
            <w:shd w:val="clear" w:color="auto" w:fill="FFFFFF"/>
            <w:vAlign w:val="center"/>
          </w:tcPr>
          <w:p w:rsidR="00F95CB5" w:rsidRDefault="00330041">
            <w:pPr>
              <w:jc w:val="center"/>
              <w:rPr>
                <w:rFonts w:asciiTheme="minorEastAsia" w:eastAsiaTheme="minorEastAsia" w:hAnsiTheme="minorEastAsia" w:cstheme="minorEastAsia"/>
                <w:color w:val="000000"/>
                <w:sz w:val="22"/>
                <w:szCs w:val="22"/>
                <w:lang w:eastAsia="en-US" w:bidi="en-US"/>
              </w:rPr>
            </w:pPr>
            <w:r>
              <w:rPr>
                <w:rFonts w:asciiTheme="minorEastAsia" w:eastAsiaTheme="minorEastAsia" w:hAnsiTheme="minorEastAsia" w:cstheme="minorEastAsia" w:hint="eastAsia"/>
                <w:color w:val="000000"/>
                <w:sz w:val="22"/>
                <w:szCs w:val="22"/>
                <w:lang w:bidi="en-US"/>
              </w:rPr>
              <w:t>推荐性</w:t>
            </w:r>
          </w:p>
        </w:tc>
        <w:tc>
          <w:tcPr>
            <w:tcW w:w="625" w:type="dxa"/>
            <w:tcBorders>
              <w:top w:val="single" w:sz="4" w:space="0" w:color="auto"/>
              <w:left w:val="single" w:sz="4" w:space="0" w:color="auto"/>
              <w:bottom w:val="single" w:sz="4" w:space="0" w:color="auto"/>
            </w:tcBorders>
            <w:shd w:val="clear" w:color="auto" w:fill="FFFFFF"/>
            <w:vAlign w:val="center"/>
          </w:tcPr>
          <w:p w:rsidR="00F95CB5" w:rsidRDefault="00F95CB5">
            <w:pPr>
              <w:pStyle w:val="Other1"/>
              <w:spacing w:line="240" w:lineRule="auto"/>
              <w:ind w:firstLine="0"/>
              <w:jc w:val="center"/>
              <w:rPr>
                <w:rFonts w:asciiTheme="minorEastAsia" w:eastAsiaTheme="minorEastAsia" w:hAnsiTheme="minorEastAsia" w:cstheme="minorEastAsia"/>
                <w:color w:val="000000"/>
                <w:sz w:val="22"/>
                <w:szCs w:val="22"/>
                <w:lang w:val="en-US" w:eastAsia="en-US" w:bidi="en-US"/>
              </w:rPr>
            </w:pPr>
          </w:p>
        </w:tc>
        <w:tc>
          <w:tcPr>
            <w:tcW w:w="625" w:type="dxa"/>
            <w:tcBorders>
              <w:top w:val="single" w:sz="4" w:space="0" w:color="auto"/>
              <w:left w:val="single" w:sz="4" w:space="0" w:color="auto"/>
              <w:bottom w:val="single" w:sz="4" w:space="0" w:color="auto"/>
              <w:right w:val="single" w:sz="4" w:space="0" w:color="auto"/>
            </w:tcBorders>
            <w:shd w:val="clear" w:color="auto" w:fill="FFFFFF"/>
            <w:vAlign w:val="center"/>
          </w:tcPr>
          <w:p w:rsidR="00F95CB5" w:rsidRDefault="00F95CB5">
            <w:pPr>
              <w:pStyle w:val="Other1"/>
              <w:spacing w:line="240" w:lineRule="auto"/>
              <w:ind w:firstLine="0"/>
              <w:jc w:val="left"/>
              <w:rPr>
                <w:rFonts w:asciiTheme="minorEastAsia" w:eastAsiaTheme="minorEastAsia" w:hAnsiTheme="minorEastAsia" w:cstheme="minorEastAsia"/>
                <w:color w:val="000000"/>
                <w:sz w:val="22"/>
                <w:szCs w:val="22"/>
                <w:lang w:val="en-US" w:eastAsia="en-US" w:bidi="en-US"/>
              </w:rPr>
            </w:pPr>
            <w:r w:rsidRPr="00F95CB5">
              <w:rPr>
                <w:sz w:val="22"/>
                <w:szCs w:val="18"/>
              </w:rPr>
              <w:pict>
                <v:oval id="_x0000_s1029" style="position:absolute;margin-left:12.85pt;margin-top:12.55pt;width:5.95pt;height:5.95pt;z-index:251810816;mso-position-horizontal-relative:text;mso-position-vertical-relative:text;v-text-anchor:middle" o:gfxdata="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ZqXJU&#10;1gAAAAcBAAAPAAAAAAAAAAEAIAAAACIAAABkcnMvZG93bnJldi54bWxQSwECFAAUAAAACACHTuJA&#10;EmWLjVwCAACyBAAADgAAAAAAAAABACAAAAAlAQAAZHJzL2Uyb0RvYy54bWxQSwUGAAAAAAYABgBZ&#10;AQAA8wUAAAAA&#10;" fillcolor="black [3213]" strokecolor="white [3212]" strokeweight="1pt">
                  <v:stroke joinstyle="miter"/>
                </v:oval>
              </w:pict>
            </w:r>
          </w:p>
        </w:tc>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sz w:val="22"/>
                <w:szCs w:val="18"/>
              </w:rPr>
            </w:pP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sz w:val="22"/>
                <w:szCs w:val="18"/>
              </w:rPr>
            </w:pPr>
          </w:p>
        </w:tc>
      </w:tr>
      <w:tr w:rsidR="00F95CB5">
        <w:trPr>
          <w:trHeight w:hRule="exact" w:val="667"/>
          <w:jc w:val="center"/>
        </w:trPr>
        <w:tc>
          <w:tcPr>
            <w:tcW w:w="446" w:type="dxa"/>
            <w:tcBorders>
              <w:top w:val="single" w:sz="4" w:space="0" w:color="auto"/>
              <w:left w:val="single" w:sz="4" w:space="0" w:color="auto"/>
              <w:bottom w:val="single" w:sz="4" w:space="0" w:color="auto"/>
            </w:tcBorders>
            <w:shd w:val="clear" w:color="auto" w:fill="FFFFFF"/>
            <w:vAlign w:val="center"/>
          </w:tcPr>
          <w:p w:rsidR="00F95CB5" w:rsidRDefault="00330041">
            <w:pPr>
              <w:pStyle w:val="Other1"/>
              <w:spacing w:line="240" w:lineRule="auto"/>
              <w:ind w:firstLine="180"/>
              <w:jc w:val="left"/>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lastRenderedPageBreak/>
              <w:t>3</w:t>
            </w:r>
          </w:p>
        </w:tc>
        <w:tc>
          <w:tcPr>
            <w:tcW w:w="1771" w:type="dxa"/>
            <w:tcBorders>
              <w:top w:val="single" w:sz="4" w:space="0" w:color="auto"/>
              <w:left w:val="single" w:sz="4" w:space="0" w:color="auto"/>
              <w:bottom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eastAsia="zh-CN"/>
              </w:rPr>
            </w:pPr>
            <w:r>
              <w:rPr>
                <w:rFonts w:asciiTheme="minorEastAsia" w:eastAsiaTheme="minorEastAsia" w:hAnsiTheme="minorEastAsia" w:cstheme="minorEastAsia" w:hint="eastAsia"/>
                <w:color w:val="000000"/>
                <w:sz w:val="22"/>
                <w:szCs w:val="22"/>
                <w:lang w:eastAsia="zh-CN"/>
              </w:rPr>
              <w:t>静曲强度</w:t>
            </w:r>
          </w:p>
        </w:tc>
        <w:tc>
          <w:tcPr>
            <w:tcW w:w="1643" w:type="dxa"/>
            <w:tcBorders>
              <w:top w:val="single" w:sz="4" w:space="0" w:color="auto"/>
              <w:left w:val="single" w:sz="4" w:space="0" w:color="auto"/>
              <w:bottom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bidi="en-US"/>
              </w:rPr>
            </w:pPr>
            <w:r>
              <w:rPr>
                <w:rFonts w:asciiTheme="minorEastAsia" w:eastAsiaTheme="minorEastAsia" w:hAnsiTheme="minorEastAsia" w:cstheme="minorEastAsia" w:hint="eastAsia"/>
                <w:color w:val="000000"/>
                <w:sz w:val="22"/>
                <w:szCs w:val="22"/>
                <w:lang w:val="en-US" w:eastAsia="zh-CN" w:bidi="en-US"/>
              </w:rPr>
              <w:t>GB/T9846-2015</w:t>
            </w:r>
            <w:r>
              <w:rPr>
                <w:rFonts w:asciiTheme="minorEastAsia" w:eastAsiaTheme="minorEastAsia" w:hAnsiTheme="minorEastAsia" w:cstheme="minorEastAsia" w:hint="eastAsia"/>
                <w:color w:val="000000"/>
                <w:sz w:val="22"/>
                <w:szCs w:val="22"/>
                <w:lang w:val="en-US" w:eastAsia="zh-CN" w:bidi="en-US"/>
              </w:rPr>
              <w:t>中</w:t>
            </w:r>
            <w:r>
              <w:rPr>
                <w:rFonts w:asciiTheme="minorEastAsia" w:eastAsiaTheme="minorEastAsia" w:hAnsiTheme="minorEastAsia" w:cstheme="minorEastAsia" w:hint="eastAsia"/>
                <w:color w:val="000000"/>
                <w:sz w:val="22"/>
                <w:szCs w:val="22"/>
                <w:lang w:val="en-US" w:eastAsia="zh-CN" w:bidi="en-US"/>
              </w:rPr>
              <w:t>5.3</w:t>
            </w:r>
          </w:p>
        </w:tc>
        <w:tc>
          <w:tcPr>
            <w:tcW w:w="988" w:type="dxa"/>
            <w:tcBorders>
              <w:top w:val="single" w:sz="4" w:space="0" w:color="auto"/>
              <w:left w:val="single" w:sz="4" w:space="0" w:color="auto"/>
              <w:bottom w:val="single" w:sz="4" w:space="0" w:color="auto"/>
            </w:tcBorders>
            <w:shd w:val="clear" w:color="auto" w:fill="FFFFFF"/>
            <w:vAlign w:val="center"/>
          </w:tcPr>
          <w:p w:rsidR="00F95CB5" w:rsidRDefault="00330041">
            <w:pPr>
              <w:jc w:val="center"/>
              <w:rPr>
                <w:rFonts w:asciiTheme="minorEastAsia" w:eastAsiaTheme="minorEastAsia" w:hAnsiTheme="minorEastAsia" w:cstheme="minorEastAsia"/>
                <w:color w:val="000000"/>
                <w:sz w:val="22"/>
                <w:szCs w:val="22"/>
                <w:lang w:bidi="en-US"/>
              </w:rPr>
            </w:pPr>
            <w:r>
              <w:rPr>
                <w:rFonts w:asciiTheme="minorEastAsia" w:eastAsiaTheme="minorEastAsia" w:hAnsiTheme="minorEastAsia" w:cstheme="minorEastAsia" w:hint="eastAsia"/>
                <w:color w:val="000000"/>
                <w:sz w:val="22"/>
                <w:szCs w:val="22"/>
                <w:lang w:bidi="en-US"/>
              </w:rPr>
              <w:t>推荐性</w:t>
            </w:r>
          </w:p>
        </w:tc>
        <w:tc>
          <w:tcPr>
            <w:tcW w:w="625" w:type="dxa"/>
            <w:tcBorders>
              <w:top w:val="single" w:sz="4" w:space="0" w:color="auto"/>
              <w:left w:val="single" w:sz="4" w:space="0" w:color="auto"/>
              <w:bottom w:val="single" w:sz="4" w:space="0" w:color="auto"/>
            </w:tcBorders>
            <w:shd w:val="clear" w:color="auto" w:fill="FFFFFF"/>
            <w:vAlign w:val="center"/>
          </w:tcPr>
          <w:p w:rsidR="00F95CB5" w:rsidRDefault="00F95CB5">
            <w:pPr>
              <w:pStyle w:val="Other1"/>
              <w:spacing w:line="240" w:lineRule="auto"/>
              <w:ind w:firstLine="0"/>
              <w:jc w:val="center"/>
              <w:rPr>
                <w:rFonts w:asciiTheme="minorEastAsia" w:eastAsiaTheme="minorEastAsia" w:hAnsiTheme="minorEastAsia" w:cstheme="minorEastAsia"/>
                <w:color w:val="000000"/>
                <w:sz w:val="22"/>
                <w:szCs w:val="22"/>
                <w:lang w:val="en-US" w:eastAsia="en-US" w:bidi="en-US"/>
              </w:rPr>
            </w:pPr>
          </w:p>
        </w:tc>
        <w:tc>
          <w:tcPr>
            <w:tcW w:w="625" w:type="dxa"/>
            <w:tcBorders>
              <w:top w:val="single" w:sz="4" w:space="0" w:color="auto"/>
              <w:left w:val="single" w:sz="4" w:space="0" w:color="auto"/>
              <w:bottom w:val="single" w:sz="4" w:space="0" w:color="auto"/>
              <w:right w:val="single" w:sz="4" w:space="0" w:color="auto"/>
            </w:tcBorders>
            <w:shd w:val="clear" w:color="auto" w:fill="FFFFFF"/>
            <w:vAlign w:val="center"/>
          </w:tcPr>
          <w:p w:rsidR="00F95CB5" w:rsidRDefault="00F95CB5">
            <w:pPr>
              <w:pStyle w:val="Other1"/>
              <w:spacing w:line="240" w:lineRule="auto"/>
              <w:ind w:firstLine="0"/>
              <w:jc w:val="left"/>
              <w:rPr>
                <w:rFonts w:asciiTheme="minorEastAsia" w:eastAsiaTheme="minorEastAsia" w:hAnsiTheme="minorEastAsia" w:cstheme="minorEastAsia"/>
                <w:color w:val="000000"/>
                <w:sz w:val="22"/>
                <w:szCs w:val="22"/>
                <w:lang w:val="en-US" w:eastAsia="en-US" w:bidi="en-US"/>
              </w:rPr>
            </w:pPr>
            <w:r w:rsidRPr="00F95CB5">
              <w:rPr>
                <w:sz w:val="22"/>
                <w:szCs w:val="18"/>
              </w:rPr>
              <w:pict>
                <v:oval id="_x0000_s1028" style="position:absolute;margin-left:12.8pt;margin-top:10.1pt;width:5.95pt;height:5.95pt;z-index:252265472;mso-position-horizontal-relative:text;mso-position-vertical-relative:text;v-text-anchor:middle" o:gfxdata="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2Q&#10;bnrXAAAABwEAAA8AAAAAAAAAAQAgAAAAIgAAAGRycy9kb3ducmV2LnhtbFBLAQIUABQAAAAIAIdO&#10;4kDCK1DdXQIAALQEAAAOAAAAAAAAAAEAIAAAACYBAABkcnMvZTJvRG9jLnhtbFBLBQYAAAAABgAG&#10;AFkBAAD1BQAAAAA=&#10;" fillcolor="black [3213]" strokecolor="white [3212]" strokeweight="1pt">
                  <v:stroke joinstyle="miter"/>
                </v:oval>
              </w:pict>
            </w:r>
          </w:p>
        </w:tc>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sz w:val="22"/>
                <w:szCs w:val="18"/>
              </w:rPr>
            </w:pP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sz w:val="22"/>
                <w:szCs w:val="18"/>
              </w:rPr>
            </w:pPr>
          </w:p>
        </w:tc>
      </w:tr>
      <w:tr w:rsidR="00F95CB5">
        <w:trPr>
          <w:trHeight w:hRule="exact" w:val="667"/>
          <w:jc w:val="center"/>
        </w:trPr>
        <w:tc>
          <w:tcPr>
            <w:tcW w:w="446"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180"/>
              <w:jc w:val="left"/>
              <w:rPr>
                <w:rFonts w:asciiTheme="minorEastAsia" w:eastAsiaTheme="minorEastAsia" w:hAnsiTheme="minorEastAsia" w:cstheme="minorEastAsia"/>
                <w:color w:val="000000"/>
                <w:sz w:val="22"/>
                <w:szCs w:val="22"/>
                <w:lang w:val="en-US" w:eastAsia="zh-CN"/>
              </w:rPr>
            </w:pPr>
            <w:r>
              <w:rPr>
                <w:rFonts w:asciiTheme="minorEastAsia" w:eastAsiaTheme="minorEastAsia" w:hAnsiTheme="minorEastAsia" w:cstheme="minorEastAsia" w:hint="eastAsia"/>
                <w:color w:val="000000"/>
                <w:sz w:val="22"/>
                <w:szCs w:val="22"/>
                <w:lang w:val="en-US" w:eastAsia="zh-CN"/>
              </w:rPr>
              <w:t>4</w:t>
            </w:r>
          </w:p>
        </w:tc>
        <w:tc>
          <w:tcPr>
            <w:tcW w:w="1771"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eastAsia="zh-CN"/>
              </w:rPr>
            </w:pPr>
            <w:r>
              <w:rPr>
                <w:rFonts w:asciiTheme="minorEastAsia" w:eastAsiaTheme="minorEastAsia" w:hAnsiTheme="minorEastAsia" w:cstheme="minorEastAsia" w:hint="eastAsia"/>
                <w:color w:val="000000"/>
                <w:sz w:val="22"/>
                <w:szCs w:val="22"/>
                <w:lang w:eastAsia="zh-CN"/>
              </w:rPr>
              <w:t>弹性模量</w:t>
            </w:r>
          </w:p>
        </w:tc>
        <w:tc>
          <w:tcPr>
            <w:tcW w:w="1643" w:type="dxa"/>
            <w:tcBorders>
              <w:top w:val="single" w:sz="4" w:space="0" w:color="auto"/>
              <w:left w:val="single" w:sz="4" w:space="0" w:color="auto"/>
            </w:tcBorders>
            <w:shd w:val="clear" w:color="auto" w:fill="FFFFFF"/>
            <w:vAlign w:val="center"/>
          </w:tcPr>
          <w:p w:rsidR="00F95CB5" w:rsidRDefault="00330041">
            <w:pPr>
              <w:pStyle w:val="Other1"/>
              <w:spacing w:line="240" w:lineRule="auto"/>
              <w:ind w:firstLine="0"/>
              <w:jc w:val="center"/>
              <w:rPr>
                <w:rFonts w:asciiTheme="minorEastAsia" w:eastAsiaTheme="minorEastAsia" w:hAnsiTheme="minorEastAsia" w:cstheme="minorEastAsia"/>
                <w:color w:val="000000"/>
                <w:sz w:val="22"/>
                <w:szCs w:val="22"/>
                <w:lang w:val="en-US" w:eastAsia="zh-CN" w:bidi="en-US"/>
              </w:rPr>
            </w:pPr>
            <w:r>
              <w:rPr>
                <w:rFonts w:asciiTheme="minorEastAsia" w:eastAsiaTheme="minorEastAsia" w:hAnsiTheme="minorEastAsia" w:cstheme="minorEastAsia" w:hint="eastAsia"/>
                <w:color w:val="000000"/>
                <w:sz w:val="22"/>
                <w:szCs w:val="22"/>
                <w:lang w:val="en-US" w:eastAsia="zh-CN" w:bidi="en-US"/>
              </w:rPr>
              <w:t>GB/T9846-2015</w:t>
            </w:r>
            <w:r>
              <w:rPr>
                <w:rFonts w:asciiTheme="minorEastAsia" w:eastAsiaTheme="minorEastAsia" w:hAnsiTheme="minorEastAsia" w:cstheme="minorEastAsia" w:hint="eastAsia"/>
                <w:color w:val="000000"/>
                <w:sz w:val="22"/>
                <w:szCs w:val="22"/>
                <w:lang w:val="en-US" w:eastAsia="zh-CN" w:bidi="en-US"/>
              </w:rPr>
              <w:t>中</w:t>
            </w:r>
            <w:r>
              <w:rPr>
                <w:rFonts w:asciiTheme="minorEastAsia" w:eastAsiaTheme="minorEastAsia" w:hAnsiTheme="minorEastAsia" w:cstheme="minorEastAsia" w:hint="eastAsia"/>
                <w:color w:val="000000"/>
                <w:sz w:val="22"/>
                <w:szCs w:val="22"/>
                <w:lang w:val="en-US" w:eastAsia="zh-CN" w:bidi="en-US"/>
              </w:rPr>
              <w:t>5.3</w:t>
            </w:r>
          </w:p>
        </w:tc>
        <w:tc>
          <w:tcPr>
            <w:tcW w:w="988" w:type="dxa"/>
            <w:tcBorders>
              <w:top w:val="single" w:sz="4" w:space="0" w:color="auto"/>
              <w:left w:val="single" w:sz="4" w:space="0" w:color="auto"/>
            </w:tcBorders>
            <w:shd w:val="clear" w:color="auto" w:fill="FFFFFF"/>
            <w:vAlign w:val="center"/>
          </w:tcPr>
          <w:p w:rsidR="00F95CB5" w:rsidRDefault="00330041">
            <w:pPr>
              <w:jc w:val="center"/>
              <w:rPr>
                <w:rFonts w:asciiTheme="minorEastAsia" w:eastAsiaTheme="minorEastAsia" w:hAnsiTheme="minorEastAsia" w:cstheme="minorEastAsia"/>
                <w:color w:val="000000"/>
                <w:sz w:val="22"/>
                <w:szCs w:val="22"/>
                <w:lang w:bidi="en-US"/>
              </w:rPr>
            </w:pPr>
            <w:r>
              <w:rPr>
                <w:rFonts w:asciiTheme="minorEastAsia" w:eastAsiaTheme="minorEastAsia" w:hAnsiTheme="minorEastAsia" w:cstheme="minorEastAsia" w:hint="eastAsia"/>
                <w:color w:val="000000"/>
                <w:sz w:val="22"/>
                <w:szCs w:val="22"/>
                <w:lang w:bidi="en-US"/>
              </w:rPr>
              <w:t>推荐性</w:t>
            </w:r>
          </w:p>
        </w:tc>
        <w:tc>
          <w:tcPr>
            <w:tcW w:w="625" w:type="dxa"/>
            <w:tcBorders>
              <w:top w:val="single" w:sz="4" w:space="0" w:color="auto"/>
              <w:left w:val="single" w:sz="4" w:space="0" w:color="auto"/>
            </w:tcBorders>
            <w:shd w:val="clear" w:color="auto" w:fill="FFFFFF"/>
            <w:vAlign w:val="center"/>
          </w:tcPr>
          <w:p w:rsidR="00F95CB5" w:rsidRDefault="00F95CB5">
            <w:pPr>
              <w:pStyle w:val="Other1"/>
              <w:spacing w:line="240" w:lineRule="auto"/>
              <w:ind w:firstLine="0"/>
              <w:jc w:val="center"/>
              <w:rPr>
                <w:rFonts w:asciiTheme="minorEastAsia" w:eastAsiaTheme="minorEastAsia" w:hAnsiTheme="minorEastAsia" w:cstheme="minorEastAsia"/>
                <w:color w:val="000000"/>
                <w:sz w:val="22"/>
                <w:szCs w:val="22"/>
                <w:lang w:val="en-US" w:eastAsia="en-US" w:bidi="en-US"/>
              </w:rPr>
            </w:pPr>
          </w:p>
        </w:tc>
        <w:tc>
          <w:tcPr>
            <w:tcW w:w="625"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left"/>
              <w:rPr>
                <w:rFonts w:asciiTheme="minorEastAsia" w:eastAsiaTheme="minorEastAsia" w:hAnsiTheme="minorEastAsia" w:cstheme="minorEastAsia"/>
                <w:color w:val="000000"/>
                <w:sz w:val="22"/>
                <w:szCs w:val="22"/>
                <w:lang w:val="en-US" w:eastAsia="en-US" w:bidi="en-US"/>
              </w:rPr>
            </w:pPr>
            <w:r w:rsidRPr="00F95CB5">
              <w:rPr>
                <w:sz w:val="22"/>
                <w:szCs w:val="18"/>
              </w:rPr>
              <w:pict>
                <v:oval id="_x0000_s1027" style="position:absolute;margin-left:12.85pt;margin-top:12.55pt;width:5.95pt;height:5.95pt;z-index:252572672;mso-position-horizontal-relative:text;mso-position-vertical-relative:text;v-text-anchor:middle" o:gfxdata="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mp&#10;clTWAAAABwEAAA8AAAAAAAAAAQAgAAAAIgAAAGRycy9kb3ducmV2LnhtbFBLAQIUABQAAAAIAIdO&#10;4kA6FXleXgIAALQEAAAOAAAAAAAAAAEAIAAAACUBAABkcnMvZTJvRG9jLnhtbFBLBQYAAAAABgAG&#10;AFkBAAD1BQAAAAA=&#10;" fillcolor="black [3213]" strokecolor="white [3212]" strokeweight="1pt">
                  <v:stroke joinstyle="miter"/>
                </v:oval>
              </w:pict>
            </w:r>
          </w:p>
        </w:tc>
        <w:tc>
          <w:tcPr>
            <w:tcW w:w="612"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sz w:val="22"/>
                <w:szCs w:val="18"/>
              </w:rPr>
            </w:pPr>
          </w:p>
        </w:tc>
        <w:tc>
          <w:tcPr>
            <w:tcW w:w="2050" w:type="dxa"/>
            <w:tcBorders>
              <w:top w:val="single" w:sz="4" w:space="0" w:color="auto"/>
              <w:left w:val="single" w:sz="4" w:space="0" w:color="auto"/>
              <w:right w:val="single" w:sz="4" w:space="0" w:color="auto"/>
            </w:tcBorders>
            <w:shd w:val="clear" w:color="auto" w:fill="FFFFFF"/>
            <w:vAlign w:val="center"/>
          </w:tcPr>
          <w:p w:rsidR="00F95CB5" w:rsidRDefault="00F95CB5">
            <w:pPr>
              <w:pStyle w:val="Other1"/>
              <w:spacing w:line="240" w:lineRule="auto"/>
              <w:ind w:firstLine="0"/>
              <w:jc w:val="center"/>
              <w:rPr>
                <w:sz w:val="22"/>
                <w:szCs w:val="18"/>
              </w:rPr>
            </w:pPr>
          </w:p>
        </w:tc>
      </w:tr>
    </w:tbl>
    <w:p w:rsidR="00F95CB5" w:rsidRDefault="00F95CB5">
      <w:pPr>
        <w:pStyle w:val="1"/>
        <w:jc w:val="center"/>
      </w:pPr>
    </w:p>
    <w:p w:rsidR="00F95CB5" w:rsidRDefault="00330041">
      <w:pPr>
        <w:spacing w:line="4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注</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A</w:t>
      </w:r>
      <w:r>
        <w:rPr>
          <w:rFonts w:asciiTheme="minorEastAsia" w:eastAsiaTheme="minorEastAsia" w:hAnsiTheme="minorEastAsia" w:cstheme="minorEastAsia" w:hint="eastAsia"/>
          <w:sz w:val="28"/>
          <w:szCs w:val="28"/>
        </w:rPr>
        <w:t>类</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极重要质量项目，</w:t>
      </w:r>
      <w:r>
        <w:rPr>
          <w:rFonts w:asciiTheme="minorEastAsia" w:eastAsiaTheme="minorEastAsia" w:hAnsiTheme="minorEastAsia" w:cstheme="minorEastAsia" w:hint="eastAsia"/>
          <w:sz w:val="28"/>
          <w:szCs w:val="28"/>
        </w:rPr>
        <w:t>B</w:t>
      </w:r>
      <w:r>
        <w:rPr>
          <w:rFonts w:asciiTheme="minorEastAsia" w:eastAsiaTheme="minorEastAsia" w:hAnsiTheme="minorEastAsia" w:cstheme="minorEastAsia" w:hint="eastAsia"/>
          <w:sz w:val="28"/>
          <w:szCs w:val="28"/>
        </w:rPr>
        <w:t>类</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重要质量项目，</w:t>
      </w:r>
      <w:r>
        <w:rPr>
          <w:rFonts w:asciiTheme="minorEastAsia" w:eastAsiaTheme="minorEastAsia" w:hAnsiTheme="minorEastAsia" w:cstheme="minorEastAsia" w:hint="eastAsia"/>
          <w:sz w:val="28"/>
          <w:szCs w:val="28"/>
        </w:rPr>
        <w:t>C</w:t>
      </w:r>
      <w:r>
        <w:rPr>
          <w:rFonts w:asciiTheme="minorEastAsia" w:eastAsiaTheme="minorEastAsia" w:hAnsiTheme="minorEastAsia" w:cstheme="minorEastAsia" w:hint="eastAsia"/>
          <w:sz w:val="28"/>
          <w:szCs w:val="28"/>
        </w:rPr>
        <w:t>类</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一般质量项目</w:t>
      </w:r>
    </w:p>
    <w:p w:rsidR="00F95CB5" w:rsidRDefault="00330041">
      <w:pPr>
        <w:spacing w:line="44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6.2  </w:t>
      </w:r>
      <w:r>
        <w:rPr>
          <w:rFonts w:asciiTheme="minorEastAsia" w:eastAsiaTheme="minorEastAsia" w:hAnsiTheme="minorEastAsia" w:cstheme="minorEastAsia" w:hint="eastAsia"/>
          <w:sz w:val="28"/>
          <w:szCs w:val="28"/>
        </w:rPr>
        <w:t>产品实物质量检验项目与标识质量检查项目</w:t>
      </w:r>
    </w:p>
    <w:p w:rsidR="00F95CB5" w:rsidRDefault="00330041">
      <w:pPr>
        <w:snapToGrid w:val="0"/>
        <w:spacing w:line="440" w:lineRule="exact"/>
        <w:ind w:firstLineChars="199" w:firstLine="55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产品实物质量检验项目为除甲醛释放量等级标识、标志或包装标识外的检验项目，分别</w:t>
      </w:r>
      <w:proofErr w:type="gramStart"/>
      <w:r>
        <w:rPr>
          <w:rFonts w:asciiTheme="minorEastAsia" w:eastAsiaTheme="minorEastAsia" w:hAnsiTheme="minorEastAsia" w:cstheme="minorEastAsia" w:hint="eastAsia"/>
          <w:sz w:val="28"/>
          <w:szCs w:val="28"/>
        </w:rPr>
        <w:t>见相应</w:t>
      </w:r>
      <w:proofErr w:type="gramEnd"/>
      <w:r>
        <w:rPr>
          <w:rFonts w:asciiTheme="minorEastAsia" w:eastAsiaTheme="minorEastAsia" w:hAnsiTheme="minorEastAsia" w:cstheme="minorEastAsia" w:hint="eastAsia"/>
          <w:sz w:val="28"/>
          <w:szCs w:val="28"/>
        </w:rPr>
        <w:t>产品的检验项目表</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见本规范第</w:t>
      </w:r>
      <w:r>
        <w:rPr>
          <w:rFonts w:asciiTheme="minorEastAsia" w:eastAsiaTheme="minorEastAsia" w:hAnsiTheme="minorEastAsia" w:cstheme="minorEastAsia" w:hint="eastAsia"/>
          <w:sz w:val="28"/>
          <w:szCs w:val="28"/>
        </w:rPr>
        <w:t>6.1</w:t>
      </w:r>
      <w:r>
        <w:rPr>
          <w:rFonts w:asciiTheme="minorEastAsia" w:eastAsiaTheme="minorEastAsia" w:hAnsiTheme="minorEastAsia" w:cstheme="minorEastAsia" w:hint="eastAsia"/>
          <w:sz w:val="28"/>
          <w:szCs w:val="28"/>
        </w:rPr>
        <w:t>条</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w:t>
      </w:r>
    </w:p>
    <w:p w:rsidR="00F95CB5" w:rsidRDefault="00330041">
      <w:pPr>
        <w:snapToGrid w:val="0"/>
        <w:spacing w:line="440" w:lineRule="exact"/>
        <w:ind w:firstLineChars="199" w:firstLine="55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标识检验项目包括甲醛释放量等级标识、标志或包装标识</w:t>
      </w:r>
    </w:p>
    <w:p w:rsidR="00F95CB5" w:rsidRDefault="00330041">
      <w:pPr>
        <w:snapToGrid w:val="0"/>
        <w:spacing w:line="44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6.3</w:t>
      </w:r>
      <w:r>
        <w:rPr>
          <w:rFonts w:asciiTheme="minorEastAsia" w:eastAsiaTheme="minorEastAsia" w:hAnsiTheme="minorEastAsia" w:cstheme="minorEastAsia" w:hint="eastAsia"/>
          <w:sz w:val="28"/>
          <w:szCs w:val="28"/>
        </w:rPr>
        <w:t>检验应注意的问题</w:t>
      </w:r>
    </w:p>
    <w:p w:rsidR="00F95CB5" w:rsidRDefault="00330041">
      <w:pPr>
        <w:snapToGrid w:val="0"/>
        <w:spacing w:line="44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6.3.1</w:t>
      </w:r>
      <w:r>
        <w:rPr>
          <w:rFonts w:asciiTheme="minorEastAsia" w:eastAsiaTheme="minorEastAsia" w:hAnsiTheme="minorEastAsia" w:cstheme="minorEastAsia" w:hint="eastAsia"/>
          <w:sz w:val="28"/>
          <w:szCs w:val="28"/>
        </w:rPr>
        <w:t>若企业标准或合同中缺少相关推荐性标准规定的重要检验项目，应按照推荐性标准规定检验该项目。</w:t>
      </w:r>
    </w:p>
    <w:p w:rsidR="00F95CB5" w:rsidRDefault="00330041">
      <w:pPr>
        <w:snapToGrid w:val="0"/>
        <w:spacing w:line="44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7</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判定原则</w:t>
      </w:r>
    </w:p>
    <w:p w:rsidR="00F95CB5" w:rsidRDefault="00330041">
      <w:pPr>
        <w:snapToGrid w:val="0"/>
        <w:spacing w:line="440" w:lineRule="exact"/>
        <w:rPr>
          <w:rFonts w:asciiTheme="minorEastAsia" w:eastAsiaTheme="minorEastAsia" w:hAnsiTheme="minorEastAsia" w:cstheme="minorEastAsia"/>
          <w:iCs/>
          <w:sz w:val="28"/>
          <w:szCs w:val="28"/>
        </w:rPr>
      </w:pPr>
      <w:r>
        <w:rPr>
          <w:rFonts w:asciiTheme="minorEastAsia" w:eastAsiaTheme="minorEastAsia" w:hAnsiTheme="minorEastAsia" w:cstheme="minorEastAsia" w:hint="eastAsia"/>
          <w:iCs/>
          <w:sz w:val="28"/>
          <w:szCs w:val="28"/>
        </w:rPr>
        <w:t>7.1</w:t>
      </w:r>
      <w:r>
        <w:rPr>
          <w:rFonts w:asciiTheme="minorEastAsia" w:eastAsiaTheme="minorEastAsia" w:hAnsiTheme="minorEastAsia" w:cstheme="minorEastAsia" w:hint="eastAsia"/>
          <w:iCs/>
          <w:sz w:val="28"/>
          <w:szCs w:val="28"/>
        </w:rPr>
        <w:t>产品实物质量判定原则</w:t>
      </w:r>
    </w:p>
    <w:p w:rsidR="00F95CB5" w:rsidRDefault="00330041">
      <w:pPr>
        <w:snapToGrid w:val="0"/>
        <w:spacing w:line="440" w:lineRule="exact"/>
        <w:ind w:firstLineChars="200" w:firstLine="560"/>
        <w:rPr>
          <w:rFonts w:asciiTheme="minorEastAsia" w:eastAsiaTheme="minorEastAsia" w:hAnsiTheme="minorEastAsia" w:cstheme="minorEastAsia"/>
          <w:iCs/>
          <w:sz w:val="28"/>
          <w:szCs w:val="28"/>
        </w:rPr>
      </w:pPr>
      <w:r>
        <w:rPr>
          <w:rFonts w:asciiTheme="minorEastAsia" w:eastAsiaTheme="minorEastAsia" w:hAnsiTheme="minorEastAsia" w:cstheme="minorEastAsia" w:hint="eastAsia"/>
          <w:iCs/>
          <w:sz w:val="28"/>
          <w:szCs w:val="28"/>
        </w:rPr>
        <w:t>经检验，样品除标识质量检查外的检验项目中任一项或一项以上指标不符合检验依据规定，并按标准中规定的复验要求进行检验后仍不符合检验依据规定的</w:t>
      </w:r>
      <w:r>
        <w:rPr>
          <w:rFonts w:asciiTheme="minorEastAsia" w:eastAsiaTheme="minorEastAsia" w:hAnsiTheme="minorEastAsia" w:cstheme="minorEastAsia" w:hint="eastAsia"/>
          <w:iCs/>
          <w:sz w:val="28"/>
          <w:szCs w:val="28"/>
        </w:rPr>
        <w:t>(</w:t>
      </w:r>
      <w:r>
        <w:rPr>
          <w:rFonts w:asciiTheme="minorEastAsia" w:eastAsiaTheme="minorEastAsia" w:hAnsiTheme="minorEastAsia" w:cstheme="minorEastAsia" w:hint="eastAsia"/>
          <w:iCs/>
          <w:sz w:val="28"/>
          <w:szCs w:val="28"/>
        </w:rPr>
        <w:t>见本规范第</w:t>
      </w:r>
      <w:r>
        <w:rPr>
          <w:rFonts w:asciiTheme="minorEastAsia" w:eastAsiaTheme="minorEastAsia" w:hAnsiTheme="minorEastAsia" w:cstheme="minorEastAsia" w:hint="eastAsia"/>
          <w:iCs/>
          <w:sz w:val="28"/>
          <w:szCs w:val="28"/>
        </w:rPr>
        <w:t>6</w:t>
      </w:r>
      <w:r>
        <w:rPr>
          <w:rFonts w:asciiTheme="minorEastAsia" w:eastAsiaTheme="minorEastAsia" w:hAnsiTheme="minorEastAsia" w:cstheme="minorEastAsia" w:hint="eastAsia"/>
          <w:iCs/>
          <w:sz w:val="28"/>
          <w:szCs w:val="28"/>
        </w:rPr>
        <w:t>条</w:t>
      </w:r>
      <w:r>
        <w:rPr>
          <w:rFonts w:asciiTheme="minorEastAsia" w:eastAsiaTheme="minorEastAsia" w:hAnsiTheme="minorEastAsia" w:cstheme="minorEastAsia" w:hint="eastAsia"/>
          <w:iCs/>
          <w:sz w:val="28"/>
          <w:szCs w:val="28"/>
        </w:rPr>
        <w:t>)</w:t>
      </w:r>
      <w:r>
        <w:rPr>
          <w:rFonts w:asciiTheme="minorEastAsia" w:eastAsiaTheme="minorEastAsia" w:hAnsiTheme="minorEastAsia" w:cstheme="minorEastAsia" w:hint="eastAsia"/>
          <w:iCs/>
          <w:sz w:val="28"/>
          <w:szCs w:val="28"/>
        </w:rPr>
        <w:t>，判定该批产品实物质量为不合格，当产品实物质量存在</w:t>
      </w:r>
      <w:r>
        <w:rPr>
          <w:rFonts w:asciiTheme="minorEastAsia" w:eastAsiaTheme="minorEastAsia" w:hAnsiTheme="minorEastAsia" w:cstheme="minorEastAsia" w:hint="eastAsia"/>
          <w:iCs/>
          <w:sz w:val="28"/>
          <w:szCs w:val="28"/>
        </w:rPr>
        <w:t>A</w:t>
      </w:r>
      <w:r>
        <w:rPr>
          <w:rFonts w:asciiTheme="minorEastAsia" w:eastAsiaTheme="minorEastAsia" w:hAnsiTheme="minorEastAsia" w:cstheme="minorEastAsia" w:hint="eastAsia"/>
          <w:iCs/>
          <w:sz w:val="28"/>
          <w:szCs w:val="28"/>
        </w:rPr>
        <w:t>类项目不合格时，属于严重不合格；当产品仅有</w:t>
      </w:r>
      <w:r>
        <w:rPr>
          <w:rFonts w:asciiTheme="minorEastAsia" w:eastAsiaTheme="minorEastAsia" w:hAnsiTheme="minorEastAsia" w:cstheme="minorEastAsia" w:hint="eastAsia"/>
          <w:iCs/>
          <w:sz w:val="28"/>
          <w:szCs w:val="28"/>
        </w:rPr>
        <w:t>B</w:t>
      </w:r>
      <w:r>
        <w:rPr>
          <w:rFonts w:asciiTheme="minorEastAsia" w:eastAsiaTheme="minorEastAsia" w:hAnsiTheme="minorEastAsia" w:cstheme="minorEastAsia" w:hint="eastAsia"/>
          <w:iCs/>
          <w:sz w:val="28"/>
          <w:szCs w:val="28"/>
        </w:rPr>
        <w:t>类项目不合格时，属于较严重不合格。反之，判定该批产品实物质量合格</w:t>
      </w:r>
      <w:r>
        <w:rPr>
          <w:rFonts w:asciiTheme="minorEastAsia" w:eastAsiaTheme="minorEastAsia" w:hAnsiTheme="minorEastAsia" w:cstheme="minorEastAsia" w:hint="eastAsia"/>
          <w:iCs/>
          <w:sz w:val="28"/>
          <w:szCs w:val="28"/>
        </w:rPr>
        <w:t>。</w:t>
      </w:r>
    </w:p>
    <w:p w:rsidR="00F95CB5" w:rsidRDefault="00330041">
      <w:pPr>
        <w:snapToGrid w:val="0"/>
        <w:spacing w:line="440" w:lineRule="exact"/>
        <w:rPr>
          <w:rFonts w:asciiTheme="minorEastAsia" w:eastAsiaTheme="minorEastAsia" w:hAnsiTheme="minorEastAsia" w:cstheme="minorEastAsia"/>
          <w:iCs/>
          <w:sz w:val="28"/>
          <w:szCs w:val="28"/>
        </w:rPr>
      </w:pPr>
      <w:r>
        <w:rPr>
          <w:rFonts w:asciiTheme="minorEastAsia" w:eastAsiaTheme="minorEastAsia" w:hAnsiTheme="minorEastAsia" w:cstheme="minorEastAsia" w:hint="eastAsia"/>
          <w:iCs/>
          <w:sz w:val="28"/>
          <w:szCs w:val="28"/>
        </w:rPr>
        <w:t>7.2</w:t>
      </w:r>
      <w:r>
        <w:rPr>
          <w:rFonts w:asciiTheme="minorEastAsia" w:eastAsiaTheme="minorEastAsia" w:hAnsiTheme="minorEastAsia" w:cstheme="minorEastAsia" w:hint="eastAsia"/>
          <w:iCs/>
          <w:sz w:val="28"/>
          <w:szCs w:val="28"/>
        </w:rPr>
        <w:t>标识判定原则</w:t>
      </w:r>
    </w:p>
    <w:p w:rsidR="00F95CB5" w:rsidRDefault="00330041">
      <w:pPr>
        <w:snapToGrid w:val="0"/>
        <w:spacing w:line="440" w:lineRule="exact"/>
        <w:rPr>
          <w:rFonts w:asciiTheme="minorEastAsia" w:eastAsiaTheme="minorEastAsia" w:hAnsiTheme="minorEastAsia" w:cstheme="minorEastAsia"/>
          <w:iCs/>
          <w:sz w:val="28"/>
          <w:szCs w:val="28"/>
        </w:rPr>
      </w:pPr>
      <w:r>
        <w:rPr>
          <w:rFonts w:asciiTheme="minorEastAsia" w:eastAsiaTheme="minorEastAsia" w:hAnsiTheme="minorEastAsia" w:cstheme="minorEastAsia" w:hint="eastAsia"/>
          <w:iCs/>
          <w:sz w:val="28"/>
          <w:szCs w:val="28"/>
        </w:rPr>
        <w:t>7.2.1</w:t>
      </w:r>
      <w:r>
        <w:rPr>
          <w:rFonts w:asciiTheme="minorEastAsia" w:eastAsiaTheme="minorEastAsia" w:hAnsiTheme="minorEastAsia" w:cstheme="minorEastAsia" w:hint="eastAsia"/>
          <w:iCs/>
          <w:sz w:val="28"/>
          <w:szCs w:val="28"/>
        </w:rPr>
        <w:t>符合检验项目中标识要求的，判定该批产品标识合格</w:t>
      </w:r>
    </w:p>
    <w:p w:rsidR="00F95CB5" w:rsidRDefault="00330041">
      <w:pPr>
        <w:snapToGrid w:val="0"/>
        <w:spacing w:line="440" w:lineRule="exact"/>
        <w:rPr>
          <w:rFonts w:asciiTheme="minorEastAsia" w:eastAsiaTheme="minorEastAsia" w:hAnsiTheme="minorEastAsia" w:cstheme="minorEastAsia"/>
          <w:iCs/>
          <w:sz w:val="28"/>
          <w:szCs w:val="28"/>
        </w:rPr>
      </w:pPr>
      <w:r>
        <w:rPr>
          <w:rFonts w:asciiTheme="minorEastAsia" w:eastAsiaTheme="minorEastAsia" w:hAnsiTheme="minorEastAsia" w:cstheme="minorEastAsia" w:hint="eastAsia"/>
          <w:iCs/>
          <w:sz w:val="28"/>
          <w:szCs w:val="28"/>
        </w:rPr>
        <w:t>7.2.2</w:t>
      </w:r>
      <w:r>
        <w:rPr>
          <w:rFonts w:asciiTheme="minorEastAsia" w:eastAsiaTheme="minorEastAsia" w:hAnsiTheme="minorEastAsia" w:cstheme="minorEastAsia" w:hint="eastAsia"/>
          <w:iCs/>
          <w:sz w:val="28"/>
          <w:szCs w:val="28"/>
        </w:rPr>
        <w:t>不符合检验项目中标识要求的，判定该批产品标识不合格。</w:t>
      </w:r>
    </w:p>
    <w:p w:rsidR="00F95CB5" w:rsidRDefault="00330041">
      <w:pPr>
        <w:snapToGrid w:val="0"/>
        <w:spacing w:line="440" w:lineRule="exact"/>
        <w:rPr>
          <w:rFonts w:asciiTheme="minorEastAsia" w:eastAsiaTheme="minorEastAsia" w:hAnsiTheme="minorEastAsia" w:cstheme="minorEastAsia"/>
          <w:iCs/>
          <w:sz w:val="28"/>
          <w:szCs w:val="28"/>
        </w:rPr>
      </w:pPr>
      <w:r>
        <w:rPr>
          <w:rFonts w:asciiTheme="minorEastAsia" w:eastAsiaTheme="minorEastAsia" w:hAnsiTheme="minorEastAsia" w:cstheme="minorEastAsia" w:hint="eastAsia"/>
          <w:iCs/>
          <w:sz w:val="28"/>
          <w:szCs w:val="28"/>
        </w:rPr>
        <w:t>7.3</w:t>
      </w:r>
      <w:r>
        <w:rPr>
          <w:rFonts w:asciiTheme="minorEastAsia" w:eastAsiaTheme="minorEastAsia" w:hAnsiTheme="minorEastAsia" w:cstheme="minorEastAsia" w:hint="eastAsia"/>
          <w:iCs/>
          <w:sz w:val="28"/>
          <w:szCs w:val="28"/>
        </w:rPr>
        <w:t>产品检验结果综合判定原则</w:t>
      </w:r>
    </w:p>
    <w:p w:rsidR="00F95CB5" w:rsidRDefault="00330041">
      <w:pPr>
        <w:snapToGrid w:val="0"/>
        <w:spacing w:line="440" w:lineRule="exact"/>
        <w:ind w:firstLineChars="200" w:firstLine="560"/>
        <w:rPr>
          <w:rFonts w:asciiTheme="minorEastAsia" w:eastAsiaTheme="minorEastAsia" w:hAnsiTheme="minorEastAsia" w:cstheme="minorEastAsia"/>
          <w:iCs/>
          <w:sz w:val="28"/>
          <w:szCs w:val="28"/>
        </w:rPr>
      </w:pPr>
      <w:r>
        <w:rPr>
          <w:rFonts w:asciiTheme="minorEastAsia" w:eastAsiaTheme="minorEastAsia" w:hAnsiTheme="minorEastAsia" w:cstheme="minorEastAsia" w:hint="eastAsia"/>
          <w:iCs/>
          <w:sz w:val="28"/>
          <w:szCs w:val="28"/>
        </w:rPr>
        <w:t>经检验，产品实物质量</w:t>
      </w:r>
      <w:r>
        <w:rPr>
          <w:rFonts w:asciiTheme="minorEastAsia" w:eastAsiaTheme="minorEastAsia" w:hAnsiTheme="minorEastAsia" w:cstheme="minorEastAsia" w:hint="eastAsia"/>
          <w:iCs/>
          <w:sz w:val="28"/>
          <w:szCs w:val="28"/>
        </w:rPr>
        <w:t>和标识均合格的判定该批产品合格。反之，判定该批产品不合格，当产品存在</w:t>
      </w:r>
      <w:r>
        <w:rPr>
          <w:rFonts w:asciiTheme="minorEastAsia" w:eastAsiaTheme="minorEastAsia" w:hAnsiTheme="minorEastAsia" w:cstheme="minorEastAsia" w:hint="eastAsia"/>
          <w:iCs/>
          <w:sz w:val="28"/>
          <w:szCs w:val="28"/>
        </w:rPr>
        <w:t>A</w:t>
      </w:r>
      <w:r>
        <w:rPr>
          <w:rFonts w:asciiTheme="minorEastAsia" w:eastAsiaTheme="minorEastAsia" w:hAnsiTheme="minorEastAsia" w:cstheme="minorEastAsia" w:hint="eastAsia"/>
          <w:iCs/>
          <w:sz w:val="28"/>
          <w:szCs w:val="28"/>
        </w:rPr>
        <w:t>类项目不合格时，属于严重不合格：当产品仅有</w:t>
      </w:r>
      <w:r>
        <w:rPr>
          <w:rFonts w:asciiTheme="minorEastAsia" w:eastAsiaTheme="minorEastAsia" w:hAnsiTheme="minorEastAsia" w:cstheme="minorEastAsia" w:hint="eastAsia"/>
          <w:iCs/>
          <w:sz w:val="28"/>
          <w:szCs w:val="28"/>
        </w:rPr>
        <w:t>B</w:t>
      </w:r>
      <w:r>
        <w:rPr>
          <w:rFonts w:asciiTheme="minorEastAsia" w:eastAsiaTheme="minorEastAsia" w:hAnsiTheme="minorEastAsia" w:cstheme="minorEastAsia" w:hint="eastAsia"/>
          <w:iCs/>
          <w:sz w:val="28"/>
          <w:szCs w:val="28"/>
        </w:rPr>
        <w:t>类项目不合格时，属于较严重不合格</w:t>
      </w:r>
      <w:r>
        <w:rPr>
          <w:rFonts w:asciiTheme="minorEastAsia" w:eastAsiaTheme="minorEastAsia" w:hAnsiTheme="minorEastAsia" w:cstheme="minorEastAsia" w:hint="eastAsia"/>
          <w:iCs/>
          <w:sz w:val="28"/>
          <w:szCs w:val="28"/>
        </w:rPr>
        <w:t>；</w:t>
      </w:r>
      <w:r>
        <w:rPr>
          <w:rFonts w:asciiTheme="minorEastAsia" w:eastAsiaTheme="minorEastAsia" w:hAnsiTheme="minorEastAsia" w:cstheme="minorEastAsia" w:hint="eastAsia"/>
          <w:iCs/>
          <w:sz w:val="28"/>
          <w:szCs w:val="28"/>
        </w:rPr>
        <w:t>当产品仅有</w:t>
      </w:r>
      <w:r>
        <w:rPr>
          <w:rFonts w:asciiTheme="minorEastAsia" w:eastAsiaTheme="minorEastAsia" w:hAnsiTheme="minorEastAsia" w:cstheme="minorEastAsia" w:hint="eastAsia"/>
          <w:iCs/>
          <w:sz w:val="28"/>
          <w:szCs w:val="28"/>
        </w:rPr>
        <w:t>C</w:t>
      </w:r>
      <w:r>
        <w:rPr>
          <w:rFonts w:asciiTheme="minorEastAsia" w:eastAsiaTheme="minorEastAsia" w:hAnsiTheme="minorEastAsia" w:cstheme="minorEastAsia" w:hint="eastAsia"/>
          <w:iCs/>
          <w:sz w:val="28"/>
          <w:szCs w:val="28"/>
        </w:rPr>
        <w:t>类项目不合格时，属于轻微不合格</w:t>
      </w:r>
      <w:r>
        <w:rPr>
          <w:rFonts w:asciiTheme="minorEastAsia" w:eastAsiaTheme="minorEastAsia" w:hAnsiTheme="minorEastAsia" w:cstheme="minorEastAsia" w:hint="eastAsia"/>
          <w:iCs/>
          <w:sz w:val="28"/>
          <w:szCs w:val="28"/>
        </w:rPr>
        <w:t>。</w:t>
      </w:r>
    </w:p>
    <w:p w:rsidR="00F95CB5" w:rsidRDefault="00330041">
      <w:pPr>
        <w:snapToGrid w:val="0"/>
        <w:spacing w:line="440" w:lineRule="exact"/>
        <w:rPr>
          <w:rFonts w:asciiTheme="minorEastAsia" w:eastAsiaTheme="minorEastAsia" w:hAnsiTheme="minorEastAsia" w:cstheme="minorEastAsia"/>
          <w:b/>
          <w:bCs/>
          <w:iCs/>
          <w:sz w:val="28"/>
          <w:szCs w:val="28"/>
        </w:rPr>
      </w:pPr>
      <w:r>
        <w:rPr>
          <w:rFonts w:asciiTheme="minorEastAsia" w:eastAsiaTheme="minorEastAsia" w:hAnsiTheme="minorEastAsia" w:cstheme="minorEastAsia" w:hint="eastAsia"/>
          <w:b/>
          <w:bCs/>
          <w:iCs/>
          <w:sz w:val="28"/>
          <w:szCs w:val="28"/>
        </w:rPr>
        <w:t>8</w:t>
      </w:r>
      <w:r>
        <w:rPr>
          <w:rFonts w:asciiTheme="minorEastAsia" w:eastAsiaTheme="minorEastAsia" w:hAnsiTheme="minorEastAsia" w:cstheme="minorEastAsia" w:hint="eastAsia"/>
          <w:b/>
          <w:bCs/>
          <w:iCs/>
          <w:sz w:val="28"/>
          <w:szCs w:val="28"/>
        </w:rPr>
        <w:t xml:space="preserve">   </w:t>
      </w:r>
      <w:r>
        <w:rPr>
          <w:rFonts w:asciiTheme="minorEastAsia" w:eastAsiaTheme="minorEastAsia" w:hAnsiTheme="minorEastAsia" w:cstheme="minorEastAsia" w:hint="eastAsia"/>
          <w:b/>
          <w:bCs/>
          <w:iCs/>
          <w:sz w:val="28"/>
          <w:szCs w:val="28"/>
        </w:rPr>
        <w:t>异议处理及复检</w:t>
      </w:r>
    </w:p>
    <w:p w:rsidR="00F95CB5" w:rsidRDefault="00330041">
      <w:pPr>
        <w:snapToGrid w:val="0"/>
        <w:spacing w:line="440" w:lineRule="exact"/>
        <w:ind w:firstLineChars="200" w:firstLine="560"/>
        <w:rPr>
          <w:rFonts w:asciiTheme="minorEastAsia" w:eastAsiaTheme="minorEastAsia" w:hAnsiTheme="minorEastAsia" w:cstheme="minorEastAsia"/>
          <w:iCs/>
          <w:sz w:val="28"/>
          <w:szCs w:val="28"/>
        </w:rPr>
      </w:pPr>
      <w:r>
        <w:rPr>
          <w:rFonts w:asciiTheme="minorEastAsia" w:eastAsiaTheme="minorEastAsia" w:hAnsiTheme="minorEastAsia" w:cstheme="minorEastAsia" w:hint="eastAsia"/>
          <w:iCs/>
          <w:sz w:val="28"/>
          <w:szCs w:val="28"/>
        </w:rPr>
        <w:t>对判定不合格产品进行复检时，按以下方式进行：</w:t>
      </w:r>
    </w:p>
    <w:p w:rsidR="00F95CB5" w:rsidRDefault="00330041">
      <w:pPr>
        <w:snapToGrid w:val="0"/>
        <w:spacing w:line="440" w:lineRule="exact"/>
        <w:rPr>
          <w:rFonts w:asciiTheme="minorEastAsia" w:eastAsiaTheme="minorEastAsia" w:hAnsiTheme="minorEastAsia" w:cstheme="minorEastAsia"/>
          <w:iCs/>
          <w:sz w:val="28"/>
          <w:szCs w:val="28"/>
        </w:rPr>
      </w:pPr>
      <w:r>
        <w:rPr>
          <w:rFonts w:asciiTheme="minorEastAsia" w:eastAsiaTheme="minorEastAsia" w:hAnsiTheme="minorEastAsia" w:cstheme="minorEastAsia" w:hint="eastAsia"/>
          <w:iCs/>
          <w:sz w:val="28"/>
          <w:szCs w:val="28"/>
        </w:rPr>
        <w:lastRenderedPageBreak/>
        <w:t>8.1</w:t>
      </w:r>
      <w:r>
        <w:rPr>
          <w:rFonts w:asciiTheme="minorEastAsia" w:eastAsiaTheme="minorEastAsia" w:hAnsiTheme="minorEastAsia" w:cstheme="minorEastAsia" w:hint="eastAsia"/>
          <w:iCs/>
          <w:sz w:val="28"/>
          <w:szCs w:val="28"/>
        </w:rPr>
        <w:t xml:space="preserve"> </w:t>
      </w:r>
      <w:r>
        <w:rPr>
          <w:rFonts w:asciiTheme="minorEastAsia" w:eastAsiaTheme="minorEastAsia" w:hAnsiTheme="minorEastAsia" w:cstheme="minorEastAsia" w:hint="eastAsia"/>
          <w:iCs/>
          <w:sz w:val="28"/>
          <w:szCs w:val="28"/>
        </w:rPr>
        <w:t>核</w:t>
      </w:r>
      <w:proofErr w:type="gramStart"/>
      <w:r>
        <w:rPr>
          <w:rFonts w:asciiTheme="minorEastAsia" w:eastAsiaTheme="minorEastAsia" w:hAnsiTheme="minorEastAsia" w:cstheme="minorEastAsia" w:hint="eastAsia"/>
          <w:iCs/>
          <w:sz w:val="28"/>
          <w:szCs w:val="28"/>
        </w:rPr>
        <w:t>査</w:t>
      </w:r>
      <w:proofErr w:type="gramEnd"/>
      <w:r>
        <w:rPr>
          <w:rFonts w:asciiTheme="minorEastAsia" w:eastAsiaTheme="minorEastAsia" w:hAnsiTheme="minorEastAsia" w:cstheme="minorEastAsia" w:hint="eastAsia"/>
          <w:iCs/>
          <w:sz w:val="28"/>
          <w:szCs w:val="28"/>
        </w:rPr>
        <w:t>不合格项目相关证据，能够以记录</w:t>
      </w:r>
      <w:r>
        <w:rPr>
          <w:rFonts w:asciiTheme="minorEastAsia" w:eastAsiaTheme="minorEastAsia" w:hAnsiTheme="minorEastAsia" w:cstheme="minorEastAsia" w:hint="eastAsia"/>
          <w:iCs/>
          <w:sz w:val="28"/>
          <w:szCs w:val="28"/>
        </w:rPr>
        <w:t>(</w:t>
      </w:r>
      <w:r>
        <w:rPr>
          <w:rFonts w:asciiTheme="minorEastAsia" w:eastAsiaTheme="minorEastAsia" w:hAnsiTheme="minorEastAsia" w:cstheme="minorEastAsia" w:hint="eastAsia"/>
          <w:iCs/>
          <w:sz w:val="28"/>
          <w:szCs w:val="28"/>
        </w:rPr>
        <w:t>纸质记录或电子记录或影像记录</w:t>
      </w:r>
      <w:r>
        <w:rPr>
          <w:rFonts w:asciiTheme="minorEastAsia" w:eastAsiaTheme="minorEastAsia" w:hAnsiTheme="minorEastAsia" w:cstheme="minorEastAsia" w:hint="eastAsia"/>
          <w:iCs/>
          <w:sz w:val="28"/>
          <w:szCs w:val="28"/>
        </w:rPr>
        <w:t>)</w:t>
      </w:r>
      <w:r>
        <w:rPr>
          <w:rFonts w:asciiTheme="minorEastAsia" w:eastAsiaTheme="minorEastAsia" w:hAnsiTheme="minorEastAsia" w:cstheme="minorEastAsia" w:hint="eastAsia"/>
          <w:iCs/>
          <w:sz w:val="28"/>
          <w:szCs w:val="28"/>
        </w:rPr>
        <w:t>、检验后缺陷特征样品、与不合格质量数据相关联的其它质量数据等检验证据证明，并得到申请复检者认可的，</w:t>
      </w:r>
      <w:proofErr w:type="gramStart"/>
      <w:r>
        <w:rPr>
          <w:rFonts w:asciiTheme="minorEastAsia" w:eastAsiaTheme="minorEastAsia" w:hAnsiTheme="minorEastAsia" w:cstheme="minorEastAsia" w:hint="eastAsia"/>
          <w:iCs/>
          <w:sz w:val="28"/>
          <w:szCs w:val="28"/>
        </w:rPr>
        <w:t>作出</w:t>
      </w:r>
      <w:proofErr w:type="gramEnd"/>
      <w:r>
        <w:rPr>
          <w:rFonts w:asciiTheme="minorEastAsia" w:eastAsiaTheme="minorEastAsia" w:hAnsiTheme="minorEastAsia" w:cstheme="minorEastAsia" w:hint="eastAsia"/>
          <w:iCs/>
          <w:sz w:val="28"/>
          <w:szCs w:val="28"/>
        </w:rPr>
        <w:t>维持原检验结论的复检结论。</w:t>
      </w:r>
    </w:p>
    <w:p w:rsidR="00F95CB5" w:rsidRDefault="00330041">
      <w:pPr>
        <w:snapToGrid w:val="0"/>
        <w:spacing w:line="440" w:lineRule="exact"/>
        <w:rPr>
          <w:rFonts w:asciiTheme="minorEastAsia" w:eastAsiaTheme="minorEastAsia" w:hAnsiTheme="minorEastAsia" w:cstheme="minorEastAsia"/>
          <w:iCs/>
          <w:sz w:val="28"/>
          <w:szCs w:val="28"/>
        </w:rPr>
      </w:pPr>
      <w:r>
        <w:rPr>
          <w:rFonts w:asciiTheme="minorEastAsia" w:eastAsiaTheme="minorEastAsia" w:hAnsiTheme="minorEastAsia" w:cstheme="minorEastAsia" w:hint="eastAsia"/>
          <w:iCs/>
          <w:sz w:val="28"/>
          <w:szCs w:val="28"/>
        </w:rPr>
        <w:t>8.2</w:t>
      </w:r>
      <w:r>
        <w:rPr>
          <w:rFonts w:asciiTheme="minorEastAsia" w:eastAsiaTheme="minorEastAsia" w:hAnsiTheme="minorEastAsia" w:cstheme="minorEastAsia" w:hint="eastAsia"/>
          <w:iCs/>
          <w:sz w:val="28"/>
          <w:szCs w:val="28"/>
        </w:rPr>
        <w:t xml:space="preserve"> </w:t>
      </w:r>
      <w:r>
        <w:rPr>
          <w:rFonts w:asciiTheme="minorEastAsia" w:eastAsiaTheme="minorEastAsia" w:hAnsiTheme="minorEastAsia" w:cstheme="minorEastAsia" w:hint="eastAsia"/>
          <w:iCs/>
          <w:sz w:val="28"/>
          <w:szCs w:val="28"/>
        </w:rPr>
        <w:t>对不合格项目复检时，可以在原样上进行</w:t>
      </w:r>
      <w:r>
        <w:rPr>
          <w:rFonts w:asciiTheme="minorEastAsia" w:eastAsiaTheme="minorEastAsia" w:hAnsiTheme="minorEastAsia" w:cstheme="minorEastAsia" w:hint="eastAsia"/>
          <w:iCs/>
          <w:sz w:val="28"/>
          <w:szCs w:val="28"/>
        </w:rPr>
        <w:t>的，应采用原样检验。不可以在原样上进行的，可采用备用样检验。</w:t>
      </w:r>
    </w:p>
    <w:p w:rsidR="00F95CB5" w:rsidRDefault="00330041">
      <w:pPr>
        <w:snapToGrid w:val="0"/>
        <w:spacing w:line="440" w:lineRule="exact"/>
        <w:ind w:firstLineChars="200" w:firstLine="560"/>
        <w:rPr>
          <w:rFonts w:asciiTheme="minorEastAsia" w:eastAsiaTheme="minorEastAsia" w:hAnsiTheme="minorEastAsia" w:cstheme="minorEastAsia"/>
          <w:iCs/>
          <w:sz w:val="28"/>
          <w:szCs w:val="28"/>
        </w:rPr>
      </w:pPr>
      <w:r>
        <w:rPr>
          <w:rFonts w:asciiTheme="minorEastAsia" w:eastAsiaTheme="minorEastAsia" w:hAnsiTheme="minorEastAsia" w:cstheme="minorEastAsia" w:hint="eastAsia"/>
          <w:iCs/>
          <w:sz w:val="28"/>
          <w:szCs w:val="28"/>
        </w:rPr>
        <w:t>当复检结果仍不合格，维持原检验结果不变。当复检结果合格，以复检结果为准。</w:t>
      </w:r>
    </w:p>
    <w:p w:rsidR="00F95CB5" w:rsidRDefault="00330041">
      <w:pPr>
        <w:snapToGrid w:val="0"/>
        <w:spacing w:line="440" w:lineRule="exact"/>
        <w:rPr>
          <w:rFonts w:asciiTheme="minorEastAsia" w:eastAsiaTheme="minorEastAsia" w:hAnsiTheme="minorEastAsia" w:cstheme="minorEastAsia"/>
          <w:iCs/>
          <w:sz w:val="28"/>
          <w:szCs w:val="28"/>
        </w:rPr>
      </w:pPr>
      <w:r>
        <w:rPr>
          <w:rFonts w:asciiTheme="minorEastAsia" w:eastAsiaTheme="minorEastAsia" w:hAnsiTheme="minorEastAsia" w:cstheme="minorEastAsia" w:hint="eastAsia"/>
          <w:iCs/>
          <w:sz w:val="28"/>
          <w:szCs w:val="28"/>
        </w:rPr>
        <w:t>8.</w:t>
      </w:r>
      <w:r>
        <w:rPr>
          <w:rFonts w:asciiTheme="minorEastAsia" w:eastAsiaTheme="minorEastAsia" w:hAnsiTheme="minorEastAsia" w:cstheme="minorEastAsia" w:hint="eastAsia"/>
          <w:iCs/>
          <w:sz w:val="28"/>
          <w:szCs w:val="28"/>
        </w:rPr>
        <w:t>3</w:t>
      </w:r>
      <w:r>
        <w:rPr>
          <w:rFonts w:asciiTheme="minorEastAsia" w:eastAsiaTheme="minorEastAsia" w:hAnsiTheme="minorEastAsia" w:cstheme="minorEastAsia" w:hint="eastAsia"/>
          <w:iCs/>
          <w:sz w:val="28"/>
          <w:szCs w:val="28"/>
        </w:rPr>
        <w:t xml:space="preserve"> </w:t>
      </w:r>
      <w:r>
        <w:rPr>
          <w:rFonts w:asciiTheme="minorEastAsia" w:eastAsiaTheme="minorEastAsia" w:hAnsiTheme="minorEastAsia" w:cstheme="minorEastAsia" w:hint="eastAsia"/>
          <w:iCs/>
          <w:sz w:val="28"/>
          <w:szCs w:val="28"/>
        </w:rPr>
        <w:t>含水率、甲醛释放限量由于测试的时效性不进行复检</w:t>
      </w:r>
    </w:p>
    <w:p w:rsidR="00F95CB5" w:rsidRDefault="00F95CB5">
      <w:pPr>
        <w:pStyle w:val="1"/>
      </w:pPr>
    </w:p>
    <w:p w:rsidR="00F95CB5" w:rsidRDefault="00330041">
      <w:pPr>
        <w:snapToGrid w:val="0"/>
        <w:spacing w:line="440" w:lineRule="exac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9  </w:t>
      </w:r>
      <w:r>
        <w:rPr>
          <w:rFonts w:asciiTheme="minorEastAsia" w:eastAsiaTheme="minorEastAsia" w:hAnsiTheme="minorEastAsia" w:cstheme="minorEastAsia" w:hint="eastAsia"/>
          <w:b/>
          <w:bCs/>
          <w:sz w:val="28"/>
          <w:szCs w:val="28"/>
        </w:rPr>
        <w:t>附则</w:t>
      </w:r>
    </w:p>
    <w:p w:rsidR="00F95CB5" w:rsidRDefault="00330041">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本规范编制单位：山东精准产品质量检测有限公司</w:t>
      </w:r>
    </w:p>
    <w:sectPr w:rsidR="00F95CB5" w:rsidSect="00F95C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041" w:rsidRDefault="00330041" w:rsidP="003821D1">
      <w:r>
        <w:separator/>
      </w:r>
    </w:p>
  </w:endnote>
  <w:endnote w:type="continuationSeparator" w:id="0">
    <w:p w:rsidR="00330041" w:rsidRDefault="00330041" w:rsidP="003821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041" w:rsidRDefault="00330041" w:rsidP="003821D1">
      <w:r>
        <w:separator/>
      </w:r>
    </w:p>
  </w:footnote>
  <w:footnote w:type="continuationSeparator" w:id="0">
    <w:p w:rsidR="00330041" w:rsidRDefault="00330041" w:rsidP="00382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AAD8"/>
    <w:multiLevelType w:val="singleLevel"/>
    <w:tmpl w:val="0196AAD8"/>
    <w:lvl w:ilvl="0">
      <w:start w:val="1"/>
      <w:numFmt w:val="lowerLetter"/>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97F1209"/>
    <w:rsid w:val="00330041"/>
    <w:rsid w:val="003821D1"/>
    <w:rsid w:val="00F95CB5"/>
    <w:rsid w:val="03A47D8C"/>
    <w:rsid w:val="06924FE2"/>
    <w:rsid w:val="090E7096"/>
    <w:rsid w:val="0E3E6EBC"/>
    <w:rsid w:val="121D0E5A"/>
    <w:rsid w:val="186D3BE1"/>
    <w:rsid w:val="18C77FF4"/>
    <w:rsid w:val="1CD93C6A"/>
    <w:rsid w:val="1D7B6C89"/>
    <w:rsid w:val="1E7D49B1"/>
    <w:rsid w:val="1EC902C7"/>
    <w:rsid w:val="1FE9692A"/>
    <w:rsid w:val="201A0DE2"/>
    <w:rsid w:val="229D0A00"/>
    <w:rsid w:val="24FD69A9"/>
    <w:rsid w:val="25031B4E"/>
    <w:rsid w:val="280B1F7C"/>
    <w:rsid w:val="282728EC"/>
    <w:rsid w:val="28807103"/>
    <w:rsid w:val="2912093C"/>
    <w:rsid w:val="29692B46"/>
    <w:rsid w:val="297F1209"/>
    <w:rsid w:val="2C1D6EFF"/>
    <w:rsid w:val="2C5C07F0"/>
    <w:rsid w:val="2F0D171A"/>
    <w:rsid w:val="305B73AD"/>
    <w:rsid w:val="309710F9"/>
    <w:rsid w:val="31977EA9"/>
    <w:rsid w:val="3304750A"/>
    <w:rsid w:val="396A63DD"/>
    <w:rsid w:val="3A4967B9"/>
    <w:rsid w:val="3B4E7645"/>
    <w:rsid w:val="3B5D0F94"/>
    <w:rsid w:val="3B7C1ABD"/>
    <w:rsid w:val="46BA1900"/>
    <w:rsid w:val="48742A7C"/>
    <w:rsid w:val="48FF0A09"/>
    <w:rsid w:val="4A022E9A"/>
    <w:rsid w:val="4A945DCD"/>
    <w:rsid w:val="4DA24F2C"/>
    <w:rsid w:val="4E3543E9"/>
    <w:rsid w:val="51064CE1"/>
    <w:rsid w:val="51E16C6E"/>
    <w:rsid w:val="5CB4008B"/>
    <w:rsid w:val="5DD7413E"/>
    <w:rsid w:val="606D1563"/>
    <w:rsid w:val="61AB0C4F"/>
    <w:rsid w:val="66C870EE"/>
    <w:rsid w:val="682A5614"/>
    <w:rsid w:val="6D535020"/>
    <w:rsid w:val="70210FF7"/>
    <w:rsid w:val="70615CE5"/>
    <w:rsid w:val="728362F1"/>
    <w:rsid w:val="73D061CB"/>
    <w:rsid w:val="77F050FE"/>
    <w:rsid w:val="7A0A5386"/>
    <w:rsid w:val="7B6636FC"/>
    <w:rsid w:val="7F064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95C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F95CB5"/>
    <w:pPr>
      <w:ind w:firstLineChars="200" w:firstLine="420"/>
    </w:pPr>
  </w:style>
  <w:style w:type="table" w:styleId="a3">
    <w:name w:val="Table Grid"/>
    <w:basedOn w:val="a1"/>
    <w:qFormat/>
    <w:rsid w:val="00F95C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F95CB5"/>
    <w:pPr>
      <w:spacing w:line="338" w:lineRule="auto"/>
      <w:ind w:firstLine="400"/>
    </w:pPr>
    <w:rPr>
      <w:rFonts w:ascii="MingLiU" w:eastAsia="MingLiU" w:hAnsi="MingLiU" w:cs="MingLiU"/>
      <w:sz w:val="19"/>
      <w:szCs w:val="19"/>
      <w:lang w:val="zh-TW" w:eastAsia="zh-TW" w:bidi="zh-TW"/>
    </w:rPr>
  </w:style>
  <w:style w:type="paragraph" w:customStyle="1" w:styleId="Other1">
    <w:name w:val="Other|1"/>
    <w:basedOn w:val="a"/>
    <w:qFormat/>
    <w:rsid w:val="00F95CB5"/>
    <w:pPr>
      <w:spacing w:line="338" w:lineRule="auto"/>
      <w:ind w:firstLine="400"/>
    </w:pPr>
    <w:rPr>
      <w:rFonts w:ascii="MingLiU" w:eastAsia="MingLiU" w:hAnsi="MingLiU" w:cs="MingLiU"/>
      <w:sz w:val="19"/>
      <w:szCs w:val="19"/>
      <w:lang w:val="zh-TW" w:eastAsia="zh-TW" w:bidi="zh-TW"/>
    </w:rPr>
  </w:style>
  <w:style w:type="paragraph" w:styleId="a4">
    <w:name w:val="header"/>
    <w:basedOn w:val="a"/>
    <w:link w:val="Char"/>
    <w:rsid w:val="00382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821D1"/>
    <w:rPr>
      <w:kern w:val="2"/>
      <w:sz w:val="18"/>
      <w:szCs w:val="18"/>
    </w:rPr>
  </w:style>
  <w:style w:type="paragraph" w:styleId="a5">
    <w:name w:val="footer"/>
    <w:basedOn w:val="a"/>
    <w:link w:val="Char0"/>
    <w:rsid w:val="003821D1"/>
    <w:pPr>
      <w:tabs>
        <w:tab w:val="center" w:pos="4153"/>
        <w:tab w:val="right" w:pos="8306"/>
      </w:tabs>
      <w:snapToGrid w:val="0"/>
      <w:jc w:val="left"/>
    </w:pPr>
    <w:rPr>
      <w:sz w:val="18"/>
      <w:szCs w:val="18"/>
    </w:rPr>
  </w:style>
  <w:style w:type="character" w:customStyle="1" w:styleId="Char0">
    <w:name w:val="页脚 Char"/>
    <w:basedOn w:val="a0"/>
    <w:link w:val="a5"/>
    <w:rsid w:val="003821D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7</Pages>
  <Words>482</Words>
  <Characters>2753</Characters>
  <Application>Microsoft Office Word</Application>
  <DocSecurity>0</DocSecurity>
  <Lines>22</Lines>
  <Paragraphs>6</Paragraphs>
  <ScaleCrop>false</ScaleCrop>
  <Company>Microsoft</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张晓春</cp:lastModifiedBy>
  <cp:revision>2</cp:revision>
  <dcterms:created xsi:type="dcterms:W3CDTF">2020-01-01T07:31:00Z</dcterms:created>
  <dcterms:modified xsi:type="dcterms:W3CDTF">2020-01-10T09:06:00Z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